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4D953" w14:textId="752CC5E8" w:rsidR="001E3C51" w:rsidRDefault="001E3C51" w:rsidP="00DE60D2">
      <w:pPr>
        <w:spacing w:before="0" w:after="0" w:line="240" w:lineRule="auto"/>
        <w:ind w:firstLine="0"/>
        <w:jc w:val="center"/>
        <w:rPr>
          <w:rFonts w:ascii="Times New Roman" w:hAnsi="Times New Roman"/>
          <w:b/>
          <w:u w:val="none"/>
        </w:rPr>
      </w:pPr>
    </w:p>
    <w:p w14:paraId="10420418" w14:textId="7671F885" w:rsidR="00DE60D2" w:rsidRPr="006413AA" w:rsidRDefault="006D013B" w:rsidP="00DE60D2">
      <w:pPr>
        <w:spacing w:before="0" w:after="0" w:line="240" w:lineRule="auto"/>
        <w:ind w:firstLine="0"/>
        <w:jc w:val="center"/>
        <w:rPr>
          <w:rFonts w:ascii="Times New Roman" w:hAnsi="Times New Roman"/>
          <w:b/>
          <w:sz w:val="28"/>
          <w:szCs w:val="28"/>
          <w:u w:val="none"/>
        </w:rPr>
      </w:pPr>
      <w:r w:rsidRPr="006D013B">
        <w:rPr>
          <w:rFonts w:ascii="Times New Roman" w:hAnsi="Times New Roman"/>
          <w:b/>
          <w:sz w:val="28"/>
          <w:szCs w:val="28"/>
          <w:u w:val="none"/>
        </w:rPr>
        <w:t xml:space="preserve">Studi Perbandingan </w:t>
      </w:r>
      <w:r w:rsidR="00106CB4">
        <w:rPr>
          <w:rFonts w:ascii="Times New Roman" w:hAnsi="Times New Roman"/>
          <w:b/>
          <w:sz w:val="28"/>
          <w:szCs w:val="28"/>
          <w:u w:val="none"/>
        </w:rPr>
        <w:t>Cacat</w:t>
      </w:r>
      <w:r w:rsidRPr="006D013B">
        <w:rPr>
          <w:rFonts w:ascii="Times New Roman" w:hAnsi="Times New Roman"/>
          <w:b/>
          <w:sz w:val="28"/>
          <w:szCs w:val="28"/>
          <w:u w:val="none"/>
        </w:rPr>
        <w:t xml:space="preserve"> Produk</w:t>
      </w:r>
      <w:r>
        <w:rPr>
          <w:rFonts w:ascii="Times New Roman" w:hAnsi="Times New Roman"/>
          <w:b/>
          <w:sz w:val="28"/>
          <w:szCs w:val="28"/>
          <w:u w:val="none"/>
        </w:rPr>
        <w:t xml:space="preserve"> Menggunakan Uji t-Student</w:t>
      </w:r>
    </w:p>
    <w:p w14:paraId="4FA3D65F" w14:textId="64B953A4" w:rsidR="00A228A7" w:rsidRPr="00A745DA" w:rsidRDefault="00A228A7" w:rsidP="00CE7CCB">
      <w:pPr>
        <w:spacing w:before="0" w:after="0" w:line="240" w:lineRule="auto"/>
        <w:ind w:firstLine="0"/>
        <w:jc w:val="center"/>
        <w:rPr>
          <w:rFonts w:ascii="Arial Narrow" w:hAnsi="Arial Narrow" w:cs="Arial"/>
          <w:i/>
          <w:sz w:val="20"/>
          <w:szCs w:val="20"/>
          <w:lang w:val="sv-SE"/>
        </w:rPr>
      </w:pPr>
    </w:p>
    <w:p w14:paraId="2303CDC5" w14:textId="5D236E95" w:rsidR="001E3C51" w:rsidRPr="00C8279B" w:rsidRDefault="00C8279B" w:rsidP="006C1D9A">
      <w:pPr>
        <w:spacing w:before="0" w:after="0" w:line="240" w:lineRule="auto"/>
        <w:ind w:firstLine="0"/>
        <w:jc w:val="center"/>
        <w:rPr>
          <w:rFonts w:ascii="Times New Roman" w:hAnsi="Times New Roman"/>
          <w:sz w:val="22"/>
          <w:szCs w:val="22"/>
          <w:u w:val="none"/>
        </w:rPr>
      </w:pPr>
      <w:r>
        <w:rPr>
          <w:rFonts w:ascii="Times New Roman" w:hAnsi="Times New Roman"/>
          <w:sz w:val="22"/>
          <w:szCs w:val="22"/>
          <w:u w:val="none"/>
        </w:rPr>
        <w:t>G</w:t>
      </w:r>
      <w:r w:rsidRPr="00C8279B">
        <w:rPr>
          <w:rFonts w:ascii="Times New Roman" w:hAnsi="Times New Roman"/>
          <w:sz w:val="22"/>
          <w:szCs w:val="22"/>
          <w:u w:val="none"/>
        </w:rPr>
        <w:t xml:space="preserve">ilbert </w:t>
      </w:r>
      <w:r>
        <w:rPr>
          <w:rFonts w:ascii="Times New Roman" w:hAnsi="Times New Roman"/>
          <w:sz w:val="22"/>
          <w:szCs w:val="22"/>
          <w:u w:val="none"/>
        </w:rPr>
        <w:t>S</w:t>
      </w:r>
      <w:r w:rsidRPr="00C8279B">
        <w:rPr>
          <w:rFonts w:ascii="Times New Roman" w:hAnsi="Times New Roman"/>
          <w:sz w:val="22"/>
          <w:szCs w:val="22"/>
          <w:u w:val="none"/>
        </w:rPr>
        <w:t>imanjuntak</w:t>
      </w:r>
      <w:r w:rsidR="006B4E9D" w:rsidRPr="001E3C51">
        <w:rPr>
          <w:rFonts w:ascii="Times New Roman" w:hAnsi="Times New Roman"/>
          <w:sz w:val="22"/>
          <w:szCs w:val="22"/>
          <w:u w:val="none"/>
          <w:vertAlign w:val="superscript"/>
        </w:rPr>
        <w:t>1</w:t>
      </w:r>
      <w:r w:rsidR="007770B7" w:rsidRPr="001E3C51">
        <w:rPr>
          <w:rFonts w:ascii="Times New Roman" w:hAnsi="Times New Roman"/>
          <w:sz w:val="22"/>
          <w:szCs w:val="22"/>
          <w:u w:val="none"/>
        </w:rPr>
        <w:t xml:space="preserve">, </w:t>
      </w:r>
      <w:r w:rsidRPr="00C8279B">
        <w:rPr>
          <w:rFonts w:ascii="Times New Roman" w:hAnsi="Times New Roman"/>
          <w:sz w:val="22"/>
          <w:szCs w:val="22"/>
          <w:u w:val="none"/>
        </w:rPr>
        <w:t>Martin</w:t>
      </w:r>
      <w:r w:rsidR="007770B7" w:rsidRPr="001E3C51">
        <w:rPr>
          <w:rFonts w:ascii="Times New Roman" w:hAnsi="Times New Roman"/>
          <w:sz w:val="22"/>
          <w:szCs w:val="22"/>
          <w:u w:val="none"/>
          <w:vertAlign w:val="superscript"/>
        </w:rPr>
        <w:t>2</w:t>
      </w:r>
      <w:r w:rsidR="007770B7" w:rsidRPr="001E3C51">
        <w:rPr>
          <w:rFonts w:ascii="Times New Roman" w:hAnsi="Times New Roman"/>
          <w:sz w:val="22"/>
          <w:szCs w:val="22"/>
          <w:u w:val="none"/>
        </w:rPr>
        <w:t xml:space="preserve">, </w:t>
      </w:r>
      <w:r>
        <w:rPr>
          <w:rFonts w:ascii="Times New Roman" w:hAnsi="Times New Roman"/>
          <w:sz w:val="22"/>
          <w:szCs w:val="22"/>
          <w:u w:val="none"/>
        </w:rPr>
        <w:t>Rizki Ardiansya</w:t>
      </w:r>
      <w:r w:rsidRPr="00C8279B">
        <w:rPr>
          <w:rFonts w:ascii="Times New Roman" w:hAnsi="Times New Roman"/>
          <w:sz w:val="22"/>
          <w:szCs w:val="22"/>
          <w:u w:val="none"/>
          <w:vertAlign w:val="superscript"/>
        </w:rPr>
        <w:t>3</w:t>
      </w:r>
      <w:r>
        <w:rPr>
          <w:rFonts w:ascii="Times New Roman" w:hAnsi="Times New Roman"/>
          <w:sz w:val="22"/>
          <w:szCs w:val="22"/>
          <w:u w:val="none"/>
        </w:rPr>
        <w:t xml:space="preserve">, </w:t>
      </w:r>
      <w:r w:rsidRPr="00C8279B">
        <w:rPr>
          <w:rFonts w:ascii="Times New Roman" w:hAnsi="Times New Roman"/>
          <w:sz w:val="22"/>
          <w:szCs w:val="22"/>
          <w:u w:val="none"/>
        </w:rPr>
        <w:t>Abang Muhammad Fathir Fadilah</w:t>
      </w:r>
      <w:r>
        <w:rPr>
          <w:rFonts w:ascii="Times New Roman" w:hAnsi="Times New Roman"/>
          <w:sz w:val="22"/>
          <w:szCs w:val="22"/>
          <w:u w:val="none"/>
          <w:vertAlign w:val="superscript"/>
        </w:rPr>
        <w:t>4</w:t>
      </w:r>
      <w:r>
        <w:rPr>
          <w:rFonts w:ascii="Times New Roman" w:hAnsi="Times New Roman"/>
          <w:sz w:val="22"/>
          <w:szCs w:val="22"/>
          <w:u w:val="none"/>
        </w:rPr>
        <w:t>, Ilham Ary Wahyudie</w:t>
      </w:r>
      <w:r w:rsidRPr="00C8279B">
        <w:rPr>
          <w:rFonts w:ascii="Times New Roman" w:hAnsi="Times New Roman"/>
          <w:sz w:val="22"/>
          <w:szCs w:val="22"/>
          <w:u w:val="none"/>
          <w:vertAlign w:val="superscript"/>
        </w:rPr>
        <w:t>5</w:t>
      </w:r>
      <w:r>
        <w:rPr>
          <w:rFonts w:ascii="Times New Roman" w:hAnsi="Times New Roman"/>
          <w:sz w:val="22"/>
          <w:szCs w:val="22"/>
          <w:u w:val="none"/>
          <w:vertAlign w:val="superscript"/>
        </w:rPr>
        <w:t>*</w:t>
      </w:r>
    </w:p>
    <w:p w14:paraId="00915ABF" w14:textId="483EE0D5" w:rsidR="00DE60D2" w:rsidRPr="006C1D9A" w:rsidRDefault="00DE60D2" w:rsidP="006C1D9A">
      <w:pPr>
        <w:spacing w:before="0" w:after="0" w:line="240" w:lineRule="auto"/>
        <w:ind w:firstLine="0"/>
        <w:jc w:val="center"/>
        <w:rPr>
          <w:rFonts w:ascii="Times New Roman" w:hAnsi="Times New Roman"/>
          <w:i/>
          <w:sz w:val="20"/>
          <w:szCs w:val="20"/>
          <w:u w:val="none"/>
        </w:rPr>
      </w:pPr>
      <w:r w:rsidRPr="001E3C51">
        <w:rPr>
          <w:rFonts w:ascii="Times New Roman" w:hAnsi="Times New Roman"/>
          <w:i/>
          <w:sz w:val="20"/>
          <w:szCs w:val="20"/>
          <w:u w:val="none"/>
          <w:vertAlign w:val="superscript"/>
        </w:rPr>
        <w:t>1</w:t>
      </w:r>
      <w:r w:rsidR="007770B7" w:rsidRPr="001E3C51">
        <w:rPr>
          <w:rFonts w:ascii="Times New Roman" w:hAnsi="Times New Roman"/>
          <w:i/>
          <w:sz w:val="20"/>
          <w:szCs w:val="20"/>
          <w:u w:val="none"/>
          <w:vertAlign w:val="superscript"/>
        </w:rPr>
        <w:t>,2,3</w:t>
      </w:r>
      <w:r w:rsidR="00C8279B">
        <w:rPr>
          <w:rFonts w:ascii="Times New Roman" w:hAnsi="Times New Roman"/>
          <w:i/>
          <w:sz w:val="20"/>
          <w:szCs w:val="20"/>
          <w:u w:val="none"/>
          <w:vertAlign w:val="superscript"/>
        </w:rPr>
        <w:t>,4,5</w:t>
      </w:r>
      <w:r w:rsidR="007415A6" w:rsidRPr="001E3C51">
        <w:rPr>
          <w:rFonts w:ascii="Times New Roman" w:hAnsi="Times New Roman"/>
          <w:i/>
          <w:sz w:val="20"/>
          <w:szCs w:val="20"/>
          <w:u w:val="none"/>
          <w:vertAlign w:val="superscript"/>
        </w:rPr>
        <w:t xml:space="preserve"> </w:t>
      </w:r>
      <w:r w:rsidR="00C8279B" w:rsidRPr="00C8279B">
        <w:rPr>
          <w:rFonts w:ascii="Times New Roman" w:hAnsi="Times New Roman"/>
          <w:i/>
          <w:sz w:val="20"/>
          <w:szCs w:val="20"/>
          <w:u w:val="none"/>
        </w:rPr>
        <w:t>Teknik Mesin dan Manufaktur, Politeknik Manufaktur Negeri Bangka Belitung, Sungailiat</w:t>
      </w:r>
      <w:r w:rsidR="00C8279B">
        <w:rPr>
          <w:rFonts w:ascii="Times New Roman" w:hAnsi="Times New Roman"/>
          <w:i/>
          <w:sz w:val="20"/>
          <w:szCs w:val="20"/>
          <w:u w:val="none"/>
        </w:rPr>
        <w:t>, Bangka</w:t>
      </w:r>
      <w:r w:rsidR="00C8279B" w:rsidRPr="00C8279B">
        <w:rPr>
          <w:rFonts w:ascii="Times New Roman" w:hAnsi="Times New Roman"/>
          <w:i/>
          <w:sz w:val="20"/>
          <w:szCs w:val="20"/>
          <w:u w:val="none"/>
        </w:rPr>
        <w:t xml:space="preserve"> Indonesia, 33211</w:t>
      </w:r>
    </w:p>
    <w:p w14:paraId="1F9182C8" w14:textId="4C2ACFAA" w:rsidR="00664F78" w:rsidRDefault="006C1D9A" w:rsidP="00664F78">
      <w:pPr>
        <w:autoSpaceDE w:val="0"/>
        <w:autoSpaceDN w:val="0"/>
        <w:adjustRightInd w:val="0"/>
        <w:spacing w:before="0" w:after="0" w:line="240" w:lineRule="auto"/>
        <w:ind w:firstLine="0"/>
        <w:jc w:val="center"/>
        <w:rPr>
          <w:rStyle w:val="Hyperlink"/>
          <w:rFonts w:ascii="Times New Roman" w:hAnsi="Times New Roman"/>
          <w:sz w:val="20"/>
        </w:rPr>
      </w:pPr>
      <w:r w:rsidRPr="006C1D9A">
        <w:rPr>
          <w:u w:val="none"/>
        </w:rPr>
        <w:t>*</w:t>
      </w:r>
      <w:hyperlink r:id="rId8" w:history="1">
        <w:r w:rsidR="00252500" w:rsidRPr="0006216B">
          <w:rPr>
            <w:rStyle w:val="Hyperlink"/>
            <w:rFonts w:ascii="Times New Roman" w:hAnsi="Times New Roman"/>
            <w:sz w:val="20"/>
          </w:rPr>
          <w:t>Email: ilham@polman-babel.ac.id</w:t>
        </w:r>
      </w:hyperlink>
    </w:p>
    <w:p w14:paraId="79F804B3" w14:textId="749C2677" w:rsidR="00BC381F" w:rsidRPr="00925A3C" w:rsidRDefault="00BC381F" w:rsidP="00BC381F">
      <w:pPr>
        <w:pStyle w:val="Footer"/>
        <w:ind w:firstLine="0"/>
        <w:rPr>
          <w:rFonts w:ascii="Times New Roman" w:hAnsi="Times New Roman"/>
          <w:u w:val="none"/>
        </w:rPr>
      </w:pPr>
    </w:p>
    <w:p w14:paraId="3AD92FC7" w14:textId="77777777" w:rsidR="00BC381F" w:rsidRPr="00BC381F" w:rsidRDefault="00BC381F" w:rsidP="00BC381F">
      <w:pPr>
        <w:pStyle w:val="Footer"/>
        <w:ind w:firstLine="0"/>
        <w:jc w:val="center"/>
        <w:rPr>
          <w:rFonts w:ascii="Times New Roman" w:hAnsi="Times New Roman"/>
          <w:sz w:val="20"/>
          <w:szCs w:val="20"/>
          <w:u w:val="none"/>
        </w:rPr>
      </w:pPr>
      <w:r w:rsidRPr="00BC381F">
        <w:rPr>
          <w:rFonts w:ascii="Times New Roman" w:hAnsi="Times New Roman"/>
          <w:sz w:val="20"/>
          <w:szCs w:val="20"/>
          <w:u w:val="none"/>
        </w:rPr>
        <w:t>Revisi xx bulan tahun; Diterima xx bulan tahun,; publikasi Online xx bulan tahun</w:t>
      </w:r>
    </w:p>
    <w:p w14:paraId="28E1D012" w14:textId="77777777" w:rsidR="00BC381F" w:rsidRPr="006C1D9A" w:rsidRDefault="00BC381F" w:rsidP="00664F78">
      <w:pPr>
        <w:autoSpaceDE w:val="0"/>
        <w:autoSpaceDN w:val="0"/>
        <w:adjustRightInd w:val="0"/>
        <w:spacing w:before="0" w:after="0" w:line="240" w:lineRule="auto"/>
        <w:ind w:firstLine="0"/>
        <w:jc w:val="center"/>
        <w:rPr>
          <w:rStyle w:val="Hyperlink"/>
          <w:rFonts w:ascii="Times New Roman" w:hAnsi="Times New Roman"/>
          <w:sz w:val="20"/>
          <w:u w:val="none"/>
        </w:rPr>
      </w:pPr>
    </w:p>
    <w:p w14:paraId="4FCE5C36" w14:textId="77777777" w:rsidR="00EF70C3" w:rsidRDefault="00EF70C3" w:rsidP="00BC381F">
      <w:pPr>
        <w:pBdr>
          <w:bottom w:val="single" w:sz="6" w:space="1" w:color="auto"/>
        </w:pBdr>
        <w:autoSpaceDE w:val="0"/>
        <w:autoSpaceDN w:val="0"/>
        <w:adjustRightInd w:val="0"/>
        <w:spacing w:before="0" w:after="0" w:line="240" w:lineRule="auto"/>
        <w:ind w:firstLine="0"/>
        <w:rPr>
          <w:rFonts w:ascii="Times New Roman" w:hAnsi="Times New Roman"/>
          <w:sz w:val="16"/>
          <w:szCs w:val="16"/>
          <w:u w:val="none"/>
        </w:rPr>
      </w:pPr>
    </w:p>
    <w:p w14:paraId="3AB4543E" w14:textId="77777777" w:rsidR="00EF70C3" w:rsidRDefault="00EF70C3" w:rsidP="00993A6C">
      <w:pPr>
        <w:spacing w:before="0" w:after="0" w:line="240" w:lineRule="auto"/>
        <w:ind w:right="792" w:firstLine="0"/>
        <w:rPr>
          <w:rStyle w:val="hps"/>
          <w:rFonts w:ascii="Times New Roman" w:hAnsi="Times New Roman"/>
          <w:b/>
          <w:i/>
          <w:sz w:val="20"/>
          <w:szCs w:val="20"/>
          <w:u w:val="none"/>
        </w:rPr>
      </w:pPr>
    </w:p>
    <w:p w14:paraId="3A903738" w14:textId="3047E09E" w:rsidR="00815A35" w:rsidRPr="00A745DA" w:rsidRDefault="00EE1180" w:rsidP="00846BDC">
      <w:pPr>
        <w:spacing w:before="0" w:after="0" w:line="240" w:lineRule="auto"/>
        <w:ind w:firstLine="0"/>
        <w:rPr>
          <w:rFonts w:ascii="Times New Roman" w:hAnsi="Times New Roman"/>
          <w:i/>
          <w:sz w:val="20"/>
          <w:szCs w:val="20"/>
          <w:u w:val="none"/>
        </w:rPr>
      </w:pPr>
      <w:r w:rsidRPr="00A745DA">
        <w:rPr>
          <w:rStyle w:val="hps"/>
          <w:rFonts w:ascii="Times New Roman" w:hAnsi="Times New Roman"/>
          <w:b/>
          <w:i/>
          <w:sz w:val="20"/>
          <w:szCs w:val="20"/>
          <w:u w:val="none"/>
        </w:rPr>
        <w:t>Abstrak</w:t>
      </w:r>
      <w:r w:rsidR="006C1D9A">
        <w:rPr>
          <w:rFonts w:ascii="Times New Roman" w:hAnsi="Times New Roman"/>
          <w:i/>
          <w:sz w:val="20"/>
          <w:szCs w:val="20"/>
          <w:u w:val="none"/>
        </w:rPr>
        <w:t>,</w:t>
      </w:r>
      <w:r w:rsidR="00846BDC">
        <w:rPr>
          <w:rFonts w:ascii="Times New Roman" w:hAnsi="Times New Roman"/>
          <w:i/>
          <w:sz w:val="20"/>
          <w:szCs w:val="20"/>
          <w:u w:val="none"/>
        </w:rPr>
        <w:t xml:space="preserve"> </w:t>
      </w:r>
      <w:r w:rsidR="00846BDC" w:rsidRPr="00846BDC">
        <w:rPr>
          <w:rFonts w:ascii="Times New Roman" w:hAnsi="Times New Roman"/>
          <w:i/>
          <w:sz w:val="20"/>
          <w:szCs w:val="20"/>
          <w:u w:val="none"/>
        </w:rPr>
        <w:t>Produk cacat dalam produksi bata ringan dapat menyebabkan dampak negatif tidak hanya pada biaya keuangan, tetapi juga pada efisiensi produksi, reputasi perusahaan, dan aspek bisnis secara keseluruhan. Produk cacat mengakibatkan pemborosan bahan baku seperti semen, pasir, foam, dan air, serta energi yang telah digunakan dalam proses produksi, seperti pencampuran, pencetakan, dan pengeringan. Penelitian ini bertujuan untuk mengurangi tingkat cacat produk dengan memodifikasi mesin potong bata ringan dari tipe sumbu X menjadi tipe sumbu X-Y. Mesin potong tipe sumbu X hanya mampu memotong pada satu sumbu, sedangkan tipe sumbu X-Y dapat memotong pada dua sumbu secara simultan.</w:t>
      </w:r>
      <w:r w:rsidR="00846BDC">
        <w:rPr>
          <w:rFonts w:ascii="Times New Roman" w:hAnsi="Times New Roman"/>
          <w:i/>
          <w:sz w:val="20"/>
          <w:szCs w:val="20"/>
          <w:u w:val="none"/>
        </w:rPr>
        <w:t xml:space="preserve"> </w:t>
      </w:r>
      <w:r w:rsidR="00846BDC" w:rsidRPr="00846BDC">
        <w:rPr>
          <w:rFonts w:ascii="Times New Roman" w:hAnsi="Times New Roman"/>
          <w:i/>
          <w:sz w:val="20"/>
          <w:szCs w:val="20"/>
          <w:u w:val="none"/>
        </w:rPr>
        <w:t>Desain penelitian menggunakan eksperimen komparatif antara dua mesin dengan variabel bebas berupa jenis mesin, dan variabel terikat berupa jumlah cacat produk dalam satu siklus pemotongan. Pengamatan dilakukan selama lima siklus untuk setiap mesin. Data dikumpulkan menggunakan formulir khusus dan dijaga konsistensi variabel lain seperti bahan baku dan jumlah pekerja.</w:t>
      </w:r>
      <w:r w:rsidR="00846BDC">
        <w:rPr>
          <w:rFonts w:ascii="Times New Roman" w:hAnsi="Times New Roman"/>
          <w:i/>
          <w:sz w:val="20"/>
          <w:szCs w:val="20"/>
          <w:u w:val="none"/>
        </w:rPr>
        <w:t xml:space="preserve"> </w:t>
      </w:r>
      <w:r w:rsidR="00846BDC" w:rsidRPr="00846BDC">
        <w:rPr>
          <w:rFonts w:ascii="Times New Roman" w:hAnsi="Times New Roman"/>
          <w:i/>
          <w:sz w:val="20"/>
          <w:szCs w:val="20"/>
          <w:u w:val="none"/>
        </w:rPr>
        <w:t>Analisis data meliputi uji normalitas (Kolmogorov-Smirnov) untuk memastikan distribusi data, dilanjutkan dengan uji t untuk membandingkan jumlah cacat antara kedua mesin. Hasil analisis menunjukkan bahwa modifikasi mesin potong menjadi tipe sumbu X-Y secara signifikan menurunkan jumlah cacat produk, sehingga meningkatkan efisiensi dan kualitas produksi bata ringan. Analisis dilakukan menggunakan software Minitab untuk memastikan keakuratan hasil.</w:t>
      </w:r>
      <w:r w:rsidR="00846BDC">
        <w:rPr>
          <w:rFonts w:ascii="Times New Roman" w:hAnsi="Times New Roman"/>
          <w:i/>
          <w:sz w:val="20"/>
          <w:szCs w:val="20"/>
          <w:u w:val="none"/>
        </w:rPr>
        <w:t xml:space="preserve"> </w:t>
      </w:r>
      <w:r w:rsidR="00846BDC" w:rsidRPr="00846BDC">
        <w:rPr>
          <w:rFonts w:ascii="Times New Roman" w:hAnsi="Times New Roman"/>
          <w:i/>
          <w:sz w:val="20"/>
          <w:szCs w:val="20"/>
          <w:u w:val="none"/>
        </w:rPr>
        <w:t>Hasil analisis menunjukkan bahwa modifikasi mesin potong berhasil menurunkan tingkat cacat secara signifikan, memberikan manfaat nyata terhadap efisiensi dan kualitas produksi bata ringan.</w:t>
      </w:r>
    </w:p>
    <w:p w14:paraId="49A322DB" w14:textId="0DAAFC5F" w:rsidR="00007812" w:rsidRDefault="00815A35" w:rsidP="00EC6FF6">
      <w:pPr>
        <w:pBdr>
          <w:bottom w:val="single" w:sz="6" w:space="1" w:color="auto"/>
        </w:pBdr>
        <w:spacing w:before="0" w:after="0" w:line="240" w:lineRule="auto"/>
        <w:ind w:right="-1" w:firstLine="0"/>
        <w:rPr>
          <w:rFonts w:ascii="Times New Roman" w:hAnsi="Times New Roman"/>
          <w:i/>
          <w:sz w:val="20"/>
          <w:szCs w:val="20"/>
          <w:u w:val="none"/>
        </w:rPr>
      </w:pPr>
      <w:r w:rsidRPr="00A745DA">
        <w:rPr>
          <w:rFonts w:ascii="Times New Roman" w:hAnsi="Times New Roman"/>
          <w:b/>
          <w:i/>
          <w:sz w:val="20"/>
          <w:szCs w:val="20"/>
          <w:u w:val="none"/>
        </w:rPr>
        <w:t>Kata kunci</w:t>
      </w:r>
      <w:r w:rsidRPr="00A745DA">
        <w:rPr>
          <w:rFonts w:ascii="Times New Roman" w:hAnsi="Times New Roman"/>
          <w:i/>
          <w:sz w:val="20"/>
          <w:szCs w:val="20"/>
          <w:u w:val="none"/>
        </w:rPr>
        <w:t xml:space="preserve"> : </w:t>
      </w:r>
      <w:r w:rsidR="00846BDC">
        <w:rPr>
          <w:rFonts w:ascii="Times New Roman" w:hAnsi="Times New Roman"/>
          <w:i/>
          <w:sz w:val="20"/>
          <w:szCs w:val="20"/>
          <w:u w:val="none"/>
        </w:rPr>
        <w:t>modifikasi mesin potong, uji normalitas, uji t, efisiensi</w:t>
      </w:r>
      <w:r w:rsidR="00A93BDA">
        <w:rPr>
          <w:rFonts w:ascii="Times New Roman" w:hAnsi="Times New Roman"/>
          <w:i/>
          <w:sz w:val="20"/>
          <w:szCs w:val="20"/>
          <w:u w:val="none"/>
        </w:rPr>
        <w:t>.</w:t>
      </w:r>
    </w:p>
    <w:p w14:paraId="127CF84A" w14:textId="77D43660" w:rsidR="00EF70C3" w:rsidRDefault="00EF70C3" w:rsidP="00EC6FF6">
      <w:pPr>
        <w:pBdr>
          <w:bottom w:val="single" w:sz="6" w:space="1" w:color="auto"/>
        </w:pBdr>
        <w:spacing w:before="0" w:after="0" w:line="240" w:lineRule="auto"/>
        <w:ind w:right="-1" w:firstLine="0"/>
        <w:rPr>
          <w:rFonts w:ascii="Times New Roman" w:hAnsi="Times New Roman"/>
          <w:i/>
          <w:sz w:val="20"/>
          <w:szCs w:val="20"/>
          <w:u w:val="none"/>
        </w:rPr>
      </w:pPr>
    </w:p>
    <w:p w14:paraId="5F4DE25B" w14:textId="0BE16EA9" w:rsidR="004A6475" w:rsidRPr="00A745DA" w:rsidRDefault="004A6475" w:rsidP="00EC6FF6">
      <w:pPr>
        <w:spacing w:before="0" w:after="120" w:line="240" w:lineRule="auto"/>
        <w:ind w:right="-1" w:firstLine="0"/>
        <w:rPr>
          <w:rFonts w:ascii="Times New Roman" w:hAnsi="Times New Roman"/>
          <w:b/>
          <w:sz w:val="20"/>
          <w:szCs w:val="20"/>
          <w:u w:val="none"/>
        </w:rPr>
      </w:pPr>
      <w:bookmarkStart w:id="0" w:name="OLE_LINK1"/>
    </w:p>
    <w:p w14:paraId="49F1B518" w14:textId="77777777" w:rsidR="00EC6FF6" w:rsidRPr="00A745DA" w:rsidRDefault="00EC6FF6" w:rsidP="00EC6FF6">
      <w:pPr>
        <w:spacing w:before="0" w:after="120" w:line="240" w:lineRule="auto"/>
        <w:ind w:right="-1" w:firstLine="0"/>
        <w:rPr>
          <w:rFonts w:ascii="Times New Roman" w:hAnsi="Times New Roman"/>
          <w:b/>
          <w:sz w:val="20"/>
          <w:szCs w:val="20"/>
          <w:u w:val="none"/>
        </w:rPr>
        <w:sectPr w:rsidR="00EC6FF6" w:rsidRPr="00A745DA" w:rsidSect="00BC381F">
          <w:headerReference w:type="default" r:id="rId9"/>
          <w:footerReference w:type="default" r:id="rId10"/>
          <w:pgSz w:w="11907" w:h="16840" w:code="9"/>
          <w:pgMar w:top="1701" w:right="1701" w:bottom="1701" w:left="1701" w:header="720" w:footer="720" w:gutter="0"/>
          <w:pgNumType w:start="1"/>
          <w:cols w:space="720"/>
          <w:docGrid w:linePitch="360"/>
        </w:sectPr>
      </w:pPr>
    </w:p>
    <w:bookmarkEnd w:id="0"/>
    <w:p w14:paraId="58BD331B" w14:textId="2F232057" w:rsidR="00CE7CCB" w:rsidRPr="00FB3524" w:rsidRDefault="00FB3524" w:rsidP="002D2D03">
      <w:pPr>
        <w:pStyle w:val="ListParagraph"/>
        <w:numPr>
          <w:ilvl w:val="0"/>
          <w:numId w:val="19"/>
        </w:numPr>
        <w:spacing w:before="0" w:line="240" w:lineRule="auto"/>
        <w:ind w:left="284" w:hanging="284"/>
        <w:rPr>
          <w:rFonts w:ascii="Times New Roman" w:hAnsi="Times New Roman"/>
          <w:b/>
          <w:sz w:val="20"/>
          <w:szCs w:val="20"/>
          <w:u w:val="none"/>
        </w:rPr>
      </w:pPr>
      <w:r>
        <w:rPr>
          <w:rFonts w:ascii="Times New Roman" w:hAnsi="Times New Roman"/>
          <w:b/>
          <w:sz w:val="20"/>
          <w:szCs w:val="20"/>
          <w:u w:val="none"/>
        </w:rPr>
        <w:t>Pendahuluan</w:t>
      </w:r>
    </w:p>
    <w:p w14:paraId="1360465F" w14:textId="7EF0E265" w:rsidR="00106CB4" w:rsidRDefault="00106CB4" w:rsidP="00BC381F">
      <w:pPr>
        <w:spacing w:before="0" w:after="0" w:line="240" w:lineRule="auto"/>
        <w:ind w:firstLine="284"/>
        <w:rPr>
          <w:rFonts w:ascii="Times New Roman" w:hAnsi="Times New Roman"/>
          <w:sz w:val="20"/>
          <w:u w:val="none"/>
          <w:lang w:val="en-ID"/>
        </w:rPr>
      </w:pPr>
      <w:r>
        <w:rPr>
          <w:rFonts w:ascii="Times New Roman" w:hAnsi="Times New Roman"/>
          <w:sz w:val="20"/>
          <w:u w:val="none"/>
          <w:lang w:val="en-ID"/>
        </w:rPr>
        <w:t>P</w:t>
      </w:r>
      <w:r w:rsidRPr="00106CB4">
        <w:rPr>
          <w:rFonts w:ascii="Times New Roman" w:hAnsi="Times New Roman"/>
          <w:sz w:val="20"/>
          <w:u w:val="none"/>
          <w:lang w:val="en-ID"/>
        </w:rPr>
        <w:t xml:space="preserve">roduk cacat dalam produksi bata ringan </w:t>
      </w:r>
      <w:r>
        <w:rPr>
          <w:rFonts w:ascii="Times New Roman" w:hAnsi="Times New Roman"/>
          <w:sz w:val="20"/>
          <w:u w:val="none"/>
          <w:lang w:val="en-ID"/>
        </w:rPr>
        <w:t xml:space="preserve">tidak saja berdampak negatif pada aspek keuangan/biaya namun </w:t>
      </w:r>
      <w:r w:rsidRPr="00106CB4">
        <w:rPr>
          <w:rFonts w:ascii="Times New Roman" w:hAnsi="Times New Roman"/>
          <w:sz w:val="20"/>
          <w:u w:val="none"/>
          <w:lang w:val="en-ID"/>
        </w:rPr>
        <w:t xml:space="preserve">dapat memengaruhi berbagai aspek </w:t>
      </w:r>
      <w:r>
        <w:rPr>
          <w:rFonts w:ascii="Times New Roman" w:hAnsi="Times New Roman"/>
          <w:sz w:val="20"/>
          <w:u w:val="none"/>
          <w:lang w:val="en-ID"/>
        </w:rPr>
        <w:t xml:space="preserve">lainnya termasuk aspek </w:t>
      </w:r>
      <w:r w:rsidRPr="00106CB4">
        <w:rPr>
          <w:rFonts w:ascii="Times New Roman" w:hAnsi="Times New Roman"/>
          <w:sz w:val="20"/>
          <w:u w:val="none"/>
          <w:lang w:val="en-ID"/>
        </w:rPr>
        <w:t>bisnis, efisiensi produksi, dan reputasi perusahaan.</w:t>
      </w:r>
      <w:r>
        <w:rPr>
          <w:rFonts w:ascii="Times New Roman" w:hAnsi="Times New Roman"/>
          <w:sz w:val="20"/>
          <w:u w:val="none"/>
          <w:lang w:val="en-ID"/>
        </w:rPr>
        <w:t xml:space="preserve"> </w:t>
      </w:r>
      <w:r w:rsidRPr="00106CB4">
        <w:rPr>
          <w:rFonts w:ascii="Times New Roman" w:hAnsi="Times New Roman"/>
          <w:sz w:val="20"/>
          <w:u w:val="none"/>
          <w:lang w:val="en-ID"/>
        </w:rPr>
        <w:t xml:space="preserve">Kerugian </w:t>
      </w:r>
      <w:r>
        <w:rPr>
          <w:rFonts w:ascii="Times New Roman" w:hAnsi="Times New Roman"/>
          <w:sz w:val="20"/>
          <w:u w:val="none"/>
          <w:lang w:val="en-ID"/>
        </w:rPr>
        <w:t>f</w:t>
      </w:r>
      <w:r w:rsidRPr="00106CB4">
        <w:rPr>
          <w:rFonts w:ascii="Times New Roman" w:hAnsi="Times New Roman"/>
          <w:sz w:val="20"/>
          <w:u w:val="none"/>
          <w:lang w:val="en-ID"/>
        </w:rPr>
        <w:t>inansial</w:t>
      </w:r>
      <w:r>
        <w:rPr>
          <w:rFonts w:ascii="Times New Roman" w:hAnsi="Times New Roman"/>
          <w:sz w:val="20"/>
          <w:u w:val="none"/>
          <w:lang w:val="en-ID"/>
        </w:rPr>
        <w:t xml:space="preserve"> yang terjadi akibat hal tersebut </w:t>
      </w:r>
      <w:r w:rsidR="001E5957">
        <w:rPr>
          <w:rFonts w:ascii="Times New Roman" w:hAnsi="Times New Roman"/>
          <w:sz w:val="20"/>
          <w:u w:val="none"/>
          <w:lang w:val="en-ID"/>
        </w:rPr>
        <w:t>jika ditinjau dari biaya bahan baku maka p</w:t>
      </w:r>
      <w:r w:rsidR="001E5957" w:rsidRPr="001E5957">
        <w:rPr>
          <w:rFonts w:ascii="Times New Roman" w:hAnsi="Times New Roman"/>
          <w:sz w:val="20"/>
          <w:u w:val="none"/>
          <w:lang w:val="en-ID"/>
        </w:rPr>
        <w:t>roduk cacat mengakibatkan pemborosan bahan baku seperti semen, pasir, foam, dan air, yang sudah digunakan dalam proses produksi.</w:t>
      </w:r>
      <w:r w:rsidR="001E5957">
        <w:rPr>
          <w:rFonts w:ascii="Times New Roman" w:hAnsi="Times New Roman"/>
          <w:sz w:val="20"/>
          <w:u w:val="none"/>
          <w:lang w:val="en-ID"/>
        </w:rPr>
        <w:t xml:space="preserve"> Kemudian jika dilihat dari aspek b</w:t>
      </w:r>
      <w:r w:rsidR="001E5957" w:rsidRPr="001E5957">
        <w:rPr>
          <w:rFonts w:ascii="Times New Roman" w:hAnsi="Times New Roman"/>
          <w:sz w:val="20"/>
          <w:u w:val="none"/>
          <w:lang w:val="en-ID"/>
        </w:rPr>
        <w:t xml:space="preserve">iaya </w:t>
      </w:r>
      <w:r w:rsidR="001E5957">
        <w:rPr>
          <w:rFonts w:ascii="Times New Roman" w:hAnsi="Times New Roman"/>
          <w:sz w:val="20"/>
          <w:u w:val="none"/>
          <w:lang w:val="en-ID"/>
        </w:rPr>
        <w:t>e</w:t>
      </w:r>
      <w:r w:rsidR="001E5957" w:rsidRPr="001E5957">
        <w:rPr>
          <w:rFonts w:ascii="Times New Roman" w:hAnsi="Times New Roman"/>
          <w:sz w:val="20"/>
          <w:u w:val="none"/>
          <w:lang w:val="en-ID"/>
        </w:rPr>
        <w:t>nergi</w:t>
      </w:r>
      <w:r w:rsidR="001E5957">
        <w:rPr>
          <w:rFonts w:ascii="Times New Roman" w:hAnsi="Times New Roman"/>
          <w:sz w:val="20"/>
          <w:u w:val="none"/>
          <w:lang w:val="en-ID"/>
        </w:rPr>
        <w:t xml:space="preserve"> maka e</w:t>
      </w:r>
      <w:r w:rsidR="001E5957" w:rsidRPr="001E5957">
        <w:rPr>
          <w:rFonts w:ascii="Times New Roman" w:hAnsi="Times New Roman"/>
          <w:sz w:val="20"/>
          <w:u w:val="none"/>
          <w:lang w:val="en-ID"/>
        </w:rPr>
        <w:t>nergi yang telah digunakan untuk proses produksi seperti pencampuran, pencetakan, dan pengeringan menjadi sia-sia.</w:t>
      </w:r>
    </w:p>
    <w:p w14:paraId="437FD724" w14:textId="29DE0424" w:rsidR="001E5957" w:rsidRDefault="002C27A2" w:rsidP="00BC381F">
      <w:pPr>
        <w:spacing w:before="0" w:after="0" w:line="240" w:lineRule="auto"/>
        <w:ind w:firstLine="284"/>
        <w:rPr>
          <w:rFonts w:ascii="Times New Roman" w:hAnsi="Times New Roman"/>
          <w:sz w:val="20"/>
          <w:u w:val="none"/>
          <w:lang w:val="en-ID"/>
        </w:rPr>
      </w:pPr>
      <w:r>
        <w:rPr>
          <w:rFonts w:ascii="Times New Roman" w:hAnsi="Times New Roman"/>
          <w:sz w:val="20"/>
          <w:u w:val="none"/>
          <w:lang w:val="en-ID"/>
        </w:rPr>
        <w:t xml:space="preserve">Modifikasi mesin </w:t>
      </w:r>
      <w:r w:rsidR="002B4CA9">
        <w:rPr>
          <w:rFonts w:ascii="Times New Roman" w:hAnsi="Times New Roman"/>
          <w:sz w:val="20"/>
          <w:u w:val="none"/>
          <w:lang w:val="en-ID"/>
        </w:rPr>
        <w:t xml:space="preserve">potong bata ringan </w:t>
      </w:r>
      <w:r>
        <w:rPr>
          <w:rFonts w:ascii="Times New Roman" w:hAnsi="Times New Roman"/>
          <w:sz w:val="20"/>
          <w:u w:val="none"/>
          <w:lang w:val="en-ID"/>
        </w:rPr>
        <w:t>bertujuan untuk menurunkan produk cacat yang terjadi saat proses produksi.</w:t>
      </w:r>
      <w:r w:rsidR="002B4CA9">
        <w:rPr>
          <w:rFonts w:ascii="Times New Roman" w:hAnsi="Times New Roman"/>
          <w:sz w:val="20"/>
          <w:u w:val="none"/>
          <w:lang w:val="en-ID"/>
        </w:rPr>
        <w:t xml:space="preserve"> Namun demikian</w:t>
      </w:r>
      <w:r>
        <w:rPr>
          <w:rFonts w:ascii="Times New Roman" w:hAnsi="Times New Roman"/>
          <w:sz w:val="20"/>
          <w:u w:val="none"/>
          <w:lang w:val="en-ID"/>
        </w:rPr>
        <w:t xml:space="preserve"> </w:t>
      </w:r>
      <w:r w:rsidR="002B4CA9">
        <w:rPr>
          <w:rFonts w:ascii="Times New Roman" w:hAnsi="Times New Roman"/>
          <w:sz w:val="20"/>
          <w:u w:val="none"/>
          <w:lang w:val="en-ID"/>
        </w:rPr>
        <w:t>untuk menguji penurunan tingkat produk cacat antara produk yang dihasilkan antara mesin potong bata ringan lama (yang tidak dimodifikasi) dengan mesin potong yang dimodifikasi perlu dilakukan uji statistik. Pada kasus ini, uji statitstik yang digunakan menggunakan uji t-student.</w:t>
      </w:r>
    </w:p>
    <w:p w14:paraId="64B22CC4" w14:textId="49705493" w:rsidR="00424D17" w:rsidRDefault="001E5957" w:rsidP="00BC381F">
      <w:pPr>
        <w:spacing w:before="0" w:after="0" w:line="240" w:lineRule="auto"/>
        <w:ind w:firstLine="284"/>
        <w:rPr>
          <w:rFonts w:ascii="Times New Roman" w:hAnsi="Times New Roman"/>
          <w:sz w:val="20"/>
          <w:u w:val="none"/>
          <w:lang w:val="en-ID"/>
        </w:rPr>
      </w:pPr>
      <w:r>
        <w:rPr>
          <w:rFonts w:ascii="Times New Roman" w:hAnsi="Times New Roman"/>
          <w:sz w:val="20"/>
          <w:u w:val="none"/>
          <w:lang w:val="en-ID"/>
        </w:rPr>
        <w:t xml:space="preserve">Uji t-student merupakan </w:t>
      </w:r>
      <w:r w:rsidRPr="001E5957">
        <w:rPr>
          <w:rFonts w:ascii="Times New Roman" w:hAnsi="Times New Roman"/>
          <w:sz w:val="20"/>
          <w:u w:val="none"/>
          <w:lang w:val="en-ID"/>
        </w:rPr>
        <w:t>metode statistik yang digunakan untuk membandingkan rata-rata dua kelompok sampel yang berbeda</w:t>
      </w:r>
      <w:r w:rsidR="0091154D">
        <w:rPr>
          <w:rFonts w:ascii="Times New Roman" w:hAnsi="Times New Roman"/>
          <w:sz w:val="20"/>
          <w:u w:val="none"/>
          <w:lang w:val="en-ID"/>
        </w:rPr>
        <w:t xml:space="preserve"> </w:t>
      </w:r>
      <w:r w:rsidR="0091154D">
        <w:rPr>
          <w:rFonts w:ascii="Times New Roman" w:hAnsi="Times New Roman"/>
          <w:sz w:val="20"/>
          <w:u w:val="none"/>
          <w:lang w:val="en-ID"/>
        </w:rPr>
        <w:fldChar w:fldCharType="begin" w:fldLock="1"/>
      </w:r>
      <w:r w:rsidR="00665CB0">
        <w:rPr>
          <w:rFonts w:ascii="Times New Roman" w:hAnsi="Times New Roman"/>
          <w:sz w:val="20"/>
          <w:u w:val="none"/>
          <w:lang w:val="en-ID"/>
        </w:rPr>
        <w:instrText>ADDIN CSL_CITATION {"citationItems":[{"id":"ITEM-1","itemData":{"DOI":"10.1016/j.flm.2017.09.002","ISSN":"25423649","abstract":"BACKGROUND James O. Westgard advised that the relation between internal quality control (IQC) and statistical methods, such as t-test, should be seriously considered. The results of IQC fully fit in the requirements of the t-test. But there was no research on analyzing the results of IQC by t-test. So the study aimed to explore the value of t-test for IQC by analyzing a specific example. METHODS The results of IQC about luteotropichormone (LH) were collected in July 2015 in two instruments from a clinical laboratory as a specific example. The pre-determined target value of IQC was evaluated by a one-sample t-test first. Then the consistency of two instruments was analyzed by comparing their results of IQC with two paired samples t-test. RESULTS In middle LH level of No. 1 instrument, though there was no out-of-control IQC result, the difference between the mean of IQC results in July 2015 and the pre-determined target value was statistically significant (t=2.311, p=0.027). So it was earlier to find whether the pre-determined target value was inappropriate by using a one-sample t-test when no out-of-control results appeared in the traditional IQC chart. For high LH level, the difference between the IQC results of two instruments was statistically significant (t=2.435, p=0.020) in July 2015, so it was helpful to discover the inconsistency of two instruments by analyzing their IQC results with two paired samples t-test. CONCLUSIONS The one-sample t-test was helpful to guide the correction of pre-determined target value of IQC. Two paired samples t-test was beneficial to improve consistency between two instruments.","author":[{"dropping-particle":"","family":"Feng","given":"Yang-chun","non-dropping-particle":"","parse-names":false,"suffix":""},{"dropping-particle":"","family":"Huang","given":"Yan-chun","non-dropping-particle":"","parse-names":false,"suffix":""},{"dropping-particle":"","family":"Ma","given":"Xiu-min","non-dropping-particle":"","parse-names":false,"suffix":""}],"container-title":"Frontiers in Laboratory Medicine","id":"ITEM-1","issue":"3","issued":{"date-parts":[["2017"]]},"page":"125-128","publisher":"Chinese Research Hospital Association","title":"The application of Student’s t -test in internal quality control of clinical laboratory","type":"article-journal","volume":"1"},"uris":["http://www.mendeley.com/documents/?uuid=9fd51d8e-caff-43b7-8b3b-5e5133afa234"]},{"id":"ITEM-2","itemData":{"ISSN":"2581-7795","abstract":"A prime instance of a statistical test used to compare the means of two groups is the t-test. It is one of the statistical hypothesis tests that is most frequently employed in educational research. A statistical inference can be made using either parametric or non-parametric approaches. A statistical technique known as parametric techniques involves defining the probability distribution of probability variables and drawing conclusions about the distribution's parameters. This study makes an effort to compile all research projects undertaken in the field of educational research while considering the significance of the t-test in statistics.","author":[{"dropping-particle":"","family":"Adhikari","given":"Anasuya","non-dropping-particle":"","parse-names":false,"suffix":""},{"dropping-particle":"","family":"Gorain","given":"Sourav Chandra","non-dropping-particle":"","parse-names":false,"suffix":""},{"dropping-particle":"","family":"Gayen","given":"Prasanta","non-dropping-particle":"","parse-names":false,"suffix":""},{"dropping-particle":"","family":"Pal","given":"Indranil","non-dropping-particle":"","parse-names":false,"suffix":""},{"dropping-particle":"","family":"Sen","given":"Dr. Subir","non-dropping-particle":"","parse-names":false,"suffix":""}],"container-title":"International Research Journal of Education and Technology","id":"ITEM-2","issue":"5","issued":{"date-parts":[["2023"]]},"page":"338-349","title":"Studying the Differences: A Review on t-Test","type":"article-journal","volume":"5"},"uris":["http://www.mendeley.com/documents/?uuid=17c2c7fc-49a0-4d2c-9409-1eb2cc906336"]}],"mendeley":{"formattedCitation":"[1], [2]","plainTextFormattedCitation":"[1], [2]","previouslyFormattedCitation":"[1], [2]"},"properties":{"noteIndex":0},"schema":"https://github.com/citation-style-language/schema/raw/master/csl-citation.json"}</w:instrText>
      </w:r>
      <w:r w:rsidR="0091154D">
        <w:rPr>
          <w:rFonts w:ascii="Times New Roman" w:hAnsi="Times New Roman"/>
          <w:sz w:val="20"/>
          <w:u w:val="none"/>
          <w:lang w:val="en-ID"/>
        </w:rPr>
        <w:fldChar w:fldCharType="separate"/>
      </w:r>
      <w:r w:rsidR="00AF27B4" w:rsidRPr="00AF27B4">
        <w:rPr>
          <w:rFonts w:ascii="Times New Roman" w:hAnsi="Times New Roman"/>
          <w:noProof/>
          <w:sz w:val="20"/>
          <w:u w:val="none"/>
          <w:lang w:val="en-ID"/>
        </w:rPr>
        <w:t>[1], [2]</w:t>
      </w:r>
      <w:r w:rsidR="0091154D">
        <w:rPr>
          <w:rFonts w:ascii="Times New Roman" w:hAnsi="Times New Roman"/>
          <w:sz w:val="20"/>
          <w:u w:val="none"/>
          <w:lang w:val="en-ID"/>
        </w:rPr>
        <w:fldChar w:fldCharType="end"/>
      </w:r>
      <w:r w:rsidRPr="001E5957">
        <w:rPr>
          <w:rFonts w:ascii="Times New Roman" w:hAnsi="Times New Roman"/>
          <w:sz w:val="20"/>
          <w:u w:val="none"/>
          <w:lang w:val="en-ID"/>
        </w:rPr>
        <w:t xml:space="preserve"> dan menentukan apakah perbedaan antara kedua kelompok tersebut signifikan atau tidak</w:t>
      </w:r>
      <w:r w:rsidR="000363FF">
        <w:rPr>
          <w:rFonts w:ascii="Times New Roman" w:hAnsi="Times New Roman"/>
          <w:sz w:val="20"/>
          <w:u w:val="none"/>
          <w:lang w:val="en-ID"/>
        </w:rPr>
        <w:t xml:space="preserve"> </w:t>
      </w:r>
      <w:r w:rsidR="000363FF">
        <w:rPr>
          <w:rFonts w:ascii="Times New Roman" w:hAnsi="Times New Roman"/>
          <w:sz w:val="20"/>
          <w:u w:val="none"/>
          <w:lang w:val="en-ID"/>
        </w:rPr>
        <w:fldChar w:fldCharType="begin" w:fldLock="1"/>
      </w:r>
      <w:r w:rsidR="00665CB0">
        <w:rPr>
          <w:rFonts w:ascii="Times New Roman" w:hAnsi="Times New Roman"/>
          <w:sz w:val="20"/>
          <w:u w:val="none"/>
          <w:lang w:val="en-ID"/>
        </w:rPr>
        <w:instrText>ADDIN CSL_CITATION {"citationItems":[{"id":"ITEM-1","itemData":{"author":[{"dropping-particle":"","family":"Gilberto Corrêa da Silva","given":"João","non-dropping-particle":"","parse-names":false,"suffix":""}],"container-title":"World Journal of Advanced Research and Reviews","id":"ITEM-1","issue":"November","issued":{"date-parts":[["2022"]]},"page":"239-256","title":"Experimental research","type":"article-journal","volume":"16"},"uris":["http://www.mendeley.com/documents/?uuid=3feee2df-544f-4f87-b1ad-ef4dc223808c"]}],"mendeley":{"formattedCitation":"[3]","plainTextFormattedCitation":"[3]","previouslyFormattedCitation":"[3]"},"properties":{"noteIndex":0},"schema":"https://github.com/citation-style-language/schema/raw/master/csl-citation.json"}</w:instrText>
      </w:r>
      <w:r w:rsidR="000363FF">
        <w:rPr>
          <w:rFonts w:ascii="Times New Roman" w:hAnsi="Times New Roman"/>
          <w:sz w:val="20"/>
          <w:u w:val="none"/>
          <w:lang w:val="en-ID"/>
        </w:rPr>
        <w:fldChar w:fldCharType="separate"/>
      </w:r>
      <w:r w:rsidR="00AF27B4" w:rsidRPr="00AF27B4">
        <w:rPr>
          <w:rFonts w:ascii="Times New Roman" w:hAnsi="Times New Roman"/>
          <w:noProof/>
          <w:sz w:val="20"/>
          <w:u w:val="none"/>
          <w:lang w:val="en-ID"/>
        </w:rPr>
        <w:t>[3]</w:t>
      </w:r>
      <w:r w:rsidR="000363FF">
        <w:rPr>
          <w:rFonts w:ascii="Times New Roman" w:hAnsi="Times New Roman"/>
          <w:sz w:val="20"/>
          <w:u w:val="none"/>
          <w:lang w:val="en-ID"/>
        </w:rPr>
        <w:fldChar w:fldCharType="end"/>
      </w:r>
      <w:r w:rsidRPr="001E5957">
        <w:rPr>
          <w:rFonts w:ascii="Times New Roman" w:hAnsi="Times New Roman"/>
          <w:sz w:val="20"/>
          <w:u w:val="none"/>
          <w:lang w:val="en-ID"/>
        </w:rPr>
        <w:t>. Uji ini berguna untuk menguji hipotesis mengenai perbedaan rata-rata antara dua kelompok sampel</w:t>
      </w:r>
      <w:r>
        <w:rPr>
          <w:rFonts w:ascii="Times New Roman" w:hAnsi="Times New Roman"/>
          <w:sz w:val="20"/>
          <w:u w:val="none"/>
          <w:lang w:val="en-ID"/>
        </w:rPr>
        <w:t xml:space="preserve">. Penggunaan uji t-Student sering digunakan untuk menguji efektivitas </w:t>
      </w:r>
      <w:r w:rsidR="0091154D">
        <w:rPr>
          <w:rFonts w:ascii="Times New Roman" w:hAnsi="Times New Roman"/>
          <w:sz w:val="20"/>
          <w:u w:val="none"/>
          <w:lang w:val="en-ID"/>
        </w:rPr>
        <w:t xml:space="preserve">suatu kegiatan </w:t>
      </w:r>
      <w:r w:rsidR="0091154D">
        <w:rPr>
          <w:rFonts w:ascii="Times New Roman" w:hAnsi="Times New Roman"/>
          <w:sz w:val="20"/>
          <w:u w:val="none"/>
          <w:lang w:val="en-ID"/>
        </w:rPr>
        <w:fldChar w:fldCharType="begin" w:fldLock="1"/>
      </w:r>
      <w:r w:rsidR="005A06AC">
        <w:rPr>
          <w:rFonts w:ascii="Times New Roman" w:hAnsi="Times New Roman"/>
          <w:sz w:val="20"/>
          <w:u w:val="none"/>
          <w:lang w:val="en-ID"/>
        </w:rPr>
        <w:instrText>ADDIN CSL_CITATION {"citationItems":[{"id":"ITEM-1","itemData":{"DOI":"10.24269/dpp.v10i2.5096","ISSN":"2303-3800","abstract":"AbstrakPenelitian ini bertujuan untuk menghasilkan buku ajar Desentralisasi Fiskal sebagai alternatif bahan ajar untuk dosen dan mahasiswa Prodi S1 Ilmu Administrasi Negara Fakultas Ilmu Sosial dan Hukum Universitas Negeri Surabaya. Pengembangan buku ajar dilakukan dengan menggunakan rancangan pengembangan media pembelajaran Borg dan Gall, akan tetapi desain pengembangan buku teks ini tidak mengambil semua tahapan pada model pengembangan dari Borg dan Gall dikarenakan keterbatasan dan efisiensi waktu bagi penulis. Dalam melakukan design uji coba terdapat tahapan-tahapan pengujian, yaitu draft buku ajar di review oleh ahli bidang studi di luar tim penyusun buku ajar, uji coba satu persatu yang dilakukan oleh penyusun buku ajar dengan satu atau dua mahasiswa secara individual. Data dalam penelitian ini dikumpulkan dengan menggunakan analisis kuantitatif melalui   uji t (independent-sample t test). Secara garis besar, hasil penelitian menunjukkan bahwa buku ajar matakuliah Desentralisasi Fiskal sudah memenuhi kelayakan dari segi substansi maupun kebahasaan, hanya perlu dilakukan perbaikan dalam penulisan atau redaksional serta perlu penambahan index dan glosarium. Berdasarkan hasil uji t (independent-sample t test) diketahui bahwa nilai Sig. (2-tailed) sebesar 0,034 0,05, maka sebagaimana dasar pengambilan keputusan dalam uji independent sample t test dapat disimpulkan bahwa H0 ditolak dan Ha diterima. Dengan demikian dapat disimpulkan bahwa ada perbedaan yang signifikan (nyata) antara rata-rata hasil belajar mahasiswa pada kelas A dengan kelas B yang menandakan bahkan buku ajar memberikan pengaruh yang efektif.AbstractThis study aims to produce Fiscal Decentralization textbooks as alternative teaching materials for lecturers and students of the State Administration Science Study Program, Faculty of Social Sciences and Law, State University of Surabaya. The Borg and Gall learning media creation model was used to create textbooks, although the design did not include all of the steps of the Borg and Gall development model owing to time constraints for the author. In carrying out the trial design there are stages of testing, namely the draft of the textbook is reviewed by experts in the field of study outside the textbook drafting team, one by one trial is carried out by the textbook compiler with one or two students individually. The data in this study were collected using quantitative analysis and t-test (independent-sample t-test). Broadly speaking, the re…","author":[{"dropping-particle":"","family":"Pradana","given":"Galih Wahyu","non-dropping-particle":"","parse-names":false,"suffix":""},{"dropping-particle":"","family":"Ma'ruf","given":"Muhammad Farid","non-dropping-particle":"","parse-names":false,"suffix":""},{"dropping-particle":"","family":"Eprilianto","given":"Deby Febriyan","non-dropping-particle":"","parse-names":false,"suffix":""}],"container-title":"Jurnal Dimensi Pendidikan dan Pembelajaran","id":"ITEM-1","issue":"2","issued":{"date-parts":[["2022"]]},"page":"182-190","title":"Penerapan Student T-Test Untuk Menilai Efektivitas Pengembangan Buku Ajar Mata Kuliah Desentralisasi Fiskal di Jurusan Administrasi Publik Unesa","type":"article-journal","volume":"10"},"uris":["http://www.mendeley.com/documents/?uuid=e1e87de3-42bf-4e92-a64f-b7916dbd4860"]},{"id":"ITEM-2","itemData":{"DOI":"10.3758/s13428-020-01407-2","ISSN":"15543528","PMID":"32671580","abstract":"Ceiling and floor effects are often observed in social and behavioral science. The current study examines ceiling/floor effects in the context of the t-test and ANOVA, two frequently used statistical methods in experimental studies. Our literature review indicated that most researchers treated ceiling or floor data as if these data were true values, and that some researchers used statistical methods such as discarding ceiling or floor data in conducting the t-test and ANOVA. The current study evaluates the performance of these conventional methods for t-test and ANOVA with ceiling or floor data. Our evaluation also includes censored regression with regard to its capacity for handling ceiling/floor data. Furthermore, we propose an easy-to-use method that handles ceiling or floor data in t-tests and ANOVA by using properties of truncated normal distributions. Simulation studies were conducted to compare the performance of the methods in handling ceiling or floor data for t-test and ANOVA. Overall, the proposed method showed greater accuracy in effect size estimation and better-controlled Type I error rates over other evaluated methods. We developed an easy-to-use software package and web applications to help researchers implement the proposed method. Recommendations and future directions are discussed.","author":[{"dropping-particle":"","family":"Liu","given":"Qimin","non-dropping-particle":"","parse-names":false,"suffix":""},{"dropping-particle":"","family":"Wang","given":"Lijuan","non-dropping-particle":"","parse-names":false,"suffix":""}],"container-title":"Behavior Research Methods","id":"ITEM-2","issue":"1","issued":{"date-parts":[["2021"]]},"page":"264-277","publisher":"Behavior Research Methods","title":"t-Test and ANOVA for data with ceiling and/or floor effects","type":"article-journal","volume":"53"},"uris":["http://www.mendeley.com/documents/?uuid=49b2cf56-bb3a-4ad0-9edd-5fff5e5901fe"]}],"mendeley":{"formattedCitation":"[4], [5]","plainTextFormattedCitation":"[4], [5]","previouslyFormattedCitation":"[4], [5]"},"properties":{"noteIndex":0},"schema":"https://github.com/citation-style-language/schema/raw/master/csl-citation.json"}</w:instrText>
      </w:r>
      <w:r w:rsidR="0091154D">
        <w:rPr>
          <w:rFonts w:ascii="Times New Roman" w:hAnsi="Times New Roman"/>
          <w:sz w:val="20"/>
          <w:u w:val="none"/>
          <w:lang w:val="en-ID"/>
        </w:rPr>
        <w:fldChar w:fldCharType="separate"/>
      </w:r>
      <w:r w:rsidR="00725D87" w:rsidRPr="00725D87">
        <w:rPr>
          <w:rFonts w:ascii="Times New Roman" w:hAnsi="Times New Roman"/>
          <w:noProof/>
          <w:sz w:val="20"/>
          <w:u w:val="none"/>
          <w:lang w:val="en-ID"/>
        </w:rPr>
        <w:t>[4], [5]</w:t>
      </w:r>
      <w:r w:rsidR="0091154D">
        <w:rPr>
          <w:rFonts w:ascii="Times New Roman" w:hAnsi="Times New Roman"/>
          <w:sz w:val="20"/>
          <w:u w:val="none"/>
          <w:lang w:val="en-ID"/>
        </w:rPr>
        <w:fldChar w:fldCharType="end"/>
      </w:r>
      <w:r w:rsidR="0091154D">
        <w:rPr>
          <w:rFonts w:ascii="Times New Roman" w:hAnsi="Times New Roman"/>
          <w:sz w:val="20"/>
          <w:u w:val="none"/>
          <w:lang w:val="en-ID"/>
        </w:rPr>
        <w:t>.</w:t>
      </w:r>
      <w:r w:rsidR="000363FF">
        <w:rPr>
          <w:rFonts w:ascii="Times New Roman" w:hAnsi="Times New Roman"/>
          <w:sz w:val="20"/>
          <w:u w:val="none"/>
          <w:lang w:val="en-ID"/>
        </w:rPr>
        <w:t xml:space="preserve"> Terdapat b</w:t>
      </w:r>
      <w:r w:rsidR="000363FF" w:rsidRPr="000363FF">
        <w:rPr>
          <w:rFonts w:ascii="Times New Roman" w:hAnsi="Times New Roman"/>
          <w:sz w:val="20"/>
          <w:u w:val="none"/>
          <w:lang w:val="en-ID"/>
        </w:rPr>
        <w:t>eberapa jenis uji t yang umum</w:t>
      </w:r>
      <w:r w:rsidR="000363FF">
        <w:rPr>
          <w:rFonts w:ascii="Times New Roman" w:hAnsi="Times New Roman"/>
          <w:sz w:val="20"/>
          <w:u w:val="none"/>
          <w:lang w:val="en-ID"/>
        </w:rPr>
        <w:t xml:space="preserve"> digunakan dalam penelitian. Untuk </w:t>
      </w:r>
      <w:r w:rsidR="000363FF" w:rsidRPr="000363FF">
        <w:rPr>
          <w:rFonts w:ascii="Times New Roman" w:hAnsi="Times New Roman"/>
          <w:sz w:val="20"/>
          <w:u w:val="none"/>
          <w:lang w:val="en-ID"/>
        </w:rPr>
        <w:t>dua kelompok yang dibandingkan tidak saling berhubungan atau saling mempengaruhi</w:t>
      </w:r>
      <w:r w:rsidR="000363FF">
        <w:rPr>
          <w:rFonts w:ascii="Times New Roman" w:hAnsi="Times New Roman"/>
          <w:sz w:val="20"/>
          <w:u w:val="none"/>
          <w:lang w:val="en-ID"/>
        </w:rPr>
        <w:t xml:space="preserve"> maka digunakan u</w:t>
      </w:r>
      <w:r w:rsidR="000363FF" w:rsidRPr="000363FF">
        <w:rPr>
          <w:rFonts w:ascii="Times New Roman" w:hAnsi="Times New Roman"/>
          <w:sz w:val="20"/>
          <w:u w:val="none"/>
          <w:lang w:val="en-ID"/>
        </w:rPr>
        <w:t>ji t untuk dua sampel independen.</w:t>
      </w:r>
      <w:r w:rsidR="000363FF">
        <w:rPr>
          <w:rFonts w:ascii="Times New Roman" w:hAnsi="Times New Roman"/>
          <w:sz w:val="20"/>
          <w:u w:val="none"/>
          <w:lang w:val="en-ID"/>
        </w:rPr>
        <w:t xml:space="preserve"> </w:t>
      </w:r>
      <w:r w:rsidR="000363FF" w:rsidRPr="000363FF">
        <w:rPr>
          <w:rFonts w:ascii="Times New Roman" w:hAnsi="Times New Roman"/>
          <w:sz w:val="20"/>
          <w:u w:val="none"/>
          <w:lang w:val="en-ID"/>
        </w:rPr>
        <w:t xml:space="preserve">Untuk uji t dua sampel independen, rumus t yang digunakan </w:t>
      </w:r>
      <w:r w:rsidR="00665CB0">
        <w:rPr>
          <w:rFonts w:ascii="Times New Roman" w:hAnsi="Times New Roman"/>
          <w:sz w:val="20"/>
          <w:u w:val="none"/>
          <w:lang w:val="en-ID"/>
        </w:rPr>
        <w:fldChar w:fldCharType="begin" w:fldLock="1"/>
      </w:r>
      <w:r w:rsidR="00AA0BFE">
        <w:rPr>
          <w:rFonts w:ascii="Times New Roman" w:hAnsi="Times New Roman"/>
          <w:sz w:val="20"/>
          <w:u w:val="none"/>
          <w:lang w:val="en-ID"/>
        </w:rPr>
        <w:instrText>ADDIN CSL_CITATION {"citationItems":[{"id":"ITEM-1","itemData":{"DOI":"10.1177/0145482X221150592","ISSN":"15591476","author":[{"dropping-particle":"","family":"Wall Emerson","given":"Robert","non-dropping-particle":"","parse-names":false,"suffix":""}],"container-title":"Journal of Visual Impairment and Blindness","id":"ITEM-1","issue":"1","issued":{"date-parts":[["2023"]]},"page":"99-100","title":"Mann-Whitney U test and t-test","type":"article-journal","volume":"117"},"uris":["http://www.mendeley.com/documents/?uuid=e6c0a321-e085-4ec8-a44d-f292e8441b0c"]},{"id":"ITEM-2","itemData":{"DOI":"10.3758/s13428-022-01902-8","ISBN":"1342802201902","ISSN":"15543528","PMID":"36002625","abstract":"The a priori calculation of statistical power has become common practice in behavioral and social sciences to calculate the necessary sample size for detecting an expected effect size with a certain probability (i.e., power). In multi-factorial repeated measures ANOVA, these calculations can sometimes be cumbersome, especially for higher-order interactions. For designs that only involve factors with two levels each, the paired t test can be used for power calculations, but some pitfalls need to be avoided. In this tutorial, we provide practical advice on how to express main and interaction effects in repeated measures ANOVA as single difference variables. In particular, we demonstrate how to calculate the effect size Cohen’s d of this difference variable either based on means, variances, and covariances of conditions or by transforming ηp2 or ωp2 from the ANOVA framework into d. With the effect size correctly specified, we then show how to use the t test for sample size considerations by means of an empirical example. The relevant R code is provided in an online repository for all example calculations covered in this article.","author":[{"dropping-particle":"","family":"Langenberg","given":"Benedikt","non-dropping-particle":"","parse-names":false,"suffix":""},{"dropping-particle":"","family":"Janczyk","given":"Markus","non-dropping-particle":"","parse-names":false,"suffix":""},{"dropping-particle":"","family":"Koob","given":"Valentin","non-dropping-particle":"","parse-names":false,"suffix":""},{"dropping-particle":"","family":"Kliegl","given":"Reinhold","non-dropping-particle":"","parse-names":false,"suffix":""},{"dropping-particle":"","family":"Mayer","given":"Axel","non-dropping-particle":"","parse-names":false,"suffix":""}],"container-title":"Behavior Research Methods","id":"ITEM-2","issue":"5","issued":{"date-parts":[["2023"]]},"page":"2467-2484","publisher":"Springer US","title":"A tutorial on using the paired t test for power calculations in repeated measures ANOVA with interactions","type":"article-journal","volume":"55"},"uris":["http://www.mendeley.com/documents/?uuid=2498ef84-4320-4085-9ebd-66155f8c5dc9"]}],"mendeley":{"formattedCitation":"[6], [7]","plainTextFormattedCitation":"[6], [7]","previouslyFormattedCitation":"[6], [7]"},"properties":{"noteIndex":0},"schema":"https://github.com/citation-style-language/schema/raw/master/csl-citation.json"}</w:instrText>
      </w:r>
      <w:r w:rsidR="00665CB0">
        <w:rPr>
          <w:rFonts w:ascii="Times New Roman" w:hAnsi="Times New Roman"/>
          <w:sz w:val="20"/>
          <w:u w:val="none"/>
          <w:lang w:val="en-ID"/>
        </w:rPr>
        <w:fldChar w:fldCharType="separate"/>
      </w:r>
      <w:r w:rsidR="005A06AC" w:rsidRPr="005A06AC">
        <w:rPr>
          <w:rFonts w:ascii="Times New Roman" w:hAnsi="Times New Roman"/>
          <w:noProof/>
          <w:sz w:val="20"/>
          <w:u w:val="none"/>
          <w:lang w:val="en-ID"/>
        </w:rPr>
        <w:t>[6], [7]</w:t>
      </w:r>
      <w:r w:rsidR="00665CB0">
        <w:rPr>
          <w:rFonts w:ascii="Times New Roman" w:hAnsi="Times New Roman"/>
          <w:sz w:val="20"/>
          <w:u w:val="none"/>
          <w:lang w:val="en-ID"/>
        </w:rPr>
        <w:fldChar w:fldCharType="end"/>
      </w:r>
      <w:r w:rsidR="00665CB0">
        <w:rPr>
          <w:rFonts w:ascii="Times New Roman" w:hAnsi="Times New Roman"/>
          <w:sz w:val="20"/>
          <w:u w:val="none"/>
          <w:lang w:val="en-ID"/>
        </w:rPr>
        <w:t xml:space="preserve"> </w:t>
      </w:r>
      <w:r w:rsidR="000363FF" w:rsidRPr="000363FF">
        <w:rPr>
          <w:rFonts w:ascii="Times New Roman" w:hAnsi="Times New Roman"/>
          <w:sz w:val="20"/>
          <w:u w:val="none"/>
          <w:lang w:val="en-ID"/>
        </w:rPr>
        <w:t>adalah</w:t>
      </w:r>
      <w:r w:rsidR="000363FF">
        <w:rPr>
          <w:rFonts w:ascii="Times New Roman" w:hAnsi="Times New Roman"/>
          <w:sz w:val="20"/>
          <w:u w:val="none"/>
          <w:lang w:val="en-ID"/>
        </w:rPr>
        <w:t>:</w:t>
      </w:r>
    </w:p>
    <w:p w14:paraId="5DCF217F" w14:textId="113514E8" w:rsidR="000363FF" w:rsidRDefault="000363FF" w:rsidP="005D503E">
      <w:pPr>
        <w:tabs>
          <w:tab w:val="right" w:leader="dot" w:pos="8505"/>
        </w:tabs>
        <w:spacing w:before="0" w:after="0" w:line="240" w:lineRule="auto"/>
        <w:ind w:left="1134" w:firstLine="0"/>
        <w:rPr>
          <w:rFonts w:ascii="Times New Roman" w:hAnsi="Times New Roman"/>
          <w:sz w:val="20"/>
          <w:szCs w:val="20"/>
          <w:u w:val="none"/>
        </w:rPr>
      </w:pPr>
      <m:oMath>
        <m:r>
          <w:rPr>
            <w:sz w:val="20"/>
            <w:szCs w:val="20"/>
            <w:u w:val="none"/>
          </w:rPr>
          <m:t>t=</m:t>
        </m:r>
        <m:f>
          <m:fPr>
            <m:ctrlPr>
              <w:rPr>
                <w:i/>
                <w:sz w:val="20"/>
                <w:szCs w:val="20"/>
                <w:u w:val="none"/>
              </w:rPr>
            </m:ctrlPr>
          </m:fPr>
          <m:num>
            <m:r>
              <w:rPr>
                <w:sz w:val="20"/>
                <w:szCs w:val="20"/>
                <w:u w:val="none"/>
              </w:rPr>
              <m:t>x</m:t>
            </m:r>
            <m:d>
              <m:dPr>
                <m:ctrlPr>
                  <w:rPr>
                    <w:i/>
                    <w:sz w:val="20"/>
                    <w:szCs w:val="20"/>
                    <w:u w:val="none"/>
                  </w:rPr>
                </m:ctrlPr>
              </m:dPr>
              <m:e>
                <m:sSub>
                  <m:sSubPr>
                    <m:ctrlPr>
                      <w:rPr>
                        <w:i/>
                        <w:sz w:val="20"/>
                        <w:szCs w:val="20"/>
                        <w:u w:val="none"/>
                      </w:rPr>
                    </m:ctrlPr>
                  </m:sSubPr>
                  <m:e>
                    <m:acc>
                      <m:accPr>
                        <m:chr m:val="̅"/>
                        <m:ctrlPr>
                          <w:rPr>
                            <w:i/>
                            <w:sz w:val="20"/>
                            <w:szCs w:val="20"/>
                            <w:u w:val="none"/>
                          </w:rPr>
                        </m:ctrlPr>
                      </m:accPr>
                      <m:e>
                        <m:r>
                          <w:rPr>
                            <w:sz w:val="20"/>
                            <w:szCs w:val="20"/>
                            <w:u w:val="none"/>
                          </w:rPr>
                          <m:t>X</m:t>
                        </m:r>
                      </m:e>
                    </m:acc>
                  </m:e>
                  <m:sub>
                    <m:r>
                      <w:rPr>
                        <w:sz w:val="20"/>
                        <w:szCs w:val="20"/>
                        <w:u w:val="none"/>
                      </w:rPr>
                      <m:t>1</m:t>
                    </m:r>
                  </m:sub>
                </m:sSub>
                <m:r>
                  <w:rPr>
                    <w:sz w:val="20"/>
                    <w:szCs w:val="20"/>
                    <w:u w:val="none"/>
                  </w:rPr>
                  <m:t>-</m:t>
                </m:r>
                <m:sSub>
                  <m:sSubPr>
                    <m:ctrlPr>
                      <w:rPr>
                        <w:i/>
                        <w:sz w:val="20"/>
                        <w:szCs w:val="20"/>
                        <w:u w:val="none"/>
                      </w:rPr>
                    </m:ctrlPr>
                  </m:sSubPr>
                  <m:e>
                    <m:acc>
                      <m:accPr>
                        <m:chr m:val="̅"/>
                        <m:ctrlPr>
                          <w:rPr>
                            <w:i/>
                            <w:sz w:val="20"/>
                            <w:szCs w:val="20"/>
                            <w:u w:val="none"/>
                          </w:rPr>
                        </m:ctrlPr>
                      </m:accPr>
                      <m:e>
                        <m:r>
                          <w:rPr>
                            <w:sz w:val="20"/>
                            <w:szCs w:val="20"/>
                            <w:u w:val="none"/>
                          </w:rPr>
                          <m:t>X</m:t>
                        </m:r>
                      </m:e>
                    </m:acc>
                  </m:e>
                  <m:sub>
                    <m:r>
                      <w:rPr>
                        <w:sz w:val="20"/>
                        <w:szCs w:val="20"/>
                        <w:u w:val="none"/>
                      </w:rPr>
                      <m:t>2</m:t>
                    </m:r>
                  </m:sub>
                </m:sSub>
              </m:e>
            </m:d>
          </m:num>
          <m:den>
            <m:rad>
              <m:radPr>
                <m:degHide m:val="1"/>
                <m:ctrlPr>
                  <w:rPr>
                    <w:i/>
                    <w:sz w:val="20"/>
                    <w:szCs w:val="20"/>
                    <w:u w:val="none"/>
                  </w:rPr>
                </m:ctrlPr>
              </m:radPr>
              <m:deg/>
              <m:e>
                <m:d>
                  <m:dPr>
                    <m:ctrlPr>
                      <w:rPr>
                        <w:i/>
                        <w:sz w:val="20"/>
                        <w:szCs w:val="20"/>
                        <w:u w:val="none"/>
                      </w:rPr>
                    </m:ctrlPr>
                  </m:dPr>
                  <m:e>
                    <m:f>
                      <m:fPr>
                        <m:ctrlPr>
                          <w:rPr>
                            <w:i/>
                            <w:sz w:val="20"/>
                            <w:szCs w:val="20"/>
                            <w:u w:val="none"/>
                          </w:rPr>
                        </m:ctrlPr>
                      </m:fPr>
                      <m:num>
                        <m:sSubSup>
                          <m:sSubSupPr>
                            <m:ctrlPr>
                              <w:rPr>
                                <w:i/>
                                <w:sz w:val="20"/>
                                <w:szCs w:val="20"/>
                                <w:u w:val="none"/>
                              </w:rPr>
                            </m:ctrlPr>
                          </m:sSubSupPr>
                          <m:e>
                            <m:r>
                              <w:rPr>
                                <w:sz w:val="20"/>
                                <w:szCs w:val="20"/>
                                <w:u w:val="none"/>
                              </w:rPr>
                              <m:t>s</m:t>
                            </m:r>
                          </m:e>
                          <m:sub>
                            <m:r>
                              <w:rPr>
                                <w:sz w:val="20"/>
                                <w:szCs w:val="20"/>
                                <w:u w:val="none"/>
                              </w:rPr>
                              <m:t>1</m:t>
                            </m:r>
                          </m:sub>
                          <m:sup>
                            <m:r>
                              <w:rPr>
                                <w:sz w:val="20"/>
                                <w:szCs w:val="20"/>
                                <w:u w:val="none"/>
                              </w:rPr>
                              <m:t>2</m:t>
                            </m:r>
                          </m:sup>
                        </m:sSubSup>
                      </m:num>
                      <m:den>
                        <m:sSub>
                          <m:sSubPr>
                            <m:ctrlPr>
                              <w:rPr>
                                <w:i/>
                                <w:sz w:val="20"/>
                                <w:szCs w:val="20"/>
                                <w:u w:val="none"/>
                              </w:rPr>
                            </m:ctrlPr>
                          </m:sSubPr>
                          <m:e>
                            <m:r>
                              <w:rPr>
                                <w:sz w:val="20"/>
                                <w:szCs w:val="20"/>
                                <w:u w:val="none"/>
                              </w:rPr>
                              <m:t>n</m:t>
                            </m:r>
                          </m:e>
                          <m:sub>
                            <m:r>
                              <w:rPr>
                                <w:sz w:val="20"/>
                                <w:szCs w:val="20"/>
                                <w:u w:val="none"/>
                              </w:rPr>
                              <m:t>1</m:t>
                            </m:r>
                          </m:sub>
                        </m:sSub>
                      </m:den>
                    </m:f>
                  </m:e>
                </m:d>
                <m:r>
                  <w:rPr>
                    <w:sz w:val="20"/>
                    <w:szCs w:val="20"/>
                    <w:u w:val="none"/>
                  </w:rPr>
                  <m:t>+</m:t>
                </m:r>
                <m:d>
                  <m:dPr>
                    <m:ctrlPr>
                      <w:rPr>
                        <w:i/>
                        <w:sz w:val="20"/>
                        <w:szCs w:val="20"/>
                        <w:u w:val="none"/>
                      </w:rPr>
                    </m:ctrlPr>
                  </m:dPr>
                  <m:e>
                    <m:f>
                      <m:fPr>
                        <m:ctrlPr>
                          <w:rPr>
                            <w:i/>
                            <w:sz w:val="20"/>
                            <w:szCs w:val="20"/>
                            <w:u w:val="none"/>
                          </w:rPr>
                        </m:ctrlPr>
                      </m:fPr>
                      <m:num>
                        <m:sSubSup>
                          <m:sSubSupPr>
                            <m:ctrlPr>
                              <w:rPr>
                                <w:i/>
                                <w:sz w:val="20"/>
                                <w:szCs w:val="20"/>
                                <w:u w:val="none"/>
                              </w:rPr>
                            </m:ctrlPr>
                          </m:sSubSupPr>
                          <m:e>
                            <m:r>
                              <w:rPr>
                                <w:sz w:val="20"/>
                                <w:szCs w:val="20"/>
                                <w:u w:val="none"/>
                              </w:rPr>
                              <m:t>s</m:t>
                            </m:r>
                          </m:e>
                          <m:sub>
                            <m:r>
                              <w:rPr>
                                <w:sz w:val="20"/>
                                <w:szCs w:val="20"/>
                                <w:u w:val="none"/>
                              </w:rPr>
                              <m:t>2</m:t>
                            </m:r>
                          </m:sub>
                          <m:sup>
                            <m:r>
                              <w:rPr>
                                <w:sz w:val="20"/>
                                <w:szCs w:val="20"/>
                                <w:u w:val="none"/>
                              </w:rPr>
                              <m:t>2</m:t>
                            </m:r>
                          </m:sup>
                        </m:sSubSup>
                      </m:num>
                      <m:den>
                        <m:sSub>
                          <m:sSubPr>
                            <m:ctrlPr>
                              <w:rPr>
                                <w:i/>
                                <w:sz w:val="20"/>
                                <w:szCs w:val="20"/>
                                <w:u w:val="none"/>
                              </w:rPr>
                            </m:ctrlPr>
                          </m:sSubPr>
                          <m:e>
                            <m:r>
                              <w:rPr>
                                <w:sz w:val="20"/>
                                <w:szCs w:val="20"/>
                                <w:u w:val="none"/>
                              </w:rPr>
                              <m:t>n</m:t>
                            </m:r>
                          </m:e>
                          <m:sub>
                            <m:r>
                              <w:rPr>
                                <w:sz w:val="20"/>
                                <w:szCs w:val="20"/>
                                <w:u w:val="none"/>
                              </w:rPr>
                              <m:t>2</m:t>
                            </m:r>
                          </m:sub>
                        </m:sSub>
                      </m:den>
                    </m:f>
                  </m:e>
                </m:d>
              </m:e>
            </m:rad>
          </m:den>
        </m:f>
      </m:oMath>
      <w:r w:rsidR="005D503E">
        <w:rPr>
          <w:rFonts w:ascii="Times New Roman" w:hAnsi="Times New Roman"/>
          <w:sz w:val="20"/>
          <w:szCs w:val="20"/>
          <w:u w:val="none"/>
        </w:rPr>
        <w:tab/>
        <w:t>(1)</w:t>
      </w:r>
    </w:p>
    <w:p w14:paraId="688B622C" w14:textId="52FB1463" w:rsidR="009C179B" w:rsidRDefault="005D503E" w:rsidP="005D503E">
      <w:pPr>
        <w:spacing w:before="0" w:after="0" w:line="240" w:lineRule="auto"/>
        <w:ind w:firstLine="0"/>
        <w:rPr>
          <w:rFonts w:ascii="Times New Roman" w:hAnsi="Times New Roman"/>
          <w:sz w:val="20"/>
          <w:u w:val="none"/>
          <w:lang w:val="en-ID"/>
        </w:rPr>
      </w:pPr>
      <w:r>
        <w:rPr>
          <w:rFonts w:ascii="Times New Roman" w:hAnsi="Times New Roman"/>
          <w:sz w:val="20"/>
          <w:u w:val="none"/>
          <w:lang w:val="en-ID"/>
        </w:rPr>
        <w:lastRenderedPageBreak/>
        <w:t>dengan</w:t>
      </w:r>
      <w:r w:rsidR="0011520B">
        <w:rPr>
          <w:rFonts w:ascii="Times New Roman" w:hAnsi="Times New Roman"/>
          <w:sz w:val="20"/>
          <w:u w:val="none"/>
          <w:lang w:val="en-ID"/>
        </w:rPr>
        <w:t xml:space="preserve"> </w:t>
      </w:r>
      <m:oMath>
        <m:sSub>
          <m:sSubPr>
            <m:ctrlPr>
              <w:rPr>
                <w:i/>
                <w:sz w:val="20"/>
                <w:u w:val="none"/>
                <w:lang w:val="en-ID"/>
              </w:rPr>
            </m:ctrlPr>
          </m:sSubPr>
          <m:e>
            <m:acc>
              <m:accPr>
                <m:chr m:val="̅"/>
                <m:ctrlPr>
                  <w:rPr>
                    <w:i/>
                    <w:sz w:val="20"/>
                    <w:u w:val="none"/>
                    <w:lang w:val="en-ID"/>
                  </w:rPr>
                </m:ctrlPr>
              </m:accPr>
              <m:e>
                <m:r>
                  <w:rPr>
                    <w:sz w:val="20"/>
                    <w:u w:val="none"/>
                    <w:lang w:val="en-ID"/>
                  </w:rPr>
                  <m:t>x</m:t>
                </m:r>
              </m:e>
            </m:acc>
          </m:e>
          <m:sub>
            <m:r>
              <w:rPr>
                <w:sz w:val="20"/>
                <w:u w:val="none"/>
                <w:lang w:val="en-ID"/>
              </w:rPr>
              <m:t>1</m:t>
            </m:r>
          </m:sub>
        </m:sSub>
      </m:oMath>
      <w:r w:rsidR="009C179B">
        <w:rPr>
          <w:rFonts w:ascii="Times New Roman" w:hAnsi="Times New Roman"/>
          <w:sz w:val="20"/>
          <w:u w:val="none"/>
          <w:lang w:val="en-ID"/>
        </w:rPr>
        <w:t xml:space="preserve"> dan  </w:t>
      </w:r>
      <m:oMath>
        <m:sSub>
          <m:sSubPr>
            <m:ctrlPr>
              <w:rPr>
                <w:i/>
                <w:sz w:val="20"/>
                <w:u w:val="none"/>
                <w:lang w:val="en-ID"/>
              </w:rPr>
            </m:ctrlPr>
          </m:sSubPr>
          <m:e>
            <m:acc>
              <m:accPr>
                <m:chr m:val="̅"/>
                <m:ctrlPr>
                  <w:rPr>
                    <w:i/>
                    <w:sz w:val="20"/>
                    <w:u w:val="none"/>
                    <w:lang w:val="en-ID"/>
                  </w:rPr>
                </m:ctrlPr>
              </m:accPr>
              <m:e>
                <m:r>
                  <w:rPr>
                    <w:sz w:val="20"/>
                    <w:u w:val="none"/>
                    <w:lang w:val="en-ID"/>
                  </w:rPr>
                  <m:t>x</m:t>
                </m:r>
              </m:e>
            </m:acc>
          </m:e>
          <m:sub>
            <m:r>
              <w:rPr>
                <w:sz w:val="20"/>
                <w:u w:val="none"/>
                <w:lang w:val="en-ID"/>
              </w:rPr>
              <m:t>2</m:t>
            </m:r>
          </m:sub>
        </m:sSub>
      </m:oMath>
      <w:r w:rsidR="009C179B">
        <w:rPr>
          <w:rFonts w:ascii="Times New Roman" w:hAnsi="Times New Roman"/>
          <w:sz w:val="20"/>
          <w:u w:val="none"/>
          <w:lang w:val="en-ID"/>
        </w:rPr>
        <w:t xml:space="preserve"> adalah </w:t>
      </w:r>
      <w:r w:rsidR="009C179B" w:rsidRPr="009C179B">
        <w:rPr>
          <w:rFonts w:ascii="Times New Roman" w:hAnsi="Times New Roman"/>
          <w:sz w:val="20"/>
          <w:u w:val="none"/>
          <w:lang w:val="en-ID"/>
        </w:rPr>
        <w:t>rata-rata sampel 1 dan sampel 2</w:t>
      </w:r>
      <w:r w:rsidR="002F0686">
        <w:rPr>
          <w:rFonts w:ascii="Times New Roman" w:hAnsi="Times New Roman"/>
          <w:sz w:val="20"/>
          <w:u w:val="none"/>
          <w:lang w:val="en-ID"/>
        </w:rPr>
        <w:t xml:space="preserve">, </w:t>
      </w:r>
      <m:oMath>
        <m:sSubSup>
          <m:sSubSupPr>
            <m:ctrlPr>
              <w:rPr>
                <w:i/>
                <w:sz w:val="20"/>
                <w:u w:val="none"/>
                <w:lang w:val="en-ID"/>
              </w:rPr>
            </m:ctrlPr>
          </m:sSubSupPr>
          <m:e>
            <m:r>
              <w:rPr>
                <w:sz w:val="20"/>
                <w:u w:val="none"/>
                <w:lang w:val="en-ID"/>
              </w:rPr>
              <m:t>s</m:t>
            </m:r>
          </m:e>
          <m:sub>
            <m:r>
              <w:rPr>
                <w:sz w:val="20"/>
                <w:u w:val="none"/>
                <w:lang w:val="en-ID"/>
              </w:rPr>
              <m:t>1</m:t>
            </m:r>
          </m:sub>
          <m:sup>
            <m:r>
              <w:rPr>
                <w:sz w:val="20"/>
                <w:u w:val="none"/>
                <w:lang w:val="en-ID"/>
              </w:rPr>
              <m:t>2</m:t>
            </m:r>
          </m:sup>
        </m:sSubSup>
      </m:oMath>
      <w:r w:rsidR="009C179B">
        <w:rPr>
          <w:rFonts w:ascii="Times New Roman" w:hAnsi="Times New Roman"/>
          <w:sz w:val="20"/>
          <w:u w:val="none"/>
          <w:lang w:val="en-ID"/>
        </w:rPr>
        <w:t xml:space="preserve"> dan </w:t>
      </w:r>
      <m:oMath>
        <m:sSubSup>
          <m:sSubSupPr>
            <m:ctrlPr>
              <w:rPr>
                <w:i/>
                <w:sz w:val="20"/>
                <w:u w:val="none"/>
                <w:lang w:val="en-ID"/>
              </w:rPr>
            </m:ctrlPr>
          </m:sSubSupPr>
          <m:e>
            <m:r>
              <w:rPr>
                <w:sz w:val="20"/>
                <w:u w:val="none"/>
                <w:lang w:val="en-ID"/>
              </w:rPr>
              <m:t>s</m:t>
            </m:r>
          </m:e>
          <m:sub>
            <m:r>
              <w:rPr>
                <w:sz w:val="20"/>
                <w:u w:val="none"/>
                <w:lang w:val="en-ID"/>
              </w:rPr>
              <m:t>2</m:t>
            </m:r>
          </m:sub>
          <m:sup>
            <m:r>
              <w:rPr>
                <w:sz w:val="20"/>
                <w:u w:val="none"/>
                <w:lang w:val="en-ID"/>
              </w:rPr>
              <m:t>2</m:t>
            </m:r>
          </m:sup>
        </m:sSubSup>
      </m:oMath>
      <w:r w:rsidR="009C179B">
        <w:rPr>
          <w:rFonts w:ascii="Times New Roman" w:hAnsi="Times New Roman"/>
          <w:sz w:val="20"/>
          <w:u w:val="none"/>
          <w:lang w:val="en-ID"/>
        </w:rPr>
        <w:t xml:space="preserve"> adalah</w:t>
      </w:r>
      <w:r w:rsidR="002F0686">
        <w:rPr>
          <w:rFonts w:ascii="Times New Roman" w:hAnsi="Times New Roman"/>
          <w:sz w:val="20"/>
          <w:u w:val="none"/>
          <w:lang w:val="en-ID"/>
        </w:rPr>
        <w:t xml:space="preserve"> </w:t>
      </w:r>
      <w:r w:rsidR="002F0686" w:rsidRPr="002F0686">
        <w:rPr>
          <w:rFonts w:ascii="Times New Roman" w:hAnsi="Times New Roman"/>
          <w:sz w:val="20"/>
          <w:u w:val="none"/>
          <w:lang w:val="en-ID"/>
        </w:rPr>
        <w:t>varians sampel 1 dan sampel 2</w:t>
      </w:r>
      <w:r w:rsidR="002F0686">
        <w:rPr>
          <w:rFonts w:ascii="Times New Roman" w:hAnsi="Times New Roman"/>
          <w:sz w:val="20"/>
          <w:u w:val="none"/>
          <w:lang w:val="en-ID"/>
        </w:rPr>
        <w:t xml:space="preserve">, </w:t>
      </w:r>
      <w:r w:rsidR="0011520B">
        <w:rPr>
          <w:rFonts w:ascii="Times New Roman" w:hAnsi="Times New Roman"/>
          <w:sz w:val="20"/>
          <w:u w:val="none"/>
          <w:lang w:val="en-ID"/>
        </w:rPr>
        <w:t>n</w:t>
      </w:r>
      <w:r w:rsidR="0011520B" w:rsidRPr="0011520B">
        <w:rPr>
          <w:rFonts w:ascii="Times New Roman" w:hAnsi="Times New Roman"/>
          <w:sz w:val="20"/>
          <w:u w:val="none"/>
          <w:vertAlign w:val="subscript"/>
          <w:lang w:val="en-ID"/>
        </w:rPr>
        <w:t>1</w:t>
      </w:r>
      <w:r w:rsidR="0011520B">
        <w:rPr>
          <w:rFonts w:ascii="Times New Roman" w:hAnsi="Times New Roman"/>
          <w:sz w:val="20"/>
          <w:u w:val="none"/>
          <w:lang w:val="en-ID"/>
        </w:rPr>
        <w:t xml:space="preserve"> dan n</w:t>
      </w:r>
      <w:r w:rsidR="0011520B" w:rsidRPr="0011520B">
        <w:rPr>
          <w:rFonts w:ascii="Times New Roman" w:hAnsi="Times New Roman"/>
          <w:sz w:val="20"/>
          <w:u w:val="none"/>
          <w:vertAlign w:val="subscript"/>
          <w:lang w:val="en-ID"/>
        </w:rPr>
        <w:t>2</w:t>
      </w:r>
      <w:r w:rsidR="0011520B">
        <w:rPr>
          <w:rFonts w:ascii="Times New Roman" w:hAnsi="Times New Roman"/>
          <w:sz w:val="20"/>
          <w:u w:val="none"/>
          <w:lang w:val="en-ID"/>
        </w:rPr>
        <w:t xml:space="preserve"> adalah </w:t>
      </w:r>
      <w:r w:rsidR="0011520B" w:rsidRPr="0011520B">
        <w:rPr>
          <w:rFonts w:ascii="Times New Roman" w:hAnsi="Times New Roman"/>
          <w:sz w:val="20"/>
          <w:u w:val="none"/>
          <w:lang w:val="en-ID"/>
        </w:rPr>
        <w:t>ukuran sampel 1 dan sampel 2.</w:t>
      </w:r>
    </w:p>
    <w:p w14:paraId="176E08AA" w14:textId="22D69A7F" w:rsidR="000E1133" w:rsidRDefault="004B4A88" w:rsidP="000E1133">
      <w:pPr>
        <w:spacing w:before="0" w:after="0" w:line="240" w:lineRule="auto"/>
        <w:ind w:firstLine="284"/>
        <w:rPr>
          <w:rFonts w:ascii="Times New Roman" w:hAnsi="Times New Roman"/>
          <w:sz w:val="20"/>
          <w:u w:val="none"/>
          <w:lang w:val="en-ID"/>
        </w:rPr>
      </w:pPr>
      <w:r w:rsidRPr="004B4A88">
        <w:rPr>
          <w:rFonts w:ascii="Times New Roman" w:hAnsi="Times New Roman"/>
          <w:sz w:val="20"/>
          <w:u w:val="none"/>
          <w:lang w:val="en-ID"/>
        </w:rPr>
        <w:t xml:space="preserve">Derajat kebebasan (df) dalam uji t adalah jumlah nilai yang bebas bervariasi dalam penghitungan statistik tertentu. </w:t>
      </w:r>
      <w:r w:rsidR="000E1133">
        <w:rPr>
          <w:rFonts w:ascii="Times New Roman" w:hAnsi="Times New Roman"/>
          <w:sz w:val="20"/>
          <w:u w:val="none"/>
          <w:lang w:val="en-ID"/>
        </w:rPr>
        <w:t>Derajat kebebasan i</w:t>
      </w:r>
      <w:r w:rsidRPr="004B4A88">
        <w:rPr>
          <w:rFonts w:ascii="Times New Roman" w:hAnsi="Times New Roman"/>
          <w:sz w:val="20"/>
          <w:u w:val="none"/>
          <w:lang w:val="en-ID"/>
        </w:rPr>
        <w:t>ni merupakan konsep penting dalam statistik, terutama ketika menggunakan distribusi t untuk melakukan pengujian hipotesis.</w:t>
      </w:r>
      <w:r w:rsidR="000E1133">
        <w:rPr>
          <w:rFonts w:ascii="Times New Roman" w:hAnsi="Times New Roman"/>
          <w:sz w:val="20"/>
          <w:u w:val="none"/>
          <w:lang w:val="en-ID"/>
        </w:rPr>
        <w:t xml:space="preserve"> Fungsi derajat kebebasan dalam statistik antara lain untuk m</w:t>
      </w:r>
      <w:r w:rsidR="000E1133" w:rsidRPr="000E1133">
        <w:rPr>
          <w:rFonts w:ascii="Times New Roman" w:hAnsi="Times New Roman"/>
          <w:sz w:val="20"/>
          <w:u w:val="none"/>
          <w:lang w:val="en-ID"/>
        </w:rPr>
        <w:t xml:space="preserve">enentukan </w:t>
      </w:r>
      <w:r w:rsidR="000E1133">
        <w:rPr>
          <w:rFonts w:ascii="Times New Roman" w:hAnsi="Times New Roman"/>
          <w:sz w:val="20"/>
          <w:u w:val="none"/>
          <w:lang w:val="en-ID"/>
        </w:rPr>
        <w:t>d</w:t>
      </w:r>
      <w:r w:rsidR="000E1133" w:rsidRPr="000E1133">
        <w:rPr>
          <w:rFonts w:ascii="Times New Roman" w:hAnsi="Times New Roman"/>
          <w:sz w:val="20"/>
          <w:u w:val="none"/>
          <w:lang w:val="en-ID"/>
        </w:rPr>
        <w:t>istribusi t</w:t>
      </w:r>
      <w:r w:rsidR="00295742">
        <w:rPr>
          <w:rFonts w:ascii="Times New Roman" w:hAnsi="Times New Roman"/>
          <w:sz w:val="20"/>
          <w:u w:val="none"/>
          <w:lang w:val="en-ID"/>
        </w:rPr>
        <w:t xml:space="preserve"> </w:t>
      </w:r>
      <w:r w:rsidR="00295742">
        <w:rPr>
          <w:rFonts w:ascii="Times New Roman" w:hAnsi="Times New Roman"/>
          <w:sz w:val="20"/>
          <w:u w:val="none"/>
          <w:lang w:val="en-ID"/>
        </w:rPr>
        <w:fldChar w:fldCharType="begin" w:fldLock="1"/>
      </w:r>
      <w:r w:rsidR="00AA0BFE">
        <w:rPr>
          <w:rFonts w:ascii="Times New Roman" w:hAnsi="Times New Roman"/>
          <w:sz w:val="20"/>
          <w:u w:val="none"/>
          <w:lang w:val="en-ID"/>
        </w:rPr>
        <w:instrText>ADDIN CSL_CITATION {"citationItems":[{"id":"ITEM-1","itemData":{"author":[{"dropping-particle":"","family":"Montgomery","given":"Douglas C.","non-dropping-particle":"","parse-names":false,"suffix":""}],"edition":"10","id":"ITEM-1","issued":{"date-parts":[["2020"]]},"publisher":"Wiley","publisher-place":"Arizona","title":"Design and Analysis of Experiments","type":"book"},"uris":["http://www.mendeley.com/documents/?uuid=99085079-ffca-4c28-a521-d7d1a98c91a7"]}],"mendeley":{"formattedCitation":"[8]","plainTextFormattedCitation":"[8]","previouslyFormattedCitation":"[8]"},"properties":{"noteIndex":0},"schema":"https://github.com/citation-style-language/schema/raw/master/csl-citation.json"}</w:instrText>
      </w:r>
      <w:r w:rsidR="00295742">
        <w:rPr>
          <w:rFonts w:ascii="Times New Roman" w:hAnsi="Times New Roman"/>
          <w:sz w:val="20"/>
          <w:u w:val="none"/>
          <w:lang w:val="en-ID"/>
        </w:rPr>
        <w:fldChar w:fldCharType="separate"/>
      </w:r>
      <w:r w:rsidR="005A06AC" w:rsidRPr="005A06AC">
        <w:rPr>
          <w:rFonts w:ascii="Times New Roman" w:hAnsi="Times New Roman"/>
          <w:noProof/>
          <w:sz w:val="20"/>
          <w:u w:val="none"/>
          <w:lang w:val="en-ID"/>
        </w:rPr>
        <w:t>[8]</w:t>
      </w:r>
      <w:r w:rsidR="00295742">
        <w:rPr>
          <w:rFonts w:ascii="Times New Roman" w:hAnsi="Times New Roman"/>
          <w:sz w:val="20"/>
          <w:u w:val="none"/>
          <w:lang w:val="en-ID"/>
        </w:rPr>
        <w:fldChar w:fldCharType="end"/>
      </w:r>
      <w:r w:rsidR="000E1133">
        <w:rPr>
          <w:rFonts w:ascii="Times New Roman" w:hAnsi="Times New Roman"/>
          <w:sz w:val="20"/>
          <w:u w:val="none"/>
          <w:lang w:val="en-ID"/>
        </w:rPr>
        <w:t xml:space="preserve">, menentukan </w:t>
      </w:r>
      <w:r w:rsidR="000E1133" w:rsidRPr="000E1133">
        <w:rPr>
          <w:rFonts w:ascii="Times New Roman" w:hAnsi="Times New Roman"/>
          <w:sz w:val="20"/>
          <w:u w:val="none"/>
          <w:lang w:val="en-ID"/>
        </w:rPr>
        <w:t>nilai kritis dalam tabel t untuk menguji hipotesis</w:t>
      </w:r>
      <w:r w:rsidR="000E1133">
        <w:rPr>
          <w:rFonts w:ascii="Times New Roman" w:hAnsi="Times New Roman"/>
          <w:sz w:val="20"/>
          <w:u w:val="none"/>
          <w:lang w:val="en-ID"/>
        </w:rPr>
        <w:t xml:space="preserve">, serta </w:t>
      </w:r>
      <w:r w:rsidR="000E1133" w:rsidRPr="000E1133">
        <w:rPr>
          <w:rFonts w:ascii="Times New Roman" w:hAnsi="Times New Roman"/>
          <w:sz w:val="20"/>
          <w:u w:val="none"/>
          <w:lang w:val="en-ID"/>
        </w:rPr>
        <w:t>merefleksikan ukuran sampel</w:t>
      </w:r>
      <w:r w:rsidR="000E1133">
        <w:rPr>
          <w:rFonts w:ascii="Times New Roman" w:hAnsi="Times New Roman"/>
          <w:sz w:val="20"/>
          <w:u w:val="none"/>
          <w:lang w:val="en-ID"/>
        </w:rPr>
        <w:t xml:space="preserve"> dimana s</w:t>
      </w:r>
      <w:r w:rsidR="000E1133" w:rsidRPr="000E1133">
        <w:rPr>
          <w:rFonts w:ascii="Times New Roman" w:hAnsi="Times New Roman"/>
          <w:sz w:val="20"/>
          <w:u w:val="none"/>
          <w:lang w:val="en-ID"/>
        </w:rPr>
        <w:t>emakin besar ukuran sampel</w:t>
      </w:r>
      <w:r w:rsidR="000E1133">
        <w:rPr>
          <w:rFonts w:ascii="Times New Roman" w:hAnsi="Times New Roman"/>
          <w:sz w:val="20"/>
          <w:u w:val="none"/>
          <w:lang w:val="en-ID"/>
        </w:rPr>
        <w:t xml:space="preserve"> maka</w:t>
      </w:r>
      <w:r w:rsidR="000E1133" w:rsidRPr="000E1133">
        <w:rPr>
          <w:rFonts w:ascii="Times New Roman" w:hAnsi="Times New Roman"/>
          <w:sz w:val="20"/>
          <w:u w:val="none"/>
          <w:lang w:val="en-ID"/>
        </w:rPr>
        <w:t xml:space="preserve"> semakin tinggi </w:t>
      </w:r>
      <w:r w:rsidR="000E1133">
        <w:rPr>
          <w:rFonts w:ascii="Times New Roman" w:hAnsi="Times New Roman"/>
          <w:sz w:val="20"/>
          <w:u w:val="none"/>
          <w:lang w:val="en-ID"/>
        </w:rPr>
        <w:t xml:space="preserve">pula nilai </w:t>
      </w:r>
      <w:r w:rsidR="000E1133" w:rsidRPr="000E1133">
        <w:rPr>
          <w:rFonts w:ascii="Times New Roman" w:hAnsi="Times New Roman"/>
          <w:sz w:val="20"/>
          <w:u w:val="none"/>
          <w:lang w:val="en-ID"/>
        </w:rPr>
        <w:t xml:space="preserve">df </w:t>
      </w:r>
      <w:r w:rsidR="000E1133">
        <w:rPr>
          <w:rFonts w:ascii="Times New Roman" w:hAnsi="Times New Roman"/>
          <w:sz w:val="20"/>
          <w:u w:val="none"/>
          <w:lang w:val="en-ID"/>
        </w:rPr>
        <w:t>sehingga akan</w:t>
      </w:r>
      <w:r w:rsidR="000E1133" w:rsidRPr="000E1133">
        <w:rPr>
          <w:rFonts w:ascii="Times New Roman" w:hAnsi="Times New Roman"/>
          <w:sz w:val="20"/>
          <w:u w:val="none"/>
          <w:lang w:val="en-ID"/>
        </w:rPr>
        <w:t xml:space="preserve"> semakin akurat estimasi statistiknya.</w:t>
      </w:r>
      <w:r w:rsidR="000E1133">
        <w:rPr>
          <w:rFonts w:ascii="Times New Roman" w:hAnsi="Times New Roman"/>
          <w:sz w:val="20"/>
          <w:u w:val="none"/>
          <w:lang w:val="en-ID"/>
        </w:rPr>
        <w:t xml:space="preserve"> </w:t>
      </w:r>
      <w:r w:rsidR="00295742" w:rsidRPr="000E1133">
        <w:rPr>
          <w:rFonts w:ascii="Times New Roman" w:hAnsi="Times New Roman"/>
          <w:sz w:val="20"/>
          <w:u w:val="none"/>
          <w:lang w:val="en-ID"/>
        </w:rPr>
        <w:t>D</w:t>
      </w:r>
      <w:r w:rsidR="00295742">
        <w:rPr>
          <w:rFonts w:ascii="Times New Roman" w:hAnsi="Times New Roman"/>
          <w:sz w:val="20"/>
          <w:u w:val="none"/>
          <w:lang w:val="en-ID"/>
        </w:rPr>
        <w:t>engan demikian d</w:t>
      </w:r>
      <w:r w:rsidR="00295742" w:rsidRPr="000E1133">
        <w:rPr>
          <w:rFonts w:ascii="Times New Roman" w:hAnsi="Times New Roman"/>
          <w:sz w:val="20"/>
          <w:u w:val="none"/>
          <w:lang w:val="en-ID"/>
        </w:rPr>
        <w:t xml:space="preserve">erajat kebebasan </w:t>
      </w:r>
      <w:r w:rsidR="00295742">
        <w:rPr>
          <w:rFonts w:ascii="Times New Roman" w:hAnsi="Times New Roman"/>
          <w:sz w:val="20"/>
          <w:u w:val="none"/>
          <w:lang w:val="en-ID"/>
        </w:rPr>
        <w:t xml:space="preserve">ini akan </w:t>
      </w:r>
      <w:r w:rsidR="00295742" w:rsidRPr="000E1133">
        <w:rPr>
          <w:rFonts w:ascii="Times New Roman" w:hAnsi="Times New Roman"/>
          <w:sz w:val="20"/>
          <w:u w:val="none"/>
          <w:lang w:val="en-ID"/>
        </w:rPr>
        <w:t>mem</w:t>
      </w:r>
      <w:r w:rsidR="00295742">
        <w:rPr>
          <w:rFonts w:ascii="Times New Roman" w:hAnsi="Times New Roman"/>
          <w:sz w:val="20"/>
          <w:u w:val="none"/>
          <w:lang w:val="en-ID"/>
        </w:rPr>
        <w:t>p</w:t>
      </w:r>
      <w:r w:rsidR="00295742" w:rsidRPr="000E1133">
        <w:rPr>
          <w:rFonts w:ascii="Times New Roman" w:hAnsi="Times New Roman"/>
          <w:sz w:val="20"/>
          <w:u w:val="none"/>
          <w:lang w:val="en-ID"/>
        </w:rPr>
        <w:t>engaruhi hasil pengujian statistik karena terkait dengan tingkat keyakinan dan kekuatan uji statistik.</w:t>
      </w:r>
      <w:r w:rsidR="000E1133" w:rsidRPr="000E1133">
        <w:rPr>
          <w:rFonts w:ascii="Times New Roman" w:hAnsi="Times New Roman"/>
          <w:sz w:val="20"/>
          <w:u w:val="none"/>
          <w:lang w:val="en-ID"/>
        </w:rPr>
        <w:t xml:space="preserve">Rumus </w:t>
      </w:r>
      <w:r w:rsidR="000E1133">
        <w:rPr>
          <w:rFonts w:ascii="Times New Roman" w:hAnsi="Times New Roman"/>
          <w:sz w:val="20"/>
          <w:u w:val="none"/>
          <w:lang w:val="en-ID"/>
        </w:rPr>
        <w:t>d</w:t>
      </w:r>
      <w:r w:rsidR="000E1133" w:rsidRPr="000E1133">
        <w:rPr>
          <w:rFonts w:ascii="Times New Roman" w:hAnsi="Times New Roman"/>
          <w:sz w:val="20"/>
          <w:u w:val="none"/>
          <w:lang w:val="en-ID"/>
        </w:rPr>
        <w:t xml:space="preserve">erajat </w:t>
      </w:r>
      <w:r w:rsidR="000E1133">
        <w:rPr>
          <w:rFonts w:ascii="Times New Roman" w:hAnsi="Times New Roman"/>
          <w:sz w:val="20"/>
          <w:u w:val="none"/>
          <w:lang w:val="en-ID"/>
        </w:rPr>
        <w:t>k</w:t>
      </w:r>
      <w:r w:rsidR="000E1133" w:rsidRPr="000E1133">
        <w:rPr>
          <w:rFonts w:ascii="Times New Roman" w:hAnsi="Times New Roman"/>
          <w:sz w:val="20"/>
          <w:u w:val="none"/>
          <w:lang w:val="en-ID"/>
        </w:rPr>
        <w:t>ebebasan</w:t>
      </w:r>
      <w:r w:rsidR="000E1133">
        <w:rPr>
          <w:rFonts w:ascii="Times New Roman" w:hAnsi="Times New Roman"/>
          <w:sz w:val="20"/>
          <w:u w:val="none"/>
          <w:lang w:val="en-ID"/>
        </w:rPr>
        <w:t xml:space="preserve"> </w:t>
      </w:r>
      <w:r w:rsidR="000E1133" w:rsidRPr="000E1133">
        <w:rPr>
          <w:rFonts w:ascii="Times New Roman" w:hAnsi="Times New Roman"/>
          <w:sz w:val="20"/>
          <w:u w:val="none"/>
          <w:lang w:val="en-ID"/>
        </w:rPr>
        <w:t>untuk dua sampel independen</w:t>
      </w:r>
      <w:r w:rsidR="000E1133">
        <w:rPr>
          <w:rFonts w:ascii="Times New Roman" w:hAnsi="Times New Roman"/>
          <w:sz w:val="20"/>
          <w:u w:val="none"/>
          <w:lang w:val="en-ID"/>
        </w:rPr>
        <w:t xml:space="preserve"> adalah seperti berikut ini.</w:t>
      </w:r>
    </w:p>
    <w:p w14:paraId="734F18E7" w14:textId="6F79C11B" w:rsidR="000E1133" w:rsidRDefault="000E1133" w:rsidP="000E1133">
      <w:pPr>
        <w:tabs>
          <w:tab w:val="right" w:leader="dot" w:pos="8505"/>
        </w:tabs>
        <w:spacing w:before="0" w:after="0" w:line="240" w:lineRule="auto"/>
        <w:ind w:left="1134" w:firstLine="0"/>
        <w:rPr>
          <w:rFonts w:ascii="Times New Roman" w:hAnsi="Times New Roman"/>
          <w:sz w:val="20"/>
          <w:szCs w:val="20"/>
          <w:u w:val="none"/>
        </w:rPr>
      </w:pPr>
      <m:oMath>
        <m:r>
          <w:rPr>
            <w:sz w:val="20"/>
            <w:szCs w:val="20"/>
            <w:u w:val="none"/>
          </w:rPr>
          <m:t>df=</m:t>
        </m:r>
        <m:sSub>
          <m:sSubPr>
            <m:ctrlPr>
              <w:rPr>
                <w:i/>
                <w:sz w:val="20"/>
                <w:szCs w:val="20"/>
                <w:u w:val="none"/>
              </w:rPr>
            </m:ctrlPr>
          </m:sSubPr>
          <m:e>
            <m:r>
              <w:rPr>
                <w:sz w:val="20"/>
                <w:szCs w:val="20"/>
                <w:u w:val="none"/>
              </w:rPr>
              <m:t>n</m:t>
            </m:r>
          </m:e>
          <m:sub>
            <m:r>
              <w:rPr>
                <w:sz w:val="20"/>
                <w:szCs w:val="20"/>
                <w:u w:val="none"/>
              </w:rPr>
              <m:t>1</m:t>
            </m:r>
          </m:sub>
        </m:sSub>
        <m:r>
          <w:rPr>
            <w:sz w:val="20"/>
            <w:szCs w:val="20"/>
            <w:u w:val="none"/>
          </w:rPr>
          <m:t>+</m:t>
        </m:r>
        <m:sSub>
          <m:sSubPr>
            <m:ctrlPr>
              <w:rPr>
                <w:i/>
                <w:sz w:val="20"/>
                <w:szCs w:val="20"/>
                <w:u w:val="none"/>
              </w:rPr>
            </m:ctrlPr>
          </m:sSubPr>
          <m:e>
            <m:r>
              <w:rPr>
                <w:sz w:val="20"/>
                <w:szCs w:val="20"/>
                <w:u w:val="none"/>
              </w:rPr>
              <m:t>n</m:t>
            </m:r>
          </m:e>
          <m:sub>
            <m:r>
              <w:rPr>
                <w:sz w:val="20"/>
                <w:szCs w:val="20"/>
                <w:u w:val="none"/>
              </w:rPr>
              <m:t>1</m:t>
            </m:r>
          </m:sub>
        </m:sSub>
        <m:r>
          <w:rPr>
            <w:sz w:val="20"/>
            <w:szCs w:val="20"/>
            <w:u w:val="none"/>
          </w:rPr>
          <m:t>-2</m:t>
        </m:r>
      </m:oMath>
      <w:r>
        <w:rPr>
          <w:rFonts w:ascii="Times New Roman" w:hAnsi="Times New Roman"/>
          <w:sz w:val="20"/>
          <w:szCs w:val="20"/>
          <w:u w:val="none"/>
        </w:rPr>
        <w:tab/>
        <w:t>(2)</w:t>
      </w:r>
    </w:p>
    <w:p w14:paraId="2EE7D9E4" w14:textId="14322BDD" w:rsidR="00424D17" w:rsidRDefault="002B4CA9" w:rsidP="00BC381F">
      <w:pPr>
        <w:spacing w:before="0" w:after="0" w:line="240" w:lineRule="auto"/>
        <w:ind w:firstLine="284"/>
        <w:rPr>
          <w:rFonts w:ascii="Times New Roman" w:hAnsi="Times New Roman"/>
          <w:sz w:val="20"/>
          <w:u w:val="none"/>
          <w:lang w:val="en-ID"/>
        </w:rPr>
      </w:pPr>
      <w:r>
        <w:rPr>
          <w:rFonts w:ascii="Times New Roman" w:hAnsi="Times New Roman"/>
          <w:sz w:val="20"/>
          <w:u w:val="none"/>
          <w:lang w:val="en-ID"/>
        </w:rPr>
        <w:t xml:space="preserve">Tujuan penelitian yang telah dilakukan adalah untuk mengetahui apakah mesin potong bata ringan hasil modifikasi </w:t>
      </w:r>
      <w:r w:rsidR="00001AC6">
        <w:rPr>
          <w:rFonts w:ascii="Times New Roman" w:hAnsi="Times New Roman"/>
          <w:sz w:val="20"/>
          <w:u w:val="none"/>
          <w:lang w:val="en-ID"/>
        </w:rPr>
        <w:t xml:space="preserve">mampu menurunkan tingkat cacat produk. Pengujian dilakukan terhadap hipotesis null yang ditetapkan. </w:t>
      </w:r>
    </w:p>
    <w:p w14:paraId="02521556" w14:textId="77777777" w:rsidR="00E033D8" w:rsidRDefault="00E033D8" w:rsidP="00BC381F">
      <w:pPr>
        <w:spacing w:before="0" w:after="0" w:line="240" w:lineRule="auto"/>
        <w:ind w:firstLine="284"/>
        <w:rPr>
          <w:rFonts w:ascii="Times New Roman" w:hAnsi="Times New Roman"/>
          <w:sz w:val="20"/>
          <w:u w:val="none"/>
          <w:lang w:val="en-ID"/>
        </w:rPr>
      </w:pPr>
    </w:p>
    <w:p w14:paraId="378E0B9E" w14:textId="0F0A24B7" w:rsidR="002D2D03" w:rsidRPr="00B71699" w:rsidRDefault="00FB3524" w:rsidP="00B71699">
      <w:pPr>
        <w:pStyle w:val="ListParagraph"/>
        <w:numPr>
          <w:ilvl w:val="0"/>
          <w:numId w:val="19"/>
        </w:numPr>
        <w:spacing w:before="0" w:line="240" w:lineRule="auto"/>
        <w:ind w:left="284" w:hanging="284"/>
        <w:rPr>
          <w:rFonts w:ascii="Times New Roman" w:hAnsi="Times New Roman"/>
          <w:b/>
          <w:sz w:val="20"/>
          <w:szCs w:val="20"/>
          <w:u w:val="none"/>
        </w:rPr>
      </w:pPr>
      <w:r w:rsidRPr="00FB3524">
        <w:rPr>
          <w:rFonts w:ascii="Times New Roman" w:hAnsi="Times New Roman"/>
          <w:b/>
          <w:sz w:val="20"/>
          <w:szCs w:val="20"/>
          <w:u w:val="none"/>
        </w:rPr>
        <w:t>Metod</w:t>
      </w:r>
      <w:r w:rsidR="00B33F5D">
        <w:rPr>
          <w:rFonts w:ascii="Times New Roman" w:hAnsi="Times New Roman"/>
          <w:b/>
          <w:sz w:val="20"/>
          <w:szCs w:val="20"/>
          <w:u w:val="none"/>
        </w:rPr>
        <w:t>e</w:t>
      </w:r>
    </w:p>
    <w:p w14:paraId="6B793274" w14:textId="204618DB" w:rsidR="00252500" w:rsidRDefault="00252500" w:rsidP="00B71699">
      <w:pPr>
        <w:spacing w:before="0" w:after="0" w:line="240" w:lineRule="auto"/>
        <w:ind w:left="66" w:firstLine="360"/>
        <w:rPr>
          <w:rFonts w:ascii="Times New Roman" w:hAnsi="Times New Roman"/>
          <w:bCs/>
          <w:sz w:val="20"/>
          <w:szCs w:val="20"/>
          <w:u w:val="none"/>
        </w:rPr>
      </w:pPr>
      <w:bookmarkStart w:id="1" w:name="_Hlk184355989"/>
      <w:r w:rsidRPr="00252500">
        <w:rPr>
          <w:rFonts w:ascii="Times New Roman" w:hAnsi="Times New Roman"/>
          <w:bCs/>
          <w:sz w:val="20"/>
          <w:szCs w:val="20"/>
          <w:u w:val="none"/>
        </w:rPr>
        <w:t>Penelitian ini menggunakan desain eksperimen komparatif dengan dua mesin yang berbeda.</w:t>
      </w:r>
      <w:r>
        <w:rPr>
          <w:rFonts w:ascii="Times New Roman" w:hAnsi="Times New Roman"/>
          <w:bCs/>
          <w:sz w:val="20"/>
          <w:szCs w:val="20"/>
          <w:u w:val="none"/>
        </w:rPr>
        <w:t xml:space="preserve"> Mesin pertama adalah mesin potong bata</w:t>
      </w:r>
      <w:r w:rsidR="00222DCB">
        <w:rPr>
          <w:rFonts w:ascii="Times New Roman" w:hAnsi="Times New Roman"/>
          <w:bCs/>
          <w:sz w:val="20"/>
          <w:szCs w:val="20"/>
          <w:u w:val="none"/>
        </w:rPr>
        <w:t xml:space="preserve"> </w:t>
      </w:r>
      <w:r>
        <w:rPr>
          <w:rFonts w:ascii="Times New Roman" w:hAnsi="Times New Roman"/>
          <w:bCs/>
          <w:sz w:val="20"/>
          <w:szCs w:val="20"/>
          <w:u w:val="none"/>
        </w:rPr>
        <w:t xml:space="preserve">ringan tipe sumbu </w:t>
      </w:r>
      <w:r w:rsidR="00222DCB">
        <w:rPr>
          <w:rFonts w:ascii="Times New Roman" w:hAnsi="Times New Roman"/>
          <w:bCs/>
          <w:sz w:val="20"/>
          <w:szCs w:val="20"/>
          <w:u w:val="none"/>
        </w:rPr>
        <w:t>X</w:t>
      </w:r>
      <w:r>
        <w:rPr>
          <w:rFonts w:ascii="Times New Roman" w:hAnsi="Times New Roman"/>
          <w:bCs/>
          <w:sz w:val="20"/>
          <w:szCs w:val="20"/>
          <w:u w:val="none"/>
        </w:rPr>
        <w:t xml:space="preserve">. Mesin kedua adalah mesin potong tipe </w:t>
      </w:r>
      <w:r w:rsidR="00222DCB">
        <w:rPr>
          <w:rFonts w:ascii="Times New Roman" w:hAnsi="Times New Roman"/>
          <w:bCs/>
          <w:sz w:val="20"/>
          <w:szCs w:val="20"/>
          <w:u w:val="none"/>
        </w:rPr>
        <w:t>X</w:t>
      </w:r>
      <w:r>
        <w:rPr>
          <w:rFonts w:ascii="Times New Roman" w:hAnsi="Times New Roman"/>
          <w:bCs/>
          <w:sz w:val="20"/>
          <w:szCs w:val="20"/>
          <w:u w:val="none"/>
        </w:rPr>
        <w:t>-</w:t>
      </w:r>
      <w:r w:rsidR="00222DCB">
        <w:rPr>
          <w:rFonts w:ascii="Times New Roman" w:hAnsi="Times New Roman"/>
          <w:bCs/>
          <w:sz w:val="20"/>
          <w:szCs w:val="20"/>
          <w:u w:val="none"/>
        </w:rPr>
        <w:t>Y</w:t>
      </w:r>
      <w:r>
        <w:rPr>
          <w:rFonts w:ascii="Times New Roman" w:hAnsi="Times New Roman"/>
          <w:bCs/>
          <w:sz w:val="20"/>
          <w:szCs w:val="20"/>
          <w:u w:val="none"/>
        </w:rPr>
        <w:t xml:space="preserve">. Sehingga untuk variabel bebas adalah jenis mesin. </w:t>
      </w:r>
      <w:r w:rsidR="00222DCB">
        <w:rPr>
          <w:rFonts w:ascii="Times New Roman" w:hAnsi="Times New Roman"/>
          <w:bCs/>
          <w:sz w:val="20"/>
          <w:szCs w:val="20"/>
          <w:u w:val="none"/>
        </w:rPr>
        <w:t xml:space="preserve">Mesin tipe sumbu X adalah mesin potong bata ringan yang kemampuan memotong hanya pada sumbu x, sedangkan mesin potong tipe sumbu X-Y adalah mesin potong bata ringan yang mampu memotong dalam 2 sumbu (sumbu x dan sumbu y) secara langsung. </w:t>
      </w:r>
      <w:r>
        <w:rPr>
          <w:rFonts w:ascii="Times New Roman" w:hAnsi="Times New Roman"/>
          <w:bCs/>
          <w:sz w:val="20"/>
          <w:szCs w:val="20"/>
          <w:u w:val="none"/>
        </w:rPr>
        <w:t xml:space="preserve">Respon data yang diambil atau variabel terikat yang ditetapkan adalah jumlah cacat produk dalam 1 siklus pemotongan. </w:t>
      </w:r>
    </w:p>
    <w:p w14:paraId="6DCE50A7" w14:textId="5AE3C659" w:rsidR="00252500" w:rsidRDefault="00252500" w:rsidP="00252500">
      <w:pPr>
        <w:spacing w:before="0" w:after="0" w:line="240" w:lineRule="auto"/>
        <w:ind w:left="66" w:firstLine="360"/>
        <w:rPr>
          <w:rFonts w:ascii="Times New Roman" w:hAnsi="Times New Roman"/>
          <w:bCs/>
          <w:sz w:val="20"/>
          <w:szCs w:val="20"/>
          <w:u w:val="none"/>
        </w:rPr>
      </w:pPr>
      <w:r w:rsidRPr="00252500">
        <w:rPr>
          <w:rFonts w:ascii="Times New Roman" w:hAnsi="Times New Roman"/>
          <w:bCs/>
          <w:sz w:val="20"/>
          <w:szCs w:val="20"/>
          <w:u w:val="none"/>
        </w:rPr>
        <w:t xml:space="preserve">Prosedur </w:t>
      </w:r>
      <w:r>
        <w:rPr>
          <w:rFonts w:ascii="Times New Roman" w:hAnsi="Times New Roman"/>
          <w:bCs/>
          <w:sz w:val="20"/>
          <w:szCs w:val="20"/>
          <w:u w:val="none"/>
        </w:rPr>
        <w:t>p</w:t>
      </w:r>
      <w:r w:rsidRPr="00252500">
        <w:rPr>
          <w:rFonts w:ascii="Times New Roman" w:hAnsi="Times New Roman"/>
          <w:bCs/>
          <w:sz w:val="20"/>
          <w:szCs w:val="20"/>
          <w:u w:val="none"/>
        </w:rPr>
        <w:t>enelitian</w:t>
      </w:r>
      <w:r>
        <w:rPr>
          <w:rFonts w:ascii="Times New Roman" w:hAnsi="Times New Roman"/>
          <w:bCs/>
          <w:sz w:val="20"/>
          <w:szCs w:val="20"/>
          <w:u w:val="none"/>
        </w:rPr>
        <w:t xml:space="preserve"> ini diawali dengan p</w:t>
      </w:r>
      <w:r w:rsidRPr="00252500">
        <w:rPr>
          <w:rFonts w:ascii="Times New Roman" w:hAnsi="Times New Roman"/>
          <w:bCs/>
          <w:sz w:val="20"/>
          <w:szCs w:val="20"/>
          <w:u w:val="none"/>
        </w:rPr>
        <w:t xml:space="preserve">emilihan </w:t>
      </w:r>
      <w:r>
        <w:rPr>
          <w:rFonts w:ascii="Times New Roman" w:hAnsi="Times New Roman"/>
          <w:bCs/>
          <w:sz w:val="20"/>
          <w:szCs w:val="20"/>
          <w:u w:val="none"/>
        </w:rPr>
        <w:t>m</w:t>
      </w:r>
      <w:r w:rsidRPr="00252500">
        <w:rPr>
          <w:rFonts w:ascii="Times New Roman" w:hAnsi="Times New Roman"/>
          <w:bCs/>
          <w:sz w:val="20"/>
          <w:szCs w:val="20"/>
          <w:u w:val="none"/>
        </w:rPr>
        <w:t>esin</w:t>
      </w:r>
      <w:r>
        <w:rPr>
          <w:rFonts w:ascii="Times New Roman" w:hAnsi="Times New Roman"/>
          <w:bCs/>
          <w:sz w:val="20"/>
          <w:szCs w:val="20"/>
          <w:u w:val="none"/>
        </w:rPr>
        <w:t>.</w:t>
      </w:r>
      <w:r w:rsidRPr="00252500">
        <w:rPr>
          <w:rFonts w:ascii="Times New Roman" w:hAnsi="Times New Roman"/>
          <w:bCs/>
          <w:sz w:val="20"/>
          <w:szCs w:val="20"/>
          <w:u w:val="none"/>
        </w:rPr>
        <w:t xml:space="preserve"> Dua jenis mesin, </w:t>
      </w:r>
      <w:r>
        <w:rPr>
          <w:rFonts w:ascii="Times New Roman" w:hAnsi="Times New Roman"/>
          <w:bCs/>
          <w:sz w:val="20"/>
          <w:szCs w:val="20"/>
          <w:u w:val="none"/>
        </w:rPr>
        <w:t>m</w:t>
      </w:r>
      <w:r w:rsidRPr="00252500">
        <w:rPr>
          <w:rFonts w:ascii="Times New Roman" w:hAnsi="Times New Roman"/>
          <w:bCs/>
          <w:sz w:val="20"/>
          <w:szCs w:val="20"/>
          <w:u w:val="none"/>
        </w:rPr>
        <w:t xml:space="preserve">esin X dan </w:t>
      </w:r>
      <w:r>
        <w:rPr>
          <w:rFonts w:ascii="Times New Roman" w:hAnsi="Times New Roman"/>
          <w:bCs/>
          <w:sz w:val="20"/>
          <w:szCs w:val="20"/>
          <w:u w:val="none"/>
        </w:rPr>
        <w:t>m</w:t>
      </w:r>
      <w:r w:rsidRPr="00252500">
        <w:rPr>
          <w:rFonts w:ascii="Times New Roman" w:hAnsi="Times New Roman"/>
          <w:bCs/>
          <w:sz w:val="20"/>
          <w:szCs w:val="20"/>
          <w:u w:val="none"/>
        </w:rPr>
        <w:t xml:space="preserve">esin </w:t>
      </w:r>
      <w:r>
        <w:rPr>
          <w:rFonts w:ascii="Times New Roman" w:hAnsi="Times New Roman"/>
          <w:bCs/>
          <w:sz w:val="20"/>
          <w:szCs w:val="20"/>
          <w:u w:val="none"/>
        </w:rPr>
        <w:t>X-</w:t>
      </w:r>
      <w:r w:rsidRPr="00252500">
        <w:rPr>
          <w:rFonts w:ascii="Times New Roman" w:hAnsi="Times New Roman"/>
          <w:bCs/>
          <w:sz w:val="20"/>
          <w:szCs w:val="20"/>
          <w:u w:val="none"/>
        </w:rPr>
        <w:t>Y, dipilih untuk diuji.</w:t>
      </w:r>
      <w:r>
        <w:rPr>
          <w:rFonts w:ascii="Times New Roman" w:hAnsi="Times New Roman"/>
          <w:bCs/>
          <w:sz w:val="20"/>
          <w:szCs w:val="20"/>
          <w:u w:val="none"/>
        </w:rPr>
        <w:t xml:space="preserve"> Dilanjutkan dengan p</w:t>
      </w:r>
      <w:r w:rsidRPr="00252500">
        <w:rPr>
          <w:rFonts w:ascii="Times New Roman" w:hAnsi="Times New Roman"/>
          <w:bCs/>
          <w:sz w:val="20"/>
          <w:szCs w:val="20"/>
          <w:u w:val="none"/>
        </w:rPr>
        <w:t>eng</w:t>
      </w:r>
      <w:r>
        <w:rPr>
          <w:rFonts w:ascii="Times New Roman" w:hAnsi="Times New Roman"/>
          <w:bCs/>
          <w:sz w:val="20"/>
          <w:szCs w:val="20"/>
          <w:u w:val="none"/>
        </w:rPr>
        <w:t>hitungan jumlah cacat p</w:t>
      </w:r>
      <w:r w:rsidRPr="00252500">
        <w:rPr>
          <w:rFonts w:ascii="Times New Roman" w:hAnsi="Times New Roman"/>
          <w:bCs/>
          <w:sz w:val="20"/>
          <w:szCs w:val="20"/>
          <w:u w:val="none"/>
        </w:rPr>
        <w:t>roduksi</w:t>
      </w:r>
      <w:r>
        <w:rPr>
          <w:rFonts w:ascii="Times New Roman" w:hAnsi="Times New Roman"/>
          <w:bCs/>
          <w:sz w:val="20"/>
          <w:szCs w:val="20"/>
          <w:u w:val="none"/>
        </w:rPr>
        <w:t xml:space="preserve"> dalam 1 siklus pemtongan. Jumlah siklus yang diamati</w:t>
      </w:r>
      <w:r w:rsidRPr="00252500">
        <w:rPr>
          <w:rFonts w:ascii="Times New Roman" w:hAnsi="Times New Roman"/>
          <w:bCs/>
          <w:sz w:val="20"/>
          <w:szCs w:val="20"/>
          <w:u w:val="none"/>
        </w:rPr>
        <w:t xml:space="preserve"> sebanyak 5 </w:t>
      </w:r>
      <w:r w:rsidR="00000143">
        <w:rPr>
          <w:rFonts w:ascii="Times New Roman" w:hAnsi="Times New Roman"/>
          <w:bCs/>
          <w:sz w:val="20"/>
          <w:szCs w:val="20"/>
          <w:u w:val="none"/>
        </w:rPr>
        <w:t>siklus</w:t>
      </w:r>
      <w:r w:rsidRPr="00252500">
        <w:rPr>
          <w:rFonts w:ascii="Times New Roman" w:hAnsi="Times New Roman"/>
          <w:bCs/>
          <w:sz w:val="20"/>
          <w:szCs w:val="20"/>
          <w:u w:val="none"/>
        </w:rPr>
        <w:t xml:space="preserve"> </w:t>
      </w:r>
      <w:r w:rsidR="00000143">
        <w:rPr>
          <w:rFonts w:ascii="Times New Roman" w:hAnsi="Times New Roman"/>
          <w:bCs/>
          <w:sz w:val="20"/>
          <w:szCs w:val="20"/>
          <w:u w:val="none"/>
        </w:rPr>
        <w:t xml:space="preserve">atau 5 replikasi </w:t>
      </w:r>
      <w:r w:rsidRPr="00252500">
        <w:rPr>
          <w:rFonts w:ascii="Times New Roman" w:hAnsi="Times New Roman"/>
          <w:bCs/>
          <w:sz w:val="20"/>
          <w:szCs w:val="20"/>
          <w:u w:val="none"/>
        </w:rPr>
        <w:t xml:space="preserve">untuk masing-masing mesin </w:t>
      </w:r>
      <w:r w:rsidR="00000143">
        <w:rPr>
          <w:rFonts w:ascii="Times New Roman" w:hAnsi="Times New Roman"/>
          <w:bCs/>
          <w:sz w:val="20"/>
          <w:szCs w:val="20"/>
          <w:u w:val="none"/>
        </w:rPr>
        <w:t>agar</w:t>
      </w:r>
      <w:r w:rsidRPr="00252500">
        <w:rPr>
          <w:rFonts w:ascii="Times New Roman" w:hAnsi="Times New Roman"/>
          <w:bCs/>
          <w:sz w:val="20"/>
          <w:szCs w:val="20"/>
          <w:u w:val="none"/>
        </w:rPr>
        <w:t xml:space="preserve"> memperoleh data yang representatif.</w:t>
      </w:r>
      <w:r w:rsidR="00000143">
        <w:rPr>
          <w:rFonts w:ascii="Times New Roman" w:hAnsi="Times New Roman"/>
          <w:bCs/>
          <w:sz w:val="20"/>
          <w:szCs w:val="20"/>
          <w:u w:val="none"/>
        </w:rPr>
        <w:t xml:space="preserve"> Berikutnya adalah proses p</w:t>
      </w:r>
      <w:r w:rsidRPr="00252500">
        <w:rPr>
          <w:rFonts w:ascii="Times New Roman" w:hAnsi="Times New Roman"/>
          <w:bCs/>
          <w:sz w:val="20"/>
          <w:szCs w:val="20"/>
          <w:u w:val="none"/>
        </w:rPr>
        <w:t xml:space="preserve">engumpulan </w:t>
      </w:r>
      <w:r w:rsidR="00000143">
        <w:rPr>
          <w:rFonts w:ascii="Times New Roman" w:hAnsi="Times New Roman"/>
          <w:bCs/>
          <w:sz w:val="20"/>
          <w:szCs w:val="20"/>
          <w:u w:val="none"/>
        </w:rPr>
        <w:t>d</w:t>
      </w:r>
      <w:r w:rsidRPr="00252500">
        <w:rPr>
          <w:rFonts w:ascii="Times New Roman" w:hAnsi="Times New Roman"/>
          <w:bCs/>
          <w:sz w:val="20"/>
          <w:szCs w:val="20"/>
          <w:u w:val="none"/>
        </w:rPr>
        <w:t>ata</w:t>
      </w:r>
      <w:r w:rsidR="00000143">
        <w:rPr>
          <w:rFonts w:ascii="Times New Roman" w:hAnsi="Times New Roman"/>
          <w:bCs/>
          <w:sz w:val="20"/>
          <w:szCs w:val="20"/>
          <w:u w:val="none"/>
        </w:rPr>
        <w:t>.</w:t>
      </w:r>
      <w:r w:rsidRPr="00252500">
        <w:rPr>
          <w:rFonts w:ascii="Times New Roman" w:hAnsi="Times New Roman"/>
          <w:bCs/>
          <w:sz w:val="20"/>
          <w:szCs w:val="20"/>
          <w:u w:val="none"/>
        </w:rPr>
        <w:t xml:space="preserve"> Data </w:t>
      </w:r>
      <w:r w:rsidR="00000143">
        <w:rPr>
          <w:rFonts w:ascii="Times New Roman" w:hAnsi="Times New Roman"/>
          <w:bCs/>
          <w:sz w:val="20"/>
          <w:szCs w:val="20"/>
          <w:u w:val="none"/>
        </w:rPr>
        <w:t>jumlah cacat</w:t>
      </w:r>
      <w:r w:rsidRPr="00252500">
        <w:rPr>
          <w:rFonts w:ascii="Times New Roman" w:hAnsi="Times New Roman"/>
          <w:bCs/>
          <w:sz w:val="20"/>
          <w:szCs w:val="20"/>
          <w:u w:val="none"/>
        </w:rPr>
        <w:t xml:space="preserve"> produk dicatat dan dianalisis untuk kedua mesin selama periode </w:t>
      </w:r>
      <w:r w:rsidR="00000143">
        <w:rPr>
          <w:rFonts w:ascii="Times New Roman" w:hAnsi="Times New Roman"/>
          <w:bCs/>
          <w:sz w:val="20"/>
          <w:szCs w:val="20"/>
          <w:u w:val="none"/>
        </w:rPr>
        <w:t>siklus yang ditetapkan</w:t>
      </w:r>
      <w:r w:rsidRPr="00252500">
        <w:rPr>
          <w:rFonts w:ascii="Times New Roman" w:hAnsi="Times New Roman"/>
          <w:bCs/>
          <w:sz w:val="20"/>
          <w:szCs w:val="20"/>
          <w:u w:val="none"/>
        </w:rPr>
        <w:t>.</w:t>
      </w:r>
      <w:r w:rsidR="00000143">
        <w:rPr>
          <w:rFonts w:ascii="Times New Roman" w:hAnsi="Times New Roman"/>
          <w:bCs/>
          <w:sz w:val="20"/>
          <w:szCs w:val="20"/>
          <w:u w:val="none"/>
        </w:rPr>
        <w:t xml:space="preserve"> </w:t>
      </w:r>
      <w:r w:rsidRPr="00252500">
        <w:rPr>
          <w:rFonts w:ascii="Times New Roman" w:hAnsi="Times New Roman"/>
          <w:bCs/>
          <w:sz w:val="20"/>
          <w:szCs w:val="20"/>
          <w:u w:val="none"/>
        </w:rPr>
        <w:t>Variabel lain seperti kualitas bahan baku dan jumlah pekerja dijaga tetap konstan agar tidak mempengaruhi hasil.</w:t>
      </w:r>
      <w:r w:rsidR="00000143">
        <w:rPr>
          <w:rFonts w:ascii="Times New Roman" w:hAnsi="Times New Roman"/>
          <w:bCs/>
          <w:sz w:val="20"/>
          <w:szCs w:val="20"/>
          <w:u w:val="none"/>
        </w:rPr>
        <w:t xml:space="preserve"> </w:t>
      </w:r>
      <w:r w:rsidR="00000143" w:rsidRPr="00000143">
        <w:rPr>
          <w:rFonts w:ascii="Times New Roman" w:hAnsi="Times New Roman"/>
          <w:bCs/>
          <w:sz w:val="20"/>
          <w:szCs w:val="20"/>
          <w:u w:val="none"/>
        </w:rPr>
        <w:t xml:space="preserve">Formulir pengumpulan data </w:t>
      </w:r>
      <w:r w:rsidR="00000143">
        <w:rPr>
          <w:rFonts w:ascii="Times New Roman" w:hAnsi="Times New Roman"/>
          <w:bCs/>
          <w:sz w:val="20"/>
          <w:szCs w:val="20"/>
          <w:u w:val="none"/>
        </w:rPr>
        <w:t xml:space="preserve">digunakan sebagai instrumen penelitian </w:t>
      </w:r>
      <w:r w:rsidR="00000143" w:rsidRPr="00000143">
        <w:rPr>
          <w:rFonts w:ascii="Times New Roman" w:hAnsi="Times New Roman"/>
          <w:bCs/>
          <w:sz w:val="20"/>
          <w:szCs w:val="20"/>
          <w:u w:val="none"/>
        </w:rPr>
        <w:t xml:space="preserve">untuk mencatat </w:t>
      </w:r>
      <w:r w:rsidR="00000143">
        <w:rPr>
          <w:rFonts w:ascii="Times New Roman" w:hAnsi="Times New Roman"/>
          <w:bCs/>
          <w:sz w:val="20"/>
          <w:szCs w:val="20"/>
          <w:u w:val="none"/>
        </w:rPr>
        <w:t>jumlah cacat produk</w:t>
      </w:r>
      <w:r w:rsidR="00000143" w:rsidRPr="00000143">
        <w:rPr>
          <w:rFonts w:ascii="Times New Roman" w:hAnsi="Times New Roman"/>
          <w:bCs/>
          <w:sz w:val="20"/>
          <w:szCs w:val="20"/>
          <w:u w:val="none"/>
        </w:rPr>
        <w:t>.</w:t>
      </w:r>
      <w:bookmarkEnd w:id="1"/>
    </w:p>
    <w:p w14:paraId="6B09F9BD" w14:textId="77777777" w:rsidR="00245C6F" w:rsidRDefault="00245C6F" w:rsidP="00252500">
      <w:pPr>
        <w:spacing w:before="0" w:after="0" w:line="240" w:lineRule="auto"/>
        <w:ind w:left="66" w:firstLine="360"/>
        <w:rPr>
          <w:rFonts w:ascii="Times New Roman" w:hAnsi="Times New Roman"/>
          <w:bCs/>
          <w:sz w:val="20"/>
          <w:szCs w:val="20"/>
          <w:u w:val="none"/>
        </w:rPr>
      </w:pPr>
    </w:p>
    <w:p w14:paraId="41E18073" w14:textId="1631649A" w:rsidR="00001AC6" w:rsidRDefault="00245C6F" w:rsidP="00245C6F">
      <w:pPr>
        <w:spacing w:before="0" w:after="0" w:line="240" w:lineRule="auto"/>
        <w:ind w:left="66" w:firstLine="360"/>
        <w:jc w:val="center"/>
        <w:rPr>
          <w:rFonts w:ascii="Times New Roman" w:hAnsi="Times New Roman"/>
          <w:bCs/>
          <w:sz w:val="20"/>
          <w:szCs w:val="20"/>
          <w:u w:val="none"/>
        </w:rPr>
      </w:pPr>
      <w:r>
        <w:rPr>
          <w:noProof/>
        </w:rPr>
        <w:drawing>
          <wp:inline distT="0" distB="0" distL="0" distR="0" wp14:anchorId="2D5780FA" wp14:editId="04E4313F">
            <wp:extent cx="2399279" cy="1620000"/>
            <wp:effectExtent l="0" t="0" r="1270" b="0"/>
            <wp:docPr id="535718157" name="Picture 3" descr="A blue metal frame with yellow and black par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18157" name="Picture 3" descr="A blue metal frame with yellow and black parts&#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16693"/>
                    <a:stretch/>
                  </pic:blipFill>
                  <pic:spPr bwMode="auto">
                    <a:xfrm>
                      <a:off x="0" y="0"/>
                      <a:ext cx="2399279" cy="1620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bCs/>
          <w:sz w:val="20"/>
          <w:szCs w:val="20"/>
          <w:u w:val="none"/>
        </w:rPr>
        <w:t xml:space="preserve">        </w:t>
      </w:r>
      <w:r>
        <w:rPr>
          <w:noProof/>
        </w:rPr>
        <w:drawing>
          <wp:inline distT="0" distB="0" distL="0" distR="0" wp14:anchorId="06C81CAD" wp14:editId="2F98F38F">
            <wp:extent cx="2447816" cy="1620000"/>
            <wp:effectExtent l="0" t="0" r="0" b="0"/>
            <wp:docPr id="2074573291" name="Picture 2" descr="A person working on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73291" name="Picture 2" descr="A person working on a machine&#10;&#10;Description automatically generated"/>
                    <pic:cNvPicPr/>
                  </pic:nvPicPr>
                  <pic:blipFill rotWithShape="1">
                    <a:blip r:embed="rId12" cstate="print">
                      <a:extLst>
                        <a:ext uri="{28A0092B-C50C-407E-A947-70E740481C1C}">
                          <a14:useLocalDpi xmlns:a14="http://schemas.microsoft.com/office/drawing/2010/main" val="0"/>
                        </a:ext>
                      </a:extLst>
                    </a:blip>
                    <a:srcRect l="5485" t="7486" r="18591" b="3220"/>
                    <a:stretch/>
                  </pic:blipFill>
                  <pic:spPr bwMode="auto">
                    <a:xfrm>
                      <a:off x="0" y="0"/>
                      <a:ext cx="2447816" cy="1620000"/>
                    </a:xfrm>
                    <a:prstGeom prst="rect">
                      <a:avLst/>
                    </a:prstGeom>
                    <a:ln>
                      <a:noFill/>
                    </a:ln>
                    <a:extLst>
                      <a:ext uri="{53640926-AAD7-44D8-BBD7-CCE9431645EC}">
                        <a14:shadowObscured xmlns:a14="http://schemas.microsoft.com/office/drawing/2010/main"/>
                      </a:ext>
                    </a:extLst>
                  </pic:spPr>
                </pic:pic>
              </a:graphicData>
            </a:graphic>
          </wp:inline>
        </w:drawing>
      </w:r>
    </w:p>
    <w:p w14:paraId="03ADA726" w14:textId="24B71C08" w:rsidR="00245C6F" w:rsidRDefault="00245C6F" w:rsidP="00245C6F">
      <w:pPr>
        <w:spacing w:before="0" w:after="0" w:line="240" w:lineRule="auto"/>
        <w:ind w:left="66" w:firstLine="360"/>
        <w:jc w:val="center"/>
        <w:rPr>
          <w:rFonts w:ascii="Times New Roman" w:hAnsi="Times New Roman"/>
          <w:bCs/>
          <w:sz w:val="20"/>
          <w:szCs w:val="20"/>
          <w:u w:val="none"/>
        </w:rPr>
      </w:pPr>
      <w:r>
        <w:rPr>
          <w:rFonts w:ascii="Times New Roman" w:hAnsi="Times New Roman"/>
          <w:iCs/>
          <w:sz w:val="20"/>
          <w:szCs w:val="20"/>
          <w:u w:val="none"/>
          <w:lang w:val="en-ID"/>
        </w:rPr>
        <w:t>Gambar 1. Mesin Tipe Sumbu X (kiri) dan Tipe Sumbu X-Y (kanan)</w:t>
      </w:r>
    </w:p>
    <w:p w14:paraId="30B8FBED" w14:textId="77777777" w:rsidR="00245C6F" w:rsidRDefault="00245C6F" w:rsidP="00245C6F">
      <w:pPr>
        <w:spacing w:before="0" w:after="0" w:line="240" w:lineRule="auto"/>
        <w:ind w:left="66" w:firstLine="360"/>
        <w:jc w:val="center"/>
        <w:rPr>
          <w:rFonts w:ascii="Times New Roman" w:hAnsi="Times New Roman"/>
          <w:bCs/>
          <w:sz w:val="20"/>
          <w:szCs w:val="20"/>
          <w:u w:val="none"/>
        </w:rPr>
      </w:pPr>
    </w:p>
    <w:p w14:paraId="160917AD" w14:textId="7A7A591F" w:rsidR="00000143" w:rsidRPr="00B71699" w:rsidRDefault="00000143" w:rsidP="00000143">
      <w:pPr>
        <w:spacing w:before="0" w:after="0" w:line="240" w:lineRule="auto"/>
        <w:ind w:left="66" w:firstLine="360"/>
        <w:rPr>
          <w:rFonts w:ascii="Times New Roman" w:hAnsi="Times New Roman"/>
          <w:bCs/>
          <w:sz w:val="20"/>
          <w:szCs w:val="20"/>
          <w:u w:val="none"/>
        </w:rPr>
      </w:pPr>
      <w:bookmarkStart w:id="2" w:name="_Hlk184356033"/>
      <w:r w:rsidRPr="00000143">
        <w:rPr>
          <w:rFonts w:ascii="Times New Roman" w:hAnsi="Times New Roman"/>
          <w:bCs/>
          <w:sz w:val="20"/>
          <w:szCs w:val="20"/>
          <w:u w:val="none"/>
        </w:rPr>
        <w:t xml:space="preserve">Analisis </w:t>
      </w:r>
      <w:r>
        <w:rPr>
          <w:rFonts w:ascii="Times New Roman" w:hAnsi="Times New Roman"/>
          <w:bCs/>
          <w:sz w:val="20"/>
          <w:szCs w:val="20"/>
          <w:u w:val="none"/>
        </w:rPr>
        <w:t>d</w:t>
      </w:r>
      <w:r w:rsidRPr="00000143">
        <w:rPr>
          <w:rFonts w:ascii="Times New Roman" w:hAnsi="Times New Roman"/>
          <w:bCs/>
          <w:sz w:val="20"/>
          <w:szCs w:val="20"/>
          <w:u w:val="none"/>
        </w:rPr>
        <w:t>ata</w:t>
      </w:r>
      <w:r>
        <w:rPr>
          <w:rFonts w:ascii="Times New Roman" w:hAnsi="Times New Roman"/>
          <w:bCs/>
          <w:sz w:val="20"/>
          <w:szCs w:val="20"/>
          <w:u w:val="none"/>
        </w:rPr>
        <w:t xml:space="preserve"> yang digunakan antara lain u</w:t>
      </w:r>
      <w:r w:rsidRPr="00000143">
        <w:rPr>
          <w:rFonts w:ascii="Times New Roman" w:hAnsi="Times New Roman"/>
          <w:bCs/>
          <w:sz w:val="20"/>
          <w:szCs w:val="20"/>
          <w:u w:val="none"/>
        </w:rPr>
        <w:t xml:space="preserve">ji </w:t>
      </w:r>
      <w:r>
        <w:rPr>
          <w:rFonts w:ascii="Times New Roman" w:hAnsi="Times New Roman"/>
          <w:bCs/>
          <w:sz w:val="20"/>
          <w:szCs w:val="20"/>
          <w:u w:val="none"/>
        </w:rPr>
        <w:t>n</w:t>
      </w:r>
      <w:r w:rsidRPr="00000143">
        <w:rPr>
          <w:rFonts w:ascii="Times New Roman" w:hAnsi="Times New Roman"/>
          <w:bCs/>
          <w:sz w:val="20"/>
          <w:szCs w:val="20"/>
          <w:u w:val="none"/>
        </w:rPr>
        <w:t>ormalitas</w:t>
      </w:r>
      <w:r>
        <w:rPr>
          <w:rFonts w:ascii="Times New Roman" w:hAnsi="Times New Roman"/>
          <w:bCs/>
          <w:sz w:val="20"/>
          <w:szCs w:val="20"/>
          <w:u w:val="none"/>
        </w:rPr>
        <w:t>. Uji ini</w:t>
      </w:r>
      <w:r w:rsidRPr="00000143">
        <w:rPr>
          <w:rFonts w:ascii="Times New Roman" w:hAnsi="Times New Roman"/>
          <w:bCs/>
          <w:sz w:val="20"/>
          <w:szCs w:val="20"/>
          <w:u w:val="none"/>
        </w:rPr>
        <w:t xml:space="preserve"> </w:t>
      </w:r>
      <w:r>
        <w:rPr>
          <w:rFonts w:ascii="Times New Roman" w:hAnsi="Times New Roman"/>
          <w:bCs/>
          <w:sz w:val="20"/>
          <w:szCs w:val="20"/>
          <w:u w:val="none"/>
        </w:rPr>
        <w:t>m</w:t>
      </w:r>
      <w:r w:rsidRPr="00000143">
        <w:rPr>
          <w:rFonts w:ascii="Times New Roman" w:hAnsi="Times New Roman"/>
          <w:bCs/>
          <w:sz w:val="20"/>
          <w:szCs w:val="20"/>
          <w:u w:val="none"/>
        </w:rPr>
        <w:t>enggunakan uji Kolmogorov-Smirnov atau Shapiro-Wilk untuk memastikan data terdistribusi normal.</w:t>
      </w:r>
      <w:r>
        <w:rPr>
          <w:rFonts w:ascii="Times New Roman" w:hAnsi="Times New Roman"/>
          <w:bCs/>
          <w:sz w:val="20"/>
          <w:szCs w:val="20"/>
          <w:u w:val="none"/>
        </w:rPr>
        <w:t xml:space="preserve"> Kemudian digunakan pula </w:t>
      </w:r>
      <w:r w:rsidRPr="00000143">
        <w:rPr>
          <w:rFonts w:ascii="Times New Roman" w:hAnsi="Times New Roman"/>
          <w:bCs/>
          <w:sz w:val="20"/>
          <w:szCs w:val="20"/>
          <w:u w:val="none"/>
        </w:rPr>
        <w:t>Uji t</w:t>
      </w:r>
      <w:r>
        <w:rPr>
          <w:rFonts w:ascii="Times New Roman" w:hAnsi="Times New Roman"/>
          <w:bCs/>
          <w:sz w:val="20"/>
          <w:szCs w:val="20"/>
          <w:u w:val="none"/>
        </w:rPr>
        <w:t>. Uji ini digunakan j</w:t>
      </w:r>
      <w:r w:rsidRPr="00000143">
        <w:rPr>
          <w:rFonts w:ascii="Times New Roman" w:hAnsi="Times New Roman"/>
          <w:bCs/>
          <w:sz w:val="20"/>
          <w:szCs w:val="20"/>
          <w:u w:val="none"/>
        </w:rPr>
        <w:t>ika data terdistribusi normal</w:t>
      </w:r>
      <w:r>
        <w:rPr>
          <w:rFonts w:ascii="Times New Roman" w:hAnsi="Times New Roman"/>
          <w:bCs/>
          <w:sz w:val="20"/>
          <w:szCs w:val="20"/>
          <w:u w:val="none"/>
        </w:rPr>
        <w:t>.</w:t>
      </w:r>
      <w:r w:rsidRPr="00000143">
        <w:rPr>
          <w:rFonts w:ascii="Times New Roman" w:hAnsi="Times New Roman"/>
          <w:bCs/>
          <w:sz w:val="20"/>
          <w:szCs w:val="20"/>
          <w:u w:val="none"/>
        </w:rPr>
        <w:t xml:space="preserve"> Uji t </w:t>
      </w:r>
      <w:r>
        <w:rPr>
          <w:rFonts w:ascii="Times New Roman" w:hAnsi="Times New Roman"/>
          <w:bCs/>
          <w:sz w:val="20"/>
          <w:szCs w:val="20"/>
          <w:u w:val="none"/>
        </w:rPr>
        <w:t>ini digunakan pada</w:t>
      </w:r>
      <w:r w:rsidRPr="00000143">
        <w:rPr>
          <w:rFonts w:ascii="Times New Roman" w:hAnsi="Times New Roman"/>
          <w:bCs/>
          <w:sz w:val="20"/>
          <w:szCs w:val="20"/>
          <w:u w:val="none"/>
        </w:rPr>
        <w:t xml:space="preserve"> dua sampel independen untuk membandingkan </w:t>
      </w:r>
      <w:r>
        <w:rPr>
          <w:rFonts w:ascii="Times New Roman" w:hAnsi="Times New Roman"/>
          <w:bCs/>
          <w:sz w:val="20"/>
          <w:szCs w:val="20"/>
          <w:u w:val="none"/>
        </w:rPr>
        <w:t>jumlah cacat produk bataringan yang dipotong menggunakan m</w:t>
      </w:r>
      <w:r w:rsidRPr="00000143">
        <w:rPr>
          <w:rFonts w:ascii="Times New Roman" w:hAnsi="Times New Roman"/>
          <w:bCs/>
          <w:sz w:val="20"/>
          <w:szCs w:val="20"/>
          <w:u w:val="none"/>
        </w:rPr>
        <w:t xml:space="preserve">esin </w:t>
      </w:r>
      <w:r>
        <w:rPr>
          <w:rFonts w:ascii="Times New Roman" w:hAnsi="Times New Roman"/>
          <w:bCs/>
          <w:sz w:val="20"/>
          <w:szCs w:val="20"/>
          <w:u w:val="none"/>
        </w:rPr>
        <w:t xml:space="preserve">sumbu </w:t>
      </w:r>
      <w:r w:rsidRPr="00000143">
        <w:rPr>
          <w:rFonts w:ascii="Times New Roman" w:hAnsi="Times New Roman"/>
          <w:bCs/>
          <w:sz w:val="20"/>
          <w:szCs w:val="20"/>
          <w:u w:val="none"/>
        </w:rPr>
        <w:t xml:space="preserve">X dan </w:t>
      </w:r>
      <w:r>
        <w:rPr>
          <w:rFonts w:ascii="Times New Roman" w:hAnsi="Times New Roman"/>
          <w:bCs/>
          <w:sz w:val="20"/>
          <w:szCs w:val="20"/>
          <w:u w:val="none"/>
        </w:rPr>
        <w:t>m</w:t>
      </w:r>
      <w:r w:rsidRPr="00000143">
        <w:rPr>
          <w:rFonts w:ascii="Times New Roman" w:hAnsi="Times New Roman"/>
          <w:bCs/>
          <w:sz w:val="20"/>
          <w:szCs w:val="20"/>
          <w:u w:val="none"/>
        </w:rPr>
        <w:t xml:space="preserve">esin </w:t>
      </w:r>
      <w:r>
        <w:rPr>
          <w:rFonts w:ascii="Times New Roman" w:hAnsi="Times New Roman"/>
          <w:bCs/>
          <w:sz w:val="20"/>
          <w:szCs w:val="20"/>
          <w:u w:val="none"/>
        </w:rPr>
        <w:t>sumbu X-</w:t>
      </w:r>
      <w:r w:rsidRPr="00000143">
        <w:rPr>
          <w:rFonts w:ascii="Times New Roman" w:hAnsi="Times New Roman"/>
          <w:bCs/>
          <w:sz w:val="20"/>
          <w:szCs w:val="20"/>
          <w:u w:val="none"/>
        </w:rPr>
        <w:t>Y.</w:t>
      </w:r>
      <w:r>
        <w:rPr>
          <w:rFonts w:ascii="Times New Roman" w:hAnsi="Times New Roman"/>
          <w:bCs/>
          <w:sz w:val="20"/>
          <w:szCs w:val="20"/>
          <w:u w:val="none"/>
        </w:rPr>
        <w:t xml:space="preserve"> Namun akan digunakan u</w:t>
      </w:r>
      <w:r w:rsidRPr="00000143">
        <w:rPr>
          <w:rFonts w:ascii="Times New Roman" w:hAnsi="Times New Roman"/>
          <w:bCs/>
          <w:sz w:val="20"/>
          <w:szCs w:val="20"/>
          <w:u w:val="none"/>
        </w:rPr>
        <w:t>ji Mann-Whitney</w:t>
      </w:r>
      <w:r>
        <w:rPr>
          <w:rFonts w:ascii="Times New Roman" w:hAnsi="Times New Roman"/>
          <w:bCs/>
          <w:sz w:val="20"/>
          <w:szCs w:val="20"/>
          <w:u w:val="none"/>
        </w:rPr>
        <w:t xml:space="preserve"> j</w:t>
      </w:r>
      <w:r w:rsidRPr="00000143">
        <w:rPr>
          <w:rFonts w:ascii="Times New Roman" w:hAnsi="Times New Roman"/>
          <w:bCs/>
          <w:sz w:val="20"/>
          <w:szCs w:val="20"/>
          <w:u w:val="none"/>
        </w:rPr>
        <w:t>ika data tidak terdistribusi normal</w:t>
      </w:r>
      <w:r>
        <w:rPr>
          <w:rFonts w:ascii="Times New Roman" w:hAnsi="Times New Roman"/>
          <w:bCs/>
          <w:sz w:val="20"/>
          <w:szCs w:val="20"/>
          <w:u w:val="none"/>
        </w:rPr>
        <w:t xml:space="preserve"> </w:t>
      </w:r>
      <w:r w:rsidRPr="00000143">
        <w:rPr>
          <w:rFonts w:ascii="Times New Roman" w:hAnsi="Times New Roman"/>
          <w:bCs/>
          <w:sz w:val="20"/>
          <w:szCs w:val="20"/>
          <w:u w:val="none"/>
        </w:rPr>
        <w:t>sebagai alternatif non-parametrik.</w:t>
      </w:r>
      <w:r w:rsidR="00691DD9">
        <w:rPr>
          <w:rFonts w:ascii="Times New Roman" w:hAnsi="Times New Roman"/>
          <w:bCs/>
          <w:sz w:val="20"/>
          <w:szCs w:val="20"/>
          <w:u w:val="none"/>
        </w:rPr>
        <w:t xml:space="preserve"> Seluruh analisis data menggunakan bantuan software minitab.</w:t>
      </w:r>
      <w:bookmarkEnd w:id="2"/>
    </w:p>
    <w:p w14:paraId="062200D0" w14:textId="77777777" w:rsidR="00370302" w:rsidRPr="00A745DA" w:rsidRDefault="00370302" w:rsidP="00BC381F">
      <w:pPr>
        <w:spacing w:before="0" w:after="0" w:line="240" w:lineRule="auto"/>
        <w:ind w:firstLine="0"/>
        <w:rPr>
          <w:rFonts w:ascii="Times New Roman" w:hAnsi="Times New Roman"/>
          <w:sz w:val="20"/>
          <w:szCs w:val="20"/>
          <w:u w:val="none"/>
        </w:rPr>
      </w:pPr>
    </w:p>
    <w:p w14:paraId="6185EB53" w14:textId="156294A9" w:rsidR="005676F1" w:rsidRPr="00FB3524" w:rsidRDefault="005676F1" w:rsidP="00BC381F">
      <w:pPr>
        <w:pStyle w:val="ListParagraph"/>
        <w:numPr>
          <w:ilvl w:val="0"/>
          <w:numId w:val="19"/>
        </w:numPr>
        <w:spacing w:before="0" w:after="0" w:line="240" w:lineRule="auto"/>
        <w:ind w:left="284" w:hanging="284"/>
        <w:rPr>
          <w:rFonts w:ascii="Times New Roman" w:hAnsi="Times New Roman"/>
          <w:b/>
          <w:sz w:val="20"/>
          <w:szCs w:val="20"/>
          <w:u w:val="none"/>
        </w:rPr>
      </w:pPr>
      <w:r w:rsidRPr="00FB3524">
        <w:rPr>
          <w:rFonts w:ascii="Times New Roman" w:hAnsi="Times New Roman"/>
          <w:b/>
          <w:sz w:val="20"/>
          <w:szCs w:val="20"/>
          <w:u w:val="none"/>
        </w:rPr>
        <w:t xml:space="preserve">Hasil dan </w:t>
      </w:r>
      <w:r w:rsidR="00B33F5D">
        <w:rPr>
          <w:rFonts w:ascii="Times New Roman" w:hAnsi="Times New Roman"/>
          <w:b/>
          <w:sz w:val="20"/>
          <w:szCs w:val="20"/>
          <w:u w:val="none"/>
        </w:rPr>
        <w:t>Diskusi</w:t>
      </w:r>
    </w:p>
    <w:p w14:paraId="69A1BF18" w14:textId="77777777" w:rsidR="005676F1" w:rsidRDefault="005676F1" w:rsidP="00BC381F">
      <w:pPr>
        <w:spacing w:before="0" w:after="0" w:line="240" w:lineRule="auto"/>
        <w:ind w:firstLine="0"/>
        <w:rPr>
          <w:rFonts w:ascii="Times New Roman" w:hAnsi="Times New Roman"/>
          <w:sz w:val="20"/>
          <w:szCs w:val="20"/>
          <w:u w:val="none"/>
        </w:rPr>
      </w:pPr>
    </w:p>
    <w:p w14:paraId="3A3AD2C6" w14:textId="64C77F58" w:rsidR="007749A0" w:rsidRDefault="00001AC6" w:rsidP="00C42C64">
      <w:pPr>
        <w:spacing w:before="0" w:after="0" w:line="240" w:lineRule="auto"/>
        <w:ind w:left="68" w:firstLine="357"/>
        <w:rPr>
          <w:rFonts w:ascii="Times New Roman" w:hAnsi="Times New Roman"/>
          <w:sz w:val="20"/>
          <w:szCs w:val="20"/>
          <w:u w:val="none"/>
          <w:lang w:val="en-ID"/>
        </w:rPr>
      </w:pPr>
      <w:r>
        <w:rPr>
          <w:rFonts w:ascii="Times New Roman" w:hAnsi="Times New Roman"/>
          <w:sz w:val="20"/>
          <w:szCs w:val="20"/>
          <w:u w:val="none"/>
          <w:lang w:val="en-ID"/>
        </w:rPr>
        <w:t xml:space="preserve">Percobaan dilakukan terhadap </w:t>
      </w:r>
      <w:r w:rsidR="00245C6F">
        <w:rPr>
          <w:rFonts w:ascii="Times New Roman" w:hAnsi="Times New Roman"/>
          <w:sz w:val="20"/>
          <w:szCs w:val="20"/>
          <w:u w:val="none"/>
          <w:lang w:val="en-ID"/>
        </w:rPr>
        <w:t>mesin</w:t>
      </w:r>
      <w:r w:rsidR="00C42C64">
        <w:rPr>
          <w:rFonts w:ascii="Times New Roman" w:hAnsi="Times New Roman"/>
          <w:sz w:val="20"/>
          <w:szCs w:val="20"/>
          <w:u w:val="none"/>
          <w:lang w:val="en-ID"/>
        </w:rPr>
        <w:t xml:space="preserve"> tipe X dan tipe X-Y. Hasil pengujian pemotongan bata ringan ditunjukkan dalam tabel berikut ini.</w:t>
      </w:r>
      <w:bookmarkStart w:id="3" w:name="_Toc109924045"/>
    </w:p>
    <w:p w14:paraId="23565C30" w14:textId="77777777" w:rsidR="00D92958" w:rsidRDefault="00D92958" w:rsidP="00C42C64">
      <w:pPr>
        <w:spacing w:before="0" w:after="0" w:line="240" w:lineRule="auto"/>
        <w:ind w:left="68" w:firstLine="357"/>
        <w:rPr>
          <w:rFonts w:ascii="Times New Roman" w:hAnsi="Times New Roman"/>
          <w:sz w:val="20"/>
          <w:szCs w:val="20"/>
          <w:u w:val="none"/>
          <w:lang w:val="en-ID"/>
        </w:rPr>
      </w:pPr>
    </w:p>
    <w:p w14:paraId="0D2F2DD3" w14:textId="77777777" w:rsidR="00D92958" w:rsidRDefault="00D92958" w:rsidP="00C42C64">
      <w:pPr>
        <w:spacing w:before="0" w:after="0" w:line="240" w:lineRule="auto"/>
        <w:ind w:left="68" w:firstLine="357"/>
        <w:rPr>
          <w:rFonts w:ascii="Times New Roman" w:hAnsi="Times New Roman"/>
          <w:iCs/>
          <w:sz w:val="20"/>
          <w:szCs w:val="20"/>
          <w:u w:val="none"/>
          <w:lang w:val="en-ID"/>
        </w:rPr>
      </w:pPr>
    </w:p>
    <w:p w14:paraId="30A66461" w14:textId="052E150B" w:rsidR="005676F1" w:rsidRPr="005676F1" w:rsidRDefault="005676F1" w:rsidP="00B71699">
      <w:pPr>
        <w:spacing w:before="0" w:after="0" w:line="240" w:lineRule="auto"/>
        <w:ind w:firstLine="0"/>
        <w:jc w:val="center"/>
        <w:rPr>
          <w:rFonts w:ascii="Times New Roman" w:hAnsi="Times New Roman"/>
          <w:iCs/>
          <w:sz w:val="20"/>
          <w:szCs w:val="20"/>
          <w:u w:val="none"/>
          <w:lang w:val="id-ID"/>
        </w:rPr>
      </w:pPr>
      <w:r w:rsidRPr="005676F1">
        <w:rPr>
          <w:rFonts w:ascii="Times New Roman" w:hAnsi="Times New Roman"/>
          <w:iCs/>
          <w:sz w:val="20"/>
          <w:szCs w:val="20"/>
          <w:u w:val="none"/>
          <w:lang w:val="en-ID"/>
        </w:rPr>
        <w:t xml:space="preserve">Tabel </w:t>
      </w:r>
      <w:r>
        <w:rPr>
          <w:rFonts w:ascii="Times New Roman" w:hAnsi="Times New Roman"/>
          <w:iCs/>
          <w:sz w:val="20"/>
          <w:szCs w:val="20"/>
          <w:u w:val="none"/>
          <w:lang w:val="en-ID"/>
        </w:rPr>
        <w:t xml:space="preserve">1. </w:t>
      </w:r>
      <w:r w:rsidRPr="005676F1">
        <w:rPr>
          <w:rFonts w:ascii="Times New Roman" w:hAnsi="Times New Roman"/>
          <w:iCs/>
          <w:sz w:val="20"/>
          <w:szCs w:val="20"/>
          <w:u w:val="none"/>
        </w:rPr>
        <w:t xml:space="preserve"> </w:t>
      </w:r>
      <w:bookmarkEnd w:id="3"/>
      <w:r w:rsidR="00245C6F">
        <w:rPr>
          <w:rFonts w:ascii="Times New Roman" w:hAnsi="Times New Roman"/>
          <w:iCs/>
          <w:sz w:val="20"/>
          <w:szCs w:val="20"/>
          <w:u w:val="none"/>
        </w:rPr>
        <w:t xml:space="preserve">Jumlah Cacat </w:t>
      </w:r>
    </w:p>
    <w:tbl>
      <w:tblPr>
        <w:tblpPr w:leftFromText="180" w:rightFromText="180" w:vertAnchor="text" w:tblpXSpec="center" w:tblpY="1"/>
        <w:tblOverlap w:val="never"/>
        <w:tblW w:w="2830" w:type="dxa"/>
        <w:tblLayout w:type="fixed"/>
        <w:tblLook w:val="04A0" w:firstRow="1" w:lastRow="0" w:firstColumn="1" w:lastColumn="0" w:noHBand="0" w:noVBand="1"/>
      </w:tblPr>
      <w:tblGrid>
        <w:gridCol w:w="562"/>
        <w:gridCol w:w="1134"/>
        <w:gridCol w:w="1134"/>
      </w:tblGrid>
      <w:tr w:rsidR="00B273AB" w:rsidRPr="005676F1" w14:paraId="4080D31C" w14:textId="77777777" w:rsidTr="002572C2">
        <w:trPr>
          <w:trHeight w:val="170"/>
        </w:trPr>
        <w:tc>
          <w:tcPr>
            <w:tcW w:w="562" w:type="dxa"/>
            <w:vMerge w:val="restart"/>
            <w:tcBorders>
              <w:top w:val="single" w:sz="4" w:space="0" w:color="auto"/>
              <w:left w:val="single" w:sz="4" w:space="0" w:color="auto"/>
              <w:right w:val="single" w:sz="4" w:space="0" w:color="auto"/>
            </w:tcBorders>
            <w:vAlign w:val="center"/>
          </w:tcPr>
          <w:p w14:paraId="30CF3CB9" w14:textId="3C0F51D7" w:rsidR="00B273AB" w:rsidRPr="005676F1" w:rsidRDefault="00B273AB" w:rsidP="00B273AB">
            <w:pPr>
              <w:spacing w:before="0" w:after="0" w:line="240" w:lineRule="auto"/>
              <w:ind w:firstLine="0"/>
              <w:jc w:val="center"/>
              <w:rPr>
                <w:rFonts w:ascii="Times New Roman" w:hAnsi="Times New Roman"/>
                <w:sz w:val="18"/>
                <w:szCs w:val="18"/>
                <w:u w:val="none"/>
                <w:lang w:val="en-ID"/>
              </w:rPr>
            </w:pPr>
            <w:r w:rsidRPr="005676F1">
              <w:rPr>
                <w:rFonts w:ascii="Times New Roman" w:hAnsi="Times New Roman"/>
                <w:sz w:val="18"/>
                <w:szCs w:val="18"/>
                <w:u w:val="none"/>
                <w:lang w:val="en-ID"/>
              </w:rPr>
              <w:t>No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E00C3B" w14:textId="0C2313FD" w:rsidR="00B273AB" w:rsidRPr="005676F1" w:rsidRDefault="00B273AB" w:rsidP="00245C6F">
            <w:pPr>
              <w:spacing w:before="0" w:after="0" w:line="240" w:lineRule="auto"/>
              <w:ind w:firstLine="0"/>
              <w:jc w:val="center"/>
              <w:rPr>
                <w:rFonts w:ascii="Times New Roman" w:hAnsi="Times New Roman"/>
                <w:sz w:val="18"/>
                <w:szCs w:val="18"/>
                <w:u w:val="none"/>
                <w:lang w:val="en-ID"/>
              </w:rPr>
            </w:pPr>
            <w:r>
              <w:rPr>
                <w:rFonts w:ascii="Times New Roman" w:hAnsi="Times New Roman"/>
                <w:sz w:val="18"/>
                <w:szCs w:val="18"/>
                <w:u w:val="none"/>
                <w:lang w:val="en-ID"/>
              </w:rPr>
              <w:t>Jumlah Cacat (Buah)</w:t>
            </w:r>
          </w:p>
        </w:tc>
      </w:tr>
      <w:tr w:rsidR="00B273AB" w:rsidRPr="005676F1" w14:paraId="4319F1EE" w14:textId="77777777" w:rsidTr="002572C2">
        <w:trPr>
          <w:trHeight w:val="170"/>
        </w:trPr>
        <w:tc>
          <w:tcPr>
            <w:tcW w:w="562" w:type="dxa"/>
            <w:vMerge/>
            <w:tcBorders>
              <w:left w:val="single" w:sz="4" w:space="0" w:color="auto"/>
              <w:right w:val="single" w:sz="4" w:space="0" w:color="auto"/>
            </w:tcBorders>
            <w:vAlign w:val="center"/>
          </w:tcPr>
          <w:p w14:paraId="2A891DCA" w14:textId="77777777" w:rsidR="00B273AB" w:rsidRPr="005676F1" w:rsidRDefault="00B273AB" w:rsidP="00245C6F">
            <w:pPr>
              <w:spacing w:before="0" w:after="0" w:line="240" w:lineRule="auto"/>
              <w:ind w:firstLine="0"/>
              <w:rPr>
                <w:rFonts w:ascii="Times New Roman" w:hAnsi="Times New Roman"/>
                <w:sz w:val="18"/>
                <w:szCs w:val="18"/>
                <w:u w:val="none"/>
                <w:lang w:val="en-ID"/>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10BDFAB" w14:textId="1B08B5B5" w:rsidR="00B273AB" w:rsidRDefault="00B273AB" w:rsidP="00245C6F">
            <w:pPr>
              <w:spacing w:before="0" w:after="0" w:line="240" w:lineRule="auto"/>
              <w:ind w:firstLine="0"/>
              <w:jc w:val="center"/>
              <w:rPr>
                <w:rFonts w:ascii="Times New Roman" w:hAnsi="Times New Roman"/>
                <w:sz w:val="18"/>
                <w:szCs w:val="18"/>
                <w:u w:val="none"/>
                <w:lang w:val="en-ID"/>
              </w:rPr>
            </w:pPr>
            <w:r>
              <w:rPr>
                <w:rFonts w:ascii="Times New Roman" w:hAnsi="Times New Roman"/>
                <w:sz w:val="18"/>
                <w:szCs w:val="18"/>
                <w:u w:val="none"/>
                <w:lang w:val="en-ID"/>
              </w:rPr>
              <w:t xml:space="preserve">Tipe Mesin </w:t>
            </w:r>
          </w:p>
        </w:tc>
      </w:tr>
      <w:tr w:rsidR="00B273AB" w:rsidRPr="005676F1" w14:paraId="288B2950" w14:textId="77777777" w:rsidTr="002572C2">
        <w:trPr>
          <w:trHeight w:val="170"/>
        </w:trPr>
        <w:tc>
          <w:tcPr>
            <w:tcW w:w="562" w:type="dxa"/>
            <w:vMerge/>
            <w:tcBorders>
              <w:left w:val="single" w:sz="4" w:space="0" w:color="auto"/>
              <w:bottom w:val="single" w:sz="4" w:space="0" w:color="auto"/>
              <w:right w:val="single" w:sz="4" w:space="0" w:color="auto"/>
            </w:tcBorders>
            <w:vAlign w:val="center"/>
          </w:tcPr>
          <w:p w14:paraId="1CFEB110" w14:textId="77777777" w:rsidR="00B273AB" w:rsidRPr="005676F1" w:rsidRDefault="00B273AB" w:rsidP="00B273AB">
            <w:pPr>
              <w:spacing w:before="0" w:after="0" w:line="240" w:lineRule="auto"/>
              <w:ind w:firstLine="0"/>
              <w:rPr>
                <w:rFonts w:ascii="Times New Roman" w:hAnsi="Times New Roman"/>
                <w:sz w:val="18"/>
                <w:szCs w:val="18"/>
                <w:u w:val="none"/>
                <w:lang w:val="en-ID"/>
              </w:rPr>
            </w:pPr>
          </w:p>
        </w:tc>
        <w:tc>
          <w:tcPr>
            <w:tcW w:w="1134" w:type="dxa"/>
            <w:tcBorders>
              <w:top w:val="single" w:sz="4" w:space="0" w:color="auto"/>
              <w:left w:val="single" w:sz="4" w:space="0" w:color="auto"/>
              <w:bottom w:val="single" w:sz="4" w:space="0" w:color="auto"/>
              <w:right w:val="single" w:sz="4" w:space="0" w:color="auto"/>
            </w:tcBorders>
            <w:vAlign w:val="center"/>
          </w:tcPr>
          <w:p w14:paraId="71DB6B9B" w14:textId="73056034" w:rsidR="00B273AB" w:rsidRDefault="00B273AB" w:rsidP="00B273AB">
            <w:pPr>
              <w:spacing w:before="0" w:after="0" w:line="240" w:lineRule="auto"/>
              <w:ind w:firstLine="0"/>
              <w:jc w:val="center"/>
              <w:rPr>
                <w:rFonts w:ascii="Times New Roman" w:hAnsi="Times New Roman"/>
                <w:sz w:val="18"/>
                <w:szCs w:val="18"/>
                <w:u w:val="none"/>
                <w:lang w:val="en-ID"/>
              </w:rPr>
            </w:pPr>
            <w:r>
              <w:rPr>
                <w:rFonts w:ascii="Times New Roman" w:hAnsi="Times New Roman"/>
                <w:sz w:val="18"/>
                <w:szCs w:val="18"/>
                <w:u w:val="none"/>
                <w:lang w:val="en-ID"/>
              </w:rPr>
              <w:t>X</w:t>
            </w:r>
          </w:p>
        </w:tc>
        <w:tc>
          <w:tcPr>
            <w:tcW w:w="1134" w:type="dxa"/>
            <w:tcBorders>
              <w:top w:val="single" w:sz="4" w:space="0" w:color="auto"/>
              <w:left w:val="single" w:sz="4" w:space="0" w:color="auto"/>
              <w:bottom w:val="single" w:sz="4" w:space="0" w:color="auto"/>
              <w:right w:val="single" w:sz="4" w:space="0" w:color="auto"/>
            </w:tcBorders>
            <w:vAlign w:val="center"/>
          </w:tcPr>
          <w:p w14:paraId="09BC0D60" w14:textId="30489F08" w:rsidR="00B273AB" w:rsidRDefault="00B273AB" w:rsidP="00B273AB">
            <w:pPr>
              <w:spacing w:before="0" w:after="0" w:line="240" w:lineRule="auto"/>
              <w:ind w:firstLine="0"/>
              <w:jc w:val="center"/>
              <w:rPr>
                <w:rFonts w:ascii="Times New Roman" w:hAnsi="Times New Roman"/>
                <w:sz w:val="18"/>
                <w:szCs w:val="18"/>
                <w:u w:val="none"/>
                <w:lang w:val="en-ID"/>
              </w:rPr>
            </w:pPr>
            <w:r>
              <w:rPr>
                <w:rFonts w:ascii="Times New Roman" w:hAnsi="Times New Roman"/>
                <w:sz w:val="18"/>
                <w:szCs w:val="18"/>
                <w:u w:val="none"/>
                <w:lang w:val="en-ID"/>
              </w:rPr>
              <w:t>X-Y</w:t>
            </w:r>
          </w:p>
        </w:tc>
      </w:tr>
      <w:tr w:rsidR="00B273AB" w:rsidRPr="005676F1" w14:paraId="688CB0EE" w14:textId="34BB82C3" w:rsidTr="002572C2">
        <w:trPr>
          <w:trHeight w:val="12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9053E3" w14:textId="77777777" w:rsidR="00B273AB" w:rsidRPr="005676F1" w:rsidRDefault="00B273AB" w:rsidP="00B273AB">
            <w:pPr>
              <w:spacing w:before="0" w:after="0" w:line="240" w:lineRule="auto"/>
              <w:ind w:firstLine="0"/>
              <w:jc w:val="center"/>
              <w:rPr>
                <w:rFonts w:ascii="Times New Roman" w:hAnsi="Times New Roman"/>
                <w:sz w:val="18"/>
                <w:szCs w:val="18"/>
                <w:u w:val="none"/>
                <w:lang w:val="en-ID"/>
              </w:rPr>
            </w:pPr>
            <w:r w:rsidRPr="005676F1">
              <w:rPr>
                <w:rFonts w:ascii="Times New Roman" w:hAnsi="Times New Roman"/>
                <w:sz w:val="18"/>
                <w:szCs w:val="18"/>
                <w:u w:val="none"/>
                <w:lang w:val="en-ID"/>
              </w:rPr>
              <w:t>1</w:t>
            </w:r>
          </w:p>
        </w:tc>
        <w:tc>
          <w:tcPr>
            <w:tcW w:w="1134" w:type="dxa"/>
            <w:tcBorders>
              <w:top w:val="nil"/>
              <w:left w:val="nil"/>
              <w:bottom w:val="single" w:sz="4" w:space="0" w:color="auto"/>
              <w:right w:val="single" w:sz="4" w:space="0" w:color="auto"/>
            </w:tcBorders>
            <w:shd w:val="clear" w:color="auto" w:fill="auto"/>
            <w:vAlign w:val="center"/>
          </w:tcPr>
          <w:p w14:paraId="0BEEE83C" w14:textId="55C04C34"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color w:val="000000"/>
                <w:sz w:val="18"/>
                <w:szCs w:val="18"/>
                <w:u w:val="none"/>
              </w:rPr>
              <w:t>14</w:t>
            </w:r>
          </w:p>
        </w:tc>
        <w:tc>
          <w:tcPr>
            <w:tcW w:w="1134" w:type="dxa"/>
            <w:tcBorders>
              <w:top w:val="nil"/>
              <w:left w:val="nil"/>
              <w:bottom w:val="single" w:sz="4" w:space="0" w:color="auto"/>
              <w:right w:val="single" w:sz="4" w:space="0" w:color="auto"/>
            </w:tcBorders>
            <w:shd w:val="clear" w:color="auto" w:fill="auto"/>
            <w:vAlign w:val="center"/>
          </w:tcPr>
          <w:p w14:paraId="6750052F" w14:textId="47936DAA"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sz w:val="18"/>
                <w:szCs w:val="18"/>
                <w:u w:val="none"/>
              </w:rPr>
              <w:t>13</w:t>
            </w:r>
          </w:p>
        </w:tc>
      </w:tr>
      <w:tr w:rsidR="00B273AB" w:rsidRPr="005676F1" w14:paraId="31F61093" w14:textId="0D7F332D" w:rsidTr="002572C2">
        <w:trPr>
          <w:trHeight w:val="123"/>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6C98A3" w14:textId="77777777" w:rsidR="00B273AB" w:rsidRPr="005676F1" w:rsidRDefault="00B273AB" w:rsidP="00B273AB">
            <w:pPr>
              <w:spacing w:before="0" w:after="0" w:line="240" w:lineRule="auto"/>
              <w:ind w:firstLine="0"/>
              <w:jc w:val="center"/>
              <w:rPr>
                <w:rFonts w:ascii="Times New Roman" w:hAnsi="Times New Roman"/>
                <w:sz w:val="18"/>
                <w:szCs w:val="18"/>
                <w:u w:val="none"/>
                <w:lang w:val="en-ID"/>
              </w:rPr>
            </w:pPr>
            <w:r w:rsidRPr="005676F1">
              <w:rPr>
                <w:rFonts w:ascii="Times New Roman" w:hAnsi="Times New Roman"/>
                <w:sz w:val="18"/>
                <w:szCs w:val="18"/>
                <w:u w:val="none"/>
                <w:lang w:val="en-ID"/>
              </w:rPr>
              <w:t>2</w:t>
            </w:r>
          </w:p>
        </w:tc>
        <w:tc>
          <w:tcPr>
            <w:tcW w:w="1134" w:type="dxa"/>
            <w:tcBorders>
              <w:top w:val="nil"/>
              <w:left w:val="nil"/>
              <w:bottom w:val="single" w:sz="4" w:space="0" w:color="auto"/>
              <w:right w:val="single" w:sz="4" w:space="0" w:color="auto"/>
            </w:tcBorders>
            <w:shd w:val="clear" w:color="auto" w:fill="auto"/>
            <w:vAlign w:val="center"/>
          </w:tcPr>
          <w:p w14:paraId="7928A0EB" w14:textId="4D384D9E"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color w:val="000000"/>
                <w:sz w:val="18"/>
                <w:szCs w:val="18"/>
                <w:u w:val="none"/>
              </w:rPr>
              <w:t>19</w:t>
            </w:r>
          </w:p>
        </w:tc>
        <w:tc>
          <w:tcPr>
            <w:tcW w:w="1134" w:type="dxa"/>
            <w:tcBorders>
              <w:top w:val="nil"/>
              <w:left w:val="nil"/>
              <w:bottom w:val="single" w:sz="4" w:space="0" w:color="auto"/>
              <w:right w:val="single" w:sz="4" w:space="0" w:color="auto"/>
            </w:tcBorders>
            <w:shd w:val="clear" w:color="auto" w:fill="auto"/>
            <w:vAlign w:val="center"/>
          </w:tcPr>
          <w:p w14:paraId="26B25361" w14:textId="7DE2EE18"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sz w:val="18"/>
                <w:szCs w:val="18"/>
                <w:u w:val="none"/>
              </w:rPr>
              <w:t>10</w:t>
            </w:r>
          </w:p>
        </w:tc>
      </w:tr>
      <w:tr w:rsidR="00B273AB" w:rsidRPr="005676F1" w14:paraId="04B98631" w14:textId="65FDE07D" w:rsidTr="002572C2">
        <w:trPr>
          <w:trHeight w:val="123"/>
        </w:trPr>
        <w:tc>
          <w:tcPr>
            <w:tcW w:w="562" w:type="dxa"/>
            <w:tcBorders>
              <w:top w:val="nil"/>
              <w:left w:val="single" w:sz="4" w:space="0" w:color="auto"/>
              <w:bottom w:val="single" w:sz="4" w:space="0" w:color="auto"/>
              <w:right w:val="single" w:sz="4" w:space="0" w:color="auto"/>
            </w:tcBorders>
            <w:shd w:val="clear" w:color="auto" w:fill="auto"/>
            <w:vAlign w:val="center"/>
          </w:tcPr>
          <w:p w14:paraId="635CA5A5" w14:textId="1125A739" w:rsidR="00B273AB" w:rsidRPr="005676F1" w:rsidRDefault="00B273AB" w:rsidP="00B273AB">
            <w:pPr>
              <w:spacing w:before="0" w:after="0" w:line="240" w:lineRule="auto"/>
              <w:ind w:firstLine="0"/>
              <w:jc w:val="center"/>
              <w:rPr>
                <w:rFonts w:ascii="Times New Roman" w:hAnsi="Times New Roman"/>
                <w:sz w:val="18"/>
                <w:szCs w:val="18"/>
                <w:u w:val="none"/>
                <w:lang w:val="en-ID"/>
              </w:rPr>
            </w:pPr>
            <w:r w:rsidRPr="005676F1">
              <w:rPr>
                <w:rFonts w:ascii="Times New Roman" w:hAnsi="Times New Roman"/>
                <w:sz w:val="18"/>
                <w:szCs w:val="18"/>
                <w:u w:val="none"/>
                <w:lang w:val="en-ID"/>
              </w:rPr>
              <w:t>3</w:t>
            </w:r>
          </w:p>
        </w:tc>
        <w:tc>
          <w:tcPr>
            <w:tcW w:w="1134" w:type="dxa"/>
            <w:tcBorders>
              <w:top w:val="nil"/>
              <w:left w:val="nil"/>
              <w:bottom w:val="single" w:sz="4" w:space="0" w:color="auto"/>
              <w:right w:val="single" w:sz="4" w:space="0" w:color="auto"/>
            </w:tcBorders>
            <w:shd w:val="clear" w:color="auto" w:fill="auto"/>
            <w:vAlign w:val="center"/>
          </w:tcPr>
          <w:p w14:paraId="744B8753" w14:textId="0406815E"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color w:val="000000"/>
                <w:sz w:val="18"/>
                <w:szCs w:val="18"/>
                <w:u w:val="none"/>
              </w:rPr>
              <w:t>15</w:t>
            </w:r>
          </w:p>
        </w:tc>
        <w:tc>
          <w:tcPr>
            <w:tcW w:w="1134" w:type="dxa"/>
            <w:tcBorders>
              <w:top w:val="nil"/>
              <w:left w:val="nil"/>
              <w:bottom w:val="single" w:sz="4" w:space="0" w:color="auto"/>
              <w:right w:val="single" w:sz="4" w:space="0" w:color="auto"/>
            </w:tcBorders>
            <w:shd w:val="clear" w:color="auto" w:fill="auto"/>
            <w:vAlign w:val="center"/>
          </w:tcPr>
          <w:p w14:paraId="109379EF" w14:textId="05D4F8AC"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sz w:val="18"/>
                <w:szCs w:val="18"/>
                <w:u w:val="none"/>
              </w:rPr>
              <w:t>10</w:t>
            </w:r>
          </w:p>
        </w:tc>
      </w:tr>
      <w:tr w:rsidR="00B273AB" w:rsidRPr="005676F1" w14:paraId="40E0218C" w14:textId="4D926E2C" w:rsidTr="002572C2">
        <w:trPr>
          <w:trHeight w:val="123"/>
        </w:trPr>
        <w:tc>
          <w:tcPr>
            <w:tcW w:w="562" w:type="dxa"/>
            <w:tcBorders>
              <w:top w:val="nil"/>
              <w:left w:val="single" w:sz="4" w:space="0" w:color="auto"/>
              <w:bottom w:val="single" w:sz="4" w:space="0" w:color="auto"/>
              <w:right w:val="single" w:sz="4" w:space="0" w:color="auto"/>
            </w:tcBorders>
            <w:shd w:val="clear" w:color="auto" w:fill="auto"/>
            <w:vAlign w:val="center"/>
          </w:tcPr>
          <w:p w14:paraId="7381DE9D" w14:textId="1BAA8070" w:rsidR="00B273AB" w:rsidRPr="005676F1" w:rsidRDefault="00B273AB" w:rsidP="00B273AB">
            <w:pPr>
              <w:spacing w:before="0" w:after="0" w:line="240" w:lineRule="auto"/>
              <w:ind w:firstLine="0"/>
              <w:jc w:val="center"/>
              <w:rPr>
                <w:rFonts w:ascii="Times New Roman" w:hAnsi="Times New Roman"/>
                <w:sz w:val="18"/>
                <w:szCs w:val="18"/>
                <w:u w:val="none"/>
                <w:lang w:val="en-ID"/>
              </w:rPr>
            </w:pPr>
            <w:r>
              <w:rPr>
                <w:rFonts w:ascii="Times New Roman" w:hAnsi="Times New Roman"/>
                <w:sz w:val="18"/>
                <w:szCs w:val="18"/>
                <w:u w:val="none"/>
                <w:lang w:val="en-ID"/>
              </w:rPr>
              <w:t>4</w:t>
            </w:r>
          </w:p>
        </w:tc>
        <w:tc>
          <w:tcPr>
            <w:tcW w:w="1134" w:type="dxa"/>
            <w:tcBorders>
              <w:top w:val="nil"/>
              <w:left w:val="nil"/>
              <w:bottom w:val="single" w:sz="4" w:space="0" w:color="auto"/>
              <w:right w:val="single" w:sz="4" w:space="0" w:color="auto"/>
            </w:tcBorders>
            <w:shd w:val="clear" w:color="auto" w:fill="auto"/>
            <w:vAlign w:val="center"/>
          </w:tcPr>
          <w:p w14:paraId="58461C14" w14:textId="089D93E5"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color w:val="000000"/>
                <w:sz w:val="18"/>
                <w:szCs w:val="18"/>
                <w:u w:val="none"/>
              </w:rPr>
              <w:t>13</w:t>
            </w:r>
          </w:p>
        </w:tc>
        <w:tc>
          <w:tcPr>
            <w:tcW w:w="1134" w:type="dxa"/>
            <w:tcBorders>
              <w:top w:val="nil"/>
              <w:left w:val="nil"/>
              <w:bottom w:val="single" w:sz="4" w:space="0" w:color="auto"/>
              <w:right w:val="single" w:sz="4" w:space="0" w:color="auto"/>
            </w:tcBorders>
            <w:shd w:val="clear" w:color="auto" w:fill="auto"/>
            <w:vAlign w:val="center"/>
          </w:tcPr>
          <w:p w14:paraId="14B00C9A" w14:textId="56548BF7"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sz w:val="18"/>
                <w:szCs w:val="18"/>
                <w:u w:val="none"/>
              </w:rPr>
              <w:t>7</w:t>
            </w:r>
          </w:p>
        </w:tc>
      </w:tr>
      <w:tr w:rsidR="00B273AB" w:rsidRPr="005676F1" w14:paraId="4F105C3C" w14:textId="6B41C387" w:rsidTr="002572C2">
        <w:trPr>
          <w:trHeight w:val="123"/>
        </w:trPr>
        <w:tc>
          <w:tcPr>
            <w:tcW w:w="562" w:type="dxa"/>
            <w:tcBorders>
              <w:top w:val="nil"/>
              <w:left w:val="single" w:sz="4" w:space="0" w:color="auto"/>
              <w:bottom w:val="single" w:sz="4" w:space="0" w:color="auto"/>
              <w:right w:val="single" w:sz="4" w:space="0" w:color="auto"/>
            </w:tcBorders>
            <w:shd w:val="clear" w:color="auto" w:fill="auto"/>
            <w:vAlign w:val="center"/>
          </w:tcPr>
          <w:p w14:paraId="1CE68A4A" w14:textId="770DF664" w:rsidR="00B273AB" w:rsidRPr="005676F1" w:rsidRDefault="00B273AB" w:rsidP="00B273AB">
            <w:pPr>
              <w:spacing w:before="0" w:after="0" w:line="240" w:lineRule="auto"/>
              <w:ind w:firstLine="0"/>
              <w:jc w:val="center"/>
              <w:rPr>
                <w:rFonts w:ascii="Times New Roman" w:hAnsi="Times New Roman"/>
                <w:sz w:val="18"/>
                <w:szCs w:val="18"/>
                <w:u w:val="none"/>
                <w:lang w:val="en-ID"/>
              </w:rPr>
            </w:pPr>
            <w:r>
              <w:rPr>
                <w:rFonts w:ascii="Times New Roman" w:hAnsi="Times New Roman"/>
                <w:sz w:val="18"/>
                <w:szCs w:val="18"/>
                <w:u w:val="none"/>
                <w:lang w:val="en-ID"/>
              </w:rPr>
              <w:t>5</w:t>
            </w:r>
          </w:p>
        </w:tc>
        <w:tc>
          <w:tcPr>
            <w:tcW w:w="1134" w:type="dxa"/>
            <w:tcBorders>
              <w:top w:val="nil"/>
              <w:left w:val="nil"/>
              <w:bottom w:val="single" w:sz="4" w:space="0" w:color="auto"/>
              <w:right w:val="single" w:sz="4" w:space="0" w:color="auto"/>
            </w:tcBorders>
            <w:shd w:val="clear" w:color="auto" w:fill="auto"/>
            <w:vAlign w:val="center"/>
          </w:tcPr>
          <w:p w14:paraId="5353ECF5" w14:textId="203F7A21"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color w:val="000000"/>
                <w:sz w:val="18"/>
                <w:szCs w:val="18"/>
                <w:u w:val="none"/>
              </w:rPr>
              <w:t>17</w:t>
            </w:r>
          </w:p>
        </w:tc>
        <w:tc>
          <w:tcPr>
            <w:tcW w:w="1134" w:type="dxa"/>
            <w:tcBorders>
              <w:top w:val="nil"/>
              <w:left w:val="nil"/>
              <w:bottom w:val="single" w:sz="4" w:space="0" w:color="auto"/>
              <w:right w:val="single" w:sz="4" w:space="0" w:color="auto"/>
            </w:tcBorders>
            <w:shd w:val="clear" w:color="auto" w:fill="auto"/>
            <w:vAlign w:val="center"/>
          </w:tcPr>
          <w:p w14:paraId="55B6560F" w14:textId="048A6664"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sz w:val="18"/>
                <w:szCs w:val="18"/>
                <w:u w:val="none"/>
              </w:rPr>
              <w:t>9</w:t>
            </w:r>
          </w:p>
        </w:tc>
      </w:tr>
      <w:tr w:rsidR="00B273AB" w:rsidRPr="005676F1" w14:paraId="327B9DD1" w14:textId="210BC01B" w:rsidTr="002572C2">
        <w:trPr>
          <w:trHeight w:val="123"/>
        </w:trPr>
        <w:tc>
          <w:tcPr>
            <w:tcW w:w="562" w:type="dxa"/>
            <w:tcBorders>
              <w:top w:val="nil"/>
              <w:left w:val="single" w:sz="4" w:space="0" w:color="auto"/>
              <w:bottom w:val="single" w:sz="4" w:space="0" w:color="auto"/>
              <w:right w:val="single" w:sz="4" w:space="0" w:color="auto"/>
            </w:tcBorders>
            <w:shd w:val="clear" w:color="auto" w:fill="auto"/>
            <w:vAlign w:val="center"/>
          </w:tcPr>
          <w:p w14:paraId="7A4C09B5" w14:textId="6DB252E3" w:rsidR="00B273AB" w:rsidRPr="005676F1" w:rsidRDefault="00B273AB" w:rsidP="00B273AB">
            <w:pPr>
              <w:spacing w:before="0" w:after="0" w:line="240" w:lineRule="auto"/>
              <w:ind w:firstLine="0"/>
              <w:jc w:val="center"/>
              <w:rPr>
                <w:rFonts w:ascii="Times New Roman" w:hAnsi="Times New Roman"/>
                <w:sz w:val="18"/>
                <w:szCs w:val="18"/>
                <w:u w:val="none"/>
                <w:lang w:val="en-ID"/>
              </w:rPr>
            </w:pPr>
            <w:r>
              <w:rPr>
                <w:rFonts w:ascii="Times New Roman" w:hAnsi="Times New Roman"/>
                <w:sz w:val="18"/>
                <w:szCs w:val="18"/>
                <w:u w:val="none"/>
                <w:lang w:val="en-ID"/>
              </w:rPr>
              <w:t>6</w:t>
            </w:r>
          </w:p>
        </w:tc>
        <w:tc>
          <w:tcPr>
            <w:tcW w:w="1134" w:type="dxa"/>
            <w:tcBorders>
              <w:top w:val="nil"/>
              <w:left w:val="nil"/>
              <w:bottom w:val="single" w:sz="4" w:space="0" w:color="auto"/>
              <w:right w:val="single" w:sz="4" w:space="0" w:color="auto"/>
            </w:tcBorders>
            <w:shd w:val="clear" w:color="auto" w:fill="auto"/>
            <w:vAlign w:val="center"/>
          </w:tcPr>
          <w:p w14:paraId="521D4F3A" w14:textId="3E3D17D5"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color w:val="000000"/>
                <w:sz w:val="18"/>
                <w:szCs w:val="18"/>
                <w:u w:val="none"/>
              </w:rPr>
              <w:t>13</w:t>
            </w:r>
          </w:p>
        </w:tc>
        <w:tc>
          <w:tcPr>
            <w:tcW w:w="1134" w:type="dxa"/>
            <w:tcBorders>
              <w:top w:val="nil"/>
              <w:left w:val="nil"/>
              <w:bottom w:val="single" w:sz="4" w:space="0" w:color="auto"/>
              <w:right w:val="single" w:sz="4" w:space="0" w:color="auto"/>
            </w:tcBorders>
            <w:shd w:val="clear" w:color="auto" w:fill="auto"/>
            <w:vAlign w:val="center"/>
          </w:tcPr>
          <w:p w14:paraId="49754241" w14:textId="4C86ADC5"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sz w:val="18"/>
                <w:szCs w:val="18"/>
                <w:u w:val="none"/>
              </w:rPr>
              <w:t>10</w:t>
            </w:r>
          </w:p>
        </w:tc>
      </w:tr>
      <w:tr w:rsidR="00B273AB" w:rsidRPr="005676F1" w14:paraId="4DEA906C" w14:textId="50D08805" w:rsidTr="002572C2">
        <w:trPr>
          <w:trHeight w:val="123"/>
        </w:trPr>
        <w:tc>
          <w:tcPr>
            <w:tcW w:w="562" w:type="dxa"/>
            <w:tcBorders>
              <w:top w:val="nil"/>
              <w:left w:val="single" w:sz="4" w:space="0" w:color="auto"/>
              <w:bottom w:val="single" w:sz="4" w:space="0" w:color="auto"/>
              <w:right w:val="single" w:sz="4" w:space="0" w:color="auto"/>
            </w:tcBorders>
            <w:shd w:val="clear" w:color="auto" w:fill="auto"/>
            <w:vAlign w:val="center"/>
          </w:tcPr>
          <w:p w14:paraId="573B8652" w14:textId="6D22B258" w:rsidR="00B273AB" w:rsidRPr="005676F1" w:rsidRDefault="00B273AB" w:rsidP="00B273AB">
            <w:pPr>
              <w:spacing w:before="0" w:after="0" w:line="240" w:lineRule="auto"/>
              <w:ind w:firstLine="0"/>
              <w:jc w:val="center"/>
              <w:rPr>
                <w:rFonts w:ascii="Times New Roman" w:hAnsi="Times New Roman"/>
                <w:sz w:val="18"/>
                <w:szCs w:val="18"/>
                <w:u w:val="none"/>
                <w:lang w:val="en-ID"/>
              </w:rPr>
            </w:pPr>
            <w:r>
              <w:rPr>
                <w:rFonts w:ascii="Times New Roman" w:hAnsi="Times New Roman"/>
                <w:sz w:val="18"/>
                <w:szCs w:val="18"/>
                <w:u w:val="none"/>
                <w:lang w:val="en-ID"/>
              </w:rPr>
              <w:t>7</w:t>
            </w:r>
          </w:p>
        </w:tc>
        <w:tc>
          <w:tcPr>
            <w:tcW w:w="1134" w:type="dxa"/>
            <w:tcBorders>
              <w:top w:val="nil"/>
              <w:left w:val="nil"/>
              <w:bottom w:val="single" w:sz="4" w:space="0" w:color="auto"/>
              <w:right w:val="single" w:sz="4" w:space="0" w:color="auto"/>
            </w:tcBorders>
            <w:shd w:val="clear" w:color="auto" w:fill="auto"/>
            <w:vAlign w:val="center"/>
          </w:tcPr>
          <w:p w14:paraId="219CCE1C" w14:textId="48C82A09"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color w:val="000000"/>
                <w:sz w:val="18"/>
                <w:szCs w:val="18"/>
                <w:u w:val="none"/>
              </w:rPr>
              <w:t>15</w:t>
            </w:r>
          </w:p>
        </w:tc>
        <w:tc>
          <w:tcPr>
            <w:tcW w:w="1134" w:type="dxa"/>
            <w:tcBorders>
              <w:top w:val="nil"/>
              <w:left w:val="nil"/>
              <w:bottom w:val="single" w:sz="4" w:space="0" w:color="auto"/>
              <w:right w:val="single" w:sz="4" w:space="0" w:color="auto"/>
            </w:tcBorders>
            <w:shd w:val="clear" w:color="auto" w:fill="auto"/>
            <w:vAlign w:val="center"/>
          </w:tcPr>
          <w:p w14:paraId="179BC53E" w14:textId="65C5352E"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sz w:val="18"/>
                <w:szCs w:val="18"/>
                <w:u w:val="none"/>
              </w:rPr>
              <w:t>8</w:t>
            </w:r>
          </w:p>
        </w:tc>
      </w:tr>
      <w:tr w:rsidR="00B273AB" w:rsidRPr="005676F1" w14:paraId="37293700" w14:textId="54F4EFEF" w:rsidTr="002572C2">
        <w:trPr>
          <w:trHeight w:val="123"/>
        </w:trPr>
        <w:tc>
          <w:tcPr>
            <w:tcW w:w="562" w:type="dxa"/>
            <w:tcBorders>
              <w:top w:val="nil"/>
              <w:left w:val="single" w:sz="4" w:space="0" w:color="auto"/>
              <w:bottom w:val="single" w:sz="4" w:space="0" w:color="auto"/>
              <w:right w:val="single" w:sz="4" w:space="0" w:color="auto"/>
            </w:tcBorders>
            <w:shd w:val="clear" w:color="auto" w:fill="auto"/>
            <w:vAlign w:val="center"/>
          </w:tcPr>
          <w:p w14:paraId="355C1E24" w14:textId="432FD37E" w:rsidR="00B273AB" w:rsidRDefault="00B273AB" w:rsidP="00B273AB">
            <w:pPr>
              <w:spacing w:before="0" w:after="0" w:line="240" w:lineRule="auto"/>
              <w:ind w:firstLine="0"/>
              <w:jc w:val="center"/>
              <w:rPr>
                <w:rFonts w:ascii="Times New Roman" w:hAnsi="Times New Roman"/>
                <w:sz w:val="18"/>
                <w:szCs w:val="18"/>
                <w:u w:val="none"/>
                <w:lang w:val="en-ID"/>
              </w:rPr>
            </w:pPr>
            <w:r>
              <w:rPr>
                <w:rFonts w:ascii="Times New Roman" w:hAnsi="Times New Roman"/>
                <w:sz w:val="18"/>
                <w:szCs w:val="18"/>
                <w:u w:val="none"/>
                <w:lang w:val="en-ID"/>
              </w:rPr>
              <w:t>8</w:t>
            </w:r>
          </w:p>
        </w:tc>
        <w:tc>
          <w:tcPr>
            <w:tcW w:w="1134" w:type="dxa"/>
            <w:tcBorders>
              <w:top w:val="nil"/>
              <w:left w:val="nil"/>
              <w:bottom w:val="single" w:sz="4" w:space="0" w:color="auto"/>
              <w:right w:val="single" w:sz="4" w:space="0" w:color="auto"/>
            </w:tcBorders>
            <w:shd w:val="clear" w:color="auto" w:fill="auto"/>
            <w:vAlign w:val="center"/>
          </w:tcPr>
          <w:p w14:paraId="29FD0FF0" w14:textId="42016513"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color w:val="000000"/>
                <w:sz w:val="18"/>
                <w:szCs w:val="18"/>
                <w:u w:val="none"/>
              </w:rPr>
              <w:t>11</w:t>
            </w:r>
          </w:p>
        </w:tc>
        <w:tc>
          <w:tcPr>
            <w:tcW w:w="1134" w:type="dxa"/>
            <w:tcBorders>
              <w:top w:val="nil"/>
              <w:left w:val="nil"/>
              <w:bottom w:val="single" w:sz="4" w:space="0" w:color="auto"/>
              <w:right w:val="single" w:sz="4" w:space="0" w:color="auto"/>
            </w:tcBorders>
            <w:shd w:val="clear" w:color="auto" w:fill="auto"/>
            <w:vAlign w:val="center"/>
          </w:tcPr>
          <w:p w14:paraId="6C594140" w14:textId="59962503"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sz w:val="18"/>
                <w:szCs w:val="18"/>
                <w:u w:val="none"/>
              </w:rPr>
              <w:t>11</w:t>
            </w:r>
          </w:p>
        </w:tc>
      </w:tr>
      <w:tr w:rsidR="00B273AB" w:rsidRPr="005676F1" w14:paraId="326794A3" w14:textId="100EE635" w:rsidTr="002572C2">
        <w:trPr>
          <w:trHeight w:val="123"/>
        </w:trPr>
        <w:tc>
          <w:tcPr>
            <w:tcW w:w="562" w:type="dxa"/>
            <w:tcBorders>
              <w:top w:val="nil"/>
              <w:left w:val="single" w:sz="4" w:space="0" w:color="auto"/>
              <w:bottom w:val="single" w:sz="4" w:space="0" w:color="auto"/>
              <w:right w:val="single" w:sz="4" w:space="0" w:color="auto"/>
            </w:tcBorders>
            <w:shd w:val="clear" w:color="auto" w:fill="auto"/>
            <w:vAlign w:val="center"/>
          </w:tcPr>
          <w:p w14:paraId="15DA8DEB" w14:textId="1CD1501C" w:rsidR="00B273AB" w:rsidRDefault="00B273AB" w:rsidP="00B273AB">
            <w:pPr>
              <w:spacing w:before="0" w:after="0" w:line="240" w:lineRule="auto"/>
              <w:ind w:firstLine="0"/>
              <w:jc w:val="center"/>
              <w:rPr>
                <w:rFonts w:ascii="Times New Roman" w:hAnsi="Times New Roman"/>
                <w:sz w:val="18"/>
                <w:szCs w:val="18"/>
                <w:u w:val="none"/>
                <w:lang w:val="en-ID"/>
              </w:rPr>
            </w:pPr>
            <w:r>
              <w:rPr>
                <w:rFonts w:ascii="Times New Roman" w:hAnsi="Times New Roman"/>
                <w:sz w:val="18"/>
                <w:szCs w:val="18"/>
                <w:u w:val="none"/>
                <w:lang w:val="en-ID"/>
              </w:rPr>
              <w:t>9</w:t>
            </w:r>
          </w:p>
        </w:tc>
        <w:tc>
          <w:tcPr>
            <w:tcW w:w="1134" w:type="dxa"/>
            <w:tcBorders>
              <w:top w:val="nil"/>
              <w:left w:val="nil"/>
              <w:bottom w:val="single" w:sz="4" w:space="0" w:color="auto"/>
              <w:right w:val="single" w:sz="4" w:space="0" w:color="auto"/>
            </w:tcBorders>
            <w:shd w:val="clear" w:color="auto" w:fill="auto"/>
            <w:vAlign w:val="center"/>
          </w:tcPr>
          <w:p w14:paraId="7C833A3F" w14:textId="4A8F6085"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color w:val="000000"/>
                <w:sz w:val="18"/>
                <w:szCs w:val="18"/>
                <w:u w:val="none"/>
              </w:rPr>
              <w:t>12</w:t>
            </w:r>
          </w:p>
        </w:tc>
        <w:tc>
          <w:tcPr>
            <w:tcW w:w="1134" w:type="dxa"/>
            <w:tcBorders>
              <w:top w:val="nil"/>
              <w:left w:val="nil"/>
              <w:bottom w:val="single" w:sz="4" w:space="0" w:color="auto"/>
              <w:right w:val="single" w:sz="4" w:space="0" w:color="auto"/>
            </w:tcBorders>
            <w:shd w:val="clear" w:color="auto" w:fill="auto"/>
            <w:vAlign w:val="center"/>
          </w:tcPr>
          <w:p w14:paraId="515E86D6" w14:textId="7016D53B"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sz w:val="18"/>
                <w:szCs w:val="18"/>
                <w:u w:val="none"/>
              </w:rPr>
              <w:t>9</w:t>
            </w:r>
          </w:p>
        </w:tc>
      </w:tr>
      <w:tr w:rsidR="00B273AB" w:rsidRPr="005676F1" w14:paraId="355C74C1" w14:textId="387DF63A" w:rsidTr="002572C2">
        <w:trPr>
          <w:trHeight w:val="123"/>
        </w:trPr>
        <w:tc>
          <w:tcPr>
            <w:tcW w:w="562" w:type="dxa"/>
            <w:tcBorders>
              <w:top w:val="nil"/>
              <w:left w:val="single" w:sz="4" w:space="0" w:color="auto"/>
              <w:bottom w:val="single" w:sz="4" w:space="0" w:color="auto"/>
              <w:right w:val="single" w:sz="4" w:space="0" w:color="auto"/>
            </w:tcBorders>
            <w:shd w:val="clear" w:color="auto" w:fill="auto"/>
            <w:vAlign w:val="center"/>
          </w:tcPr>
          <w:p w14:paraId="47E6A9C0" w14:textId="4A3BB826" w:rsidR="00B273AB" w:rsidRPr="005676F1" w:rsidRDefault="00B273AB" w:rsidP="00B273AB">
            <w:pPr>
              <w:spacing w:before="0" w:after="0" w:line="240" w:lineRule="auto"/>
              <w:ind w:firstLine="0"/>
              <w:jc w:val="center"/>
              <w:rPr>
                <w:rFonts w:ascii="Times New Roman" w:hAnsi="Times New Roman"/>
                <w:sz w:val="18"/>
                <w:szCs w:val="18"/>
                <w:u w:val="none"/>
                <w:lang w:val="en-ID"/>
              </w:rPr>
            </w:pPr>
            <w:r>
              <w:rPr>
                <w:rFonts w:ascii="Times New Roman" w:hAnsi="Times New Roman"/>
                <w:sz w:val="18"/>
                <w:szCs w:val="18"/>
                <w:u w:val="none"/>
                <w:lang w:val="en-ID"/>
              </w:rPr>
              <w:t>10</w:t>
            </w:r>
          </w:p>
        </w:tc>
        <w:tc>
          <w:tcPr>
            <w:tcW w:w="1134" w:type="dxa"/>
            <w:tcBorders>
              <w:top w:val="nil"/>
              <w:left w:val="nil"/>
              <w:bottom w:val="single" w:sz="4" w:space="0" w:color="auto"/>
              <w:right w:val="single" w:sz="4" w:space="0" w:color="auto"/>
            </w:tcBorders>
            <w:shd w:val="clear" w:color="auto" w:fill="auto"/>
            <w:vAlign w:val="center"/>
          </w:tcPr>
          <w:p w14:paraId="770AF620" w14:textId="7976A741"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color w:val="000000"/>
                <w:sz w:val="18"/>
                <w:szCs w:val="18"/>
                <w:u w:val="none"/>
              </w:rPr>
              <w:t>15</w:t>
            </w:r>
          </w:p>
        </w:tc>
        <w:tc>
          <w:tcPr>
            <w:tcW w:w="1134" w:type="dxa"/>
            <w:tcBorders>
              <w:top w:val="nil"/>
              <w:left w:val="nil"/>
              <w:bottom w:val="single" w:sz="4" w:space="0" w:color="auto"/>
              <w:right w:val="single" w:sz="4" w:space="0" w:color="auto"/>
            </w:tcBorders>
            <w:shd w:val="clear" w:color="auto" w:fill="auto"/>
            <w:vAlign w:val="center"/>
          </w:tcPr>
          <w:p w14:paraId="7A911F7C" w14:textId="36FF1CEA" w:rsidR="00B273AB" w:rsidRPr="00B273AB" w:rsidRDefault="00B273AB" w:rsidP="00B273AB">
            <w:pPr>
              <w:spacing w:before="0" w:after="0" w:line="240" w:lineRule="auto"/>
              <w:ind w:firstLine="0"/>
              <w:jc w:val="center"/>
              <w:rPr>
                <w:rFonts w:ascii="Times New Roman" w:hAnsi="Times New Roman"/>
                <w:sz w:val="18"/>
                <w:szCs w:val="18"/>
                <w:u w:val="none"/>
                <w:lang w:val="en-ID"/>
              </w:rPr>
            </w:pPr>
            <w:r w:rsidRPr="00B273AB">
              <w:rPr>
                <w:rFonts w:ascii="Times New Roman" w:hAnsi="Times New Roman"/>
                <w:sz w:val="18"/>
                <w:szCs w:val="18"/>
                <w:u w:val="none"/>
              </w:rPr>
              <w:t>9</w:t>
            </w:r>
          </w:p>
        </w:tc>
      </w:tr>
    </w:tbl>
    <w:p w14:paraId="4A7FB999" w14:textId="77777777" w:rsidR="00245C6F" w:rsidRDefault="00245C6F" w:rsidP="00BC381F">
      <w:pPr>
        <w:spacing w:before="0" w:after="0" w:line="240" w:lineRule="auto"/>
        <w:ind w:firstLine="0"/>
        <w:rPr>
          <w:rFonts w:ascii="Times New Roman" w:hAnsi="Times New Roman"/>
          <w:b/>
          <w:sz w:val="20"/>
          <w:szCs w:val="20"/>
          <w:u w:val="none"/>
          <w:lang w:val="id-ID"/>
        </w:rPr>
      </w:pPr>
    </w:p>
    <w:p w14:paraId="36F7E30F" w14:textId="590907DE" w:rsidR="005676F1" w:rsidRDefault="00B71699" w:rsidP="00BC381F">
      <w:pPr>
        <w:spacing w:before="0" w:after="0" w:line="240" w:lineRule="auto"/>
        <w:ind w:firstLine="0"/>
        <w:rPr>
          <w:rFonts w:ascii="Times New Roman" w:hAnsi="Times New Roman"/>
          <w:b/>
          <w:sz w:val="20"/>
          <w:szCs w:val="20"/>
          <w:u w:val="none"/>
          <w:lang w:val="id-ID"/>
        </w:rPr>
      </w:pPr>
      <w:r>
        <w:rPr>
          <w:rFonts w:ascii="Times New Roman" w:hAnsi="Times New Roman"/>
          <w:b/>
          <w:sz w:val="20"/>
          <w:szCs w:val="20"/>
          <w:u w:val="none"/>
          <w:lang w:val="id-ID"/>
        </w:rPr>
        <w:br w:type="textWrapping" w:clear="all"/>
      </w:r>
    </w:p>
    <w:p w14:paraId="5ECE9335" w14:textId="687AD61D" w:rsidR="003A7F74" w:rsidRDefault="0076416A" w:rsidP="00C42C64">
      <w:pPr>
        <w:spacing w:before="0" w:after="0" w:line="240" w:lineRule="auto"/>
        <w:ind w:left="68" w:firstLine="357"/>
        <w:rPr>
          <w:rFonts w:ascii="Times New Roman" w:hAnsi="Times New Roman"/>
          <w:bCs/>
          <w:sz w:val="20"/>
          <w:szCs w:val="20"/>
          <w:u w:val="none"/>
          <w:lang w:val="id-ID"/>
        </w:rPr>
      </w:pPr>
      <w:r w:rsidRPr="0076416A">
        <w:rPr>
          <w:rFonts w:ascii="Times New Roman" w:hAnsi="Times New Roman"/>
          <w:bCs/>
          <w:sz w:val="20"/>
          <w:szCs w:val="20"/>
          <w:u w:val="none"/>
          <w:lang w:val="id-ID"/>
        </w:rPr>
        <w:t xml:space="preserve">Data yang diperoleh menunjukkan bahwa rata-rata </w:t>
      </w:r>
      <w:r>
        <w:rPr>
          <w:rFonts w:ascii="Times New Roman" w:hAnsi="Times New Roman"/>
          <w:bCs/>
          <w:sz w:val="20"/>
          <w:szCs w:val="20"/>
          <w:u w:val="none"/>
          <w:lang w:val="id-ID"/>
        </w:rPr>
        <w:t>produk cacat</w:t>
      </w:r>
      <w:r w:rsidRPr="0076416A">
        <w:rPr>
          <w:rFonts w:ascii="Times New Roman" w:hAnsi="Times New Roman"/>
          <w:bCs/>
          <w:sz w:val="20"/>
          <w:szCs w:val="20"/>
          <w:u w:val="none"/>
          <w:lang w:val="id-ID"/>
        </w:rPr>
        <w:t xml:space="preserve"> untuk </w:t>
      </w:r>
      <w:r w:rsidR="00C42C64">
        <w:rPr>
          <w:rFonts w:ascii="Times New Roman" w:hAnsi="Times New Roman"/>
          <w:bCs/>
          <w:sz w:val="20"/>
          <w:szCs w:val="20"/>
          <w:u w:val="none"/>
          <w:lang w:val="id-ID"/>
        </w:rPr>
        <w:t>m</w:t>
      </w:r>
      <w:r w:rsidRPr="0076416A">
        <w:rPr>
          <w:rFonts w:ascii="Times New Roman" w:hAnsi="Times New Roman"/>
          <w:bCs/>
          <w:sz w:val="20"/>
          <w:szCs w:val="20"/>
          <w:u w:val="none"/>
          <w:lang w:val="id-ID"/>
        </w:rPr>
        <w:t xml:space="preserve">esin X adalah </w:t>
      </w:r>
      <w:r w:rsidR="002572C2">
        <w:rPr>
          <w:rFonts w:ascii="Times New Roman" w:hAnsi="Times New Roman"/>
          <w:bCs/>
          <w:sz w:val="20"/>
          <w:szCs w:val="20"/>
          <w:u w:val="none"/>
          <w:lang w:val="id-ID"/>
        </w:rPr>
        <w:t>15</w:t>
      </w:r>
      <w:r>
        <w:rPr>
          <w:rFonts w:ascii="Times New Roman" w:hAnsi="Times New Roman"/>
          <w:bCs/>
          <w:sz w:val="20"/>
          <w:szCs w:val="20"/>
          <w:u w:val="none"/>
          <w:lang w:val="id-ID"/>
        </w:rPr>
        <w:t xml:space="preserve"> buah</w:t>
      </w:r>
      <w:r w:rsidRPr="0076416A">
        <w:rPr>
          <w:rFonts w:ascii="Times New Roman" w:hAnsi="Times New Roman"/>
          <w:bCs/>
          <w:sz w:val="20"/>
          <w:szCs w:val="20"/>
          <w:u w:val="none"/>
          <w:lang w:val="id-ID"/>
        </w:rPr>
        <w:t xml:space="preserve"> untuk memproduksi </w:t>
      </w:r>
      <w:r>
        <w:rPr>
          <w:rFonts w:ascii="Times New Roman" w:hAnsi="Times New Roman"/>
          <w:bCs/>
          <w:sz w:val="20"/>
          <w:szCs w:val="20"/>
          <w:u w:val="none"/>
          <w:lang w:val="id-ID"/>
        </w:rPr>
        <w:t>5</w:t>
      </w:r>
      <w:r w:rsidR="002572C2">
        <w:rPr>
          <w:rFonts w:ascii="Times New Roman" w:hAnsi="Times New Roman"/>
          <w:bCs/>
          <w:sz w:val="20"/>
          <w:szCs w:val="20"/>
          <w:u w:val="none"/>
          <w:lang w:val="id-ID"/>
        </w:rPr>
        <w:t>0</w:t>
      </w:r>
      <w:r w:rsidRPr="0076416A">
        <w:rPr>
          <w:rFonts w:ascii="Times New Roman" w:hAnsi="Times New Roman"/>
          <w:bCs/>
          <w:sz w:val="20"/>
          <w:szCs w:val="20"/>
          <w:u w:val="none"/>
          <w:lang w:val="id-ID"/>
        </w:rPr>
        <w:t xml:space="preserve"> bata ringan, sedangkan </w:t>
      </w:r>
      <w:r w:rsidR="00C42C64">
        <w:rPr>
          <w:rFonts w:ascii="Times New Roman" w:hAnsi="Times New Roman"/>
          <w:bCs/>
          <w:sz w:val="20"/>
          <w:szCs w:val="20"/>
          <w:u w:val="none"/>
          <w:lang w:val="id-ID"/>
        </w:rPr>
        <w:t>m</w:t>
      </w:r>
      <w:r w:rsidRPr="0076416A">
        <w:rPr>
          <w:rFonts w:ascii="Times New Roman" w:hAnsi="Times New Roman"/>
          <w:bCs/>
          <w:sz w:val="20"/>
          <w:szCs w:val="20"/>
          <w:u w:val="none"/>
          <w:lang w:val="id-ID"/>
        </w:rPr>
        <w:t xml:space="preserve">esin </w:t>
      </w:r>
      <w:r>
        <w:rPr>
          <w:rFonts w:ascii="Times New Roman" w:hAnsi="Times New Roman"/>
          <w:bCs/>
          <w:sz w:val="20"/>
          <w:szCs w:val="20"/>
          <w:u w:val="none"/>
          <w:lang w:val="id-ID"/>
        </w:rPr>
        <w:t>X-</w:t>
      </w:r>
      <w:r w:rsidRPr="0076416A">
        <w:rPr>
          <w:rFonts w:ascii="Times New Roman" w:hAnsi="Times New Roman"/>
          <w:bCs/>
          <w:sz w:val="20"/>
          <w:szCs w:val="20"/>
          <w:u w:val="none"/>
          <w:lang w:val="id-ID"/>
        </w:rPr>
        <w:t xml:space="preserve">Y memerlukan rata-rata </w:t>
      </w:r>
      <w:r>
        <w:rPr>
          <w:rFonts w:ascii="Times New Roman" w:hAnsi="Times New Roman"/>
          <w:bCs/>
          <w:sz w:val="20"/>
          <w:szCs w:val="20"/>
          <w:u w:val="none"/>
          <w:lang w:val="id-ID"/>
        </w:rPr>
        <w:t>1</w:t>
      </w:r>
      <w:r w:rsidR="002572C2">
        <w:rPr>
          <w:rFonts w:ascii="Times New Roman" w:hAnsi="Times New Roman"/>
          <w:bCs/>
          <w:sz w:val="20"/>
          <w:szCs w:val="20"/>
          <w:u w:val="none"/>
          <w:lang w:val="id-ID"/>
        </w:rPr>
        <w:t>0</w:t>
      </w:r>
      <w:r>
        <w:rPr>
          <w:rFonts w:ascii="Times New Roman" w:hAnsi="Times New Roman"/>
          <w:bCs/>
          <w:sz w:val="20"/>
          <w:szCs w:val="20"/>
          <w:u w:val="none"/>
          <w:lang w:val="id-ID"/>
        </w:rPr>
        <w:t xml:space="preserve"> bata</w:t>
      </w:r>
      <w:r w:rsidRPr="0076416A">
        <w:rPr>
          <w:rFonts w:ascii="Times New Roman" w:hAnsi="Times New Roman"/>
          <w:bCs/>
          <w:sz w:val="20"/>
          <w:szCs w:val="20"/>
          <w:u w:val="none"/>
          <w:lang w:val="id-ID"/>
        </w:rPr>
        <w:t xml:space="preserve"> untuk menghasilkan jumlah yang sama. Data ini menunjukkan bahwa </w:t>
      </w:r>
      <w:r w:rsidR="00C42C64">
        <w:rPr>
          <w:rFonts w:ascii="Times New Roman" w:hAnsi="Times New Roman"/>
          <w:bCs/>
          <w:sz w:val="20"/>
          <w:szCs w:val="20"/>
          <w:u w:val="none"/>
          <w:lang w:val="id-ID"/>
        </w:rPr>
        <w:t>m</w:t>
      </w:r>
      <w:r w:rsidRPr="0076416A">
        <w:rPr>
          <w:rFonts w:ascii="Times New Roman" w:hAnsi="Times New Roman"/>
          <w:bCs/>
          <w:sz w:val="20"/>
          <w:szCs w:val="20"/>
          <w:u w:val="none"/>
          <w:lang w:val="id-ID"/>
        </w:rPr>
        <w:t>esin X</w:t>
      </w:r>
      <w:r>
        <w:rPr>
          <w:rFonts w:ascii="Times New Roman" w:hAnsi="Times New Roman"/>
          <w:bCs/>
          <w:sz w:val="20"/>
          <w:szCs w:val="20"/>
          <w:u w:val="none"/>
          <w:lang w:val="id-ID"/>
        </w:rPr>
        <w:t>-Y</w:t>
      </w:r>
      <w:r w:rsidRPr="0076416A">
        <w:rPr>
          <w:rFonts w:ascii="Times New Roman" w:hAnsi="Times New Roman"/>
          <w:bCs/>
          <w:sz w:val="20"/>
          <w:szCs w:val="20"/>
          <w:u w:val="none"/>
          <w:lang w:val="id-ID"/>
        </w:rPr>
        <w:t xml:space="preserve"> lebih </w:t>
      </w:r>
      <w:r>
        <w:rPr>
          <w:rFonts w:ascii="Times New Roman" w:hAnsi="Times New Roman"/>
          <w:bCs/>
          <w:sz w:val="20"/>
          <w:szCs w:val="20"/>
          <w:u w:val="none"/>
          <w:lang w:val="id-ID"/>
        </w:rPr>
        <w:t>banyak</w:t>
      </w:r>
      <w:r w:rsidRPr="0076416A">
        <w:rPr>
          <w:rFonts w:ascii="Times New Roman" w:hAnsi="Times New Roman"/>
          <w:bCs/>
          <w:sz w:val="20"/>
          <w:szCs w:val="20"/>
          <w:u w:val="none"/>
          <w:lang w:val="id-ID"/>
        </w:rPr>
        <w:t xml:space="preserve"> menghasilkan bata ringan </w:t>
      </w:r>
      <w:r>
        <w:rPr>
          <w:rFonts w:ascii="Times New Roman" w:hAnsi="Times New Roman"/>
          <w:bCs/>
          <w:sz w:val="20"/>
          <w:szCs w:val="20"/>
          <w:u w:val="none"/>
          <w:lang w:val="id-ID"/>
        </w:rPr>
        <w:t xml:space="preserve">dengan kondisi baik </w:t>
      </w:r>
      <w:r w:rsidRPr="0076416A">
        <w:rPr>
          <w:rFonts w:ascii="Times New Roman" w:hAnsi="Times New Roman"/>
          <w:bCs/>
          <w:sz w:val="20"/>
          <w:szCs w:val="20"/>
          <w:u w:val="none"/>
          <w:lang w:val="id-ID"/>
        </w:rPr>
        <w:t xml:space="preserve">dibandingkan dengan </w:t>
      </w:r>
      <w:r w:rsidR="00C42C64">
        <w:rPr>
          <w:rFonts w:ascii="Times New Roman" w:hAnsi="Times New Roman"/>
          <w:bCs/>
          <w:sz w:val="20"/>
          <w:szCs w:val="20"/>
          <w:u w:val="none"/>
          <w:lang w:val="id-ID"/>
        </w:rPr>
        <w:t>m</w:t>
      </w:r>
      <w:r w:rsidRPr="0076416A">
        <w:rPr>
          <w:rFonts w:ascii="Times New Roman" w:hAnsi="Times New Roman"/>
          <w:bCs/>
          <w:sz w:val="20"/>
          <w:szCs w:val="20"/>
          <w:u w:val="none"/>
          <w:lang w:val="id-ID"/>
        </w:rPr>
        <w:t>esin Y.</w:t>
      </w:r>
    </w:p>
    <w:p w14:paraId="4CD58FBE" w14:textId="766F0C83" w:rsidR="00222DCB" w:rsidRDefault="00222DCB" w:rsidP="00222DCB">
      <w:pPr>
        <w:spacing w:before="0" w:after="0" w:line="240" w:lineRule="auto"/>
        <w:ind w:left="68" w:firstLine="357"/>
        <w:rPr>
          <w:rFonts w:ascii="Times New Roman" w:hAnsi="Times New Roman"/>
          <w:bCs/>
          <w:sz w:val="20"/>
          <w:szCs w:val="20"/>
          <w:u w:val="none"/>
          <w:lang w:val="id-ID"/>
        </w:rPr>
      </w:pPr>
      <w:r w:rsidRPr="00222DCB">
        <w:rPr>
          <w:rFonts w:ascii="Times New Roman" w:hAnsi="Times New Roman"/>
          <w:bCs/>
          <w:sz w:val="20"/>
          <w:szCs w:val="20"/>
          <w:u w:val="none"/>
          <w:lang w:val="id-ID"/>
        </w:rPr>
        <w:t xml:space="preserve">Untuk menguji </w:t>
      </w:r>
      <w:r>
        <w:rPr>
          <w:rFonts w:ascii="Times New Roman" w:hAnsi="Times New Roman"/>
          <w:bCs/>
          <w:sz w:val="20"/>
          <w:szCs w:val="20"/>
          <w:u w:val="none"/>
          <w:lang w:val="id-ID"/>
        </w:rPr>
        <w:t>p</w:t>
      </w:r>
      <w:r w:rsidRPr="00222DCB">
        <w:rPr>
          <w:rFonts w:ascii="Times New Roman" w:hAnsi="Times New Roman"/>
          <w:bCs/>
          <w:sz w:val="20"/>
          <w:szCs w:val="20"/>
          <w:u w:val="none"/>
          <w:lang w:val="id-ID"/>
        </w:rPr>
        <w:t xml:space="preserve">erbedaan </w:t>
      </w:r>
      <w:r>
        <w:rPr>
          <w:rFonts w:ascii="Times New Roman" w:hAnsi="Times New Roman"/>
          <w:bCs/>
          <w:sz w:val="20"/>
          <w:szCs w:val="20"/>
          <w:u w:val="none"/>
          <w:lang w:val="id-ID"/>
        </w:rPr>
        <w:t>jumlah produk dalam</w:t>
      </w:r>
      <w:r w:rsidRPr="00222DCB">
        <w:rPr>
          <w:rFonts w:ascii="Times New Roman" w:hAnsi="Times New Roman"/>
          <w:bCs/>
          <w:sz w:val="20"/>
          <w:szCs w:val="20"/>
          <w:u w:val="none"/>
          <w:lang w:val="id-ID"/>
        </w:rPr>
        <w:t xml:space="preserve"> produksi </w:t>
      </w:r>
      <w:r>
        <w:rPr>
          <w:rFonts w:ascii="Times New Roman" w:hAnsi="Times New Roman"/>
          <w:bCs/>
          <w:sz w:val="20"/>
          <w:szCs w:val="20"/>
          <w:u w:val="none"/>
          <w:lang w:val="id-ID"/>
        </w:rPr>
        <w:t xml:space="preserve">bata ringan </w:t>
      </w:r>
      <w:r w:rsidRPr="00222DCB">
        <w:rPr>
          <w:rFonts w:ascii="Times New Roman" w:hAnsi="Times New Roman"/>
          <w:bCs/>
          <w:sz w:val="20"/>
          <w:szCs w:val="20"/>
          <w:u w:val="none"/>
          <w:lang w:val="id-ID"/>
        </w:rPr>
        <w:t>antara kedua mesin ini</w:t>
      </w:r>
      <w:r>
        <w:rPr>
          <w:rFonts w:ascii="Times New Roman" w:hAnsi="Times New Roman"/>
          <w:bCs/>
          <w:sz w:val="20"/>
          <w:szCs w:val="20"/>
          <w:u w:val="none"/>
          <w:lang w:val="id-ID"/>
        </w:rPr>
        <w:t xml:space="preserve"> maka</w:t>
      </w:r>
      <w:r w:rsidRPr="00222DCB">
        <w:rPr>
          <w:rFonts w:ascii="Times New Roman" w:hAnsi="Times New Roman"/>
          <w:bCs/>
          <w:sz w:val="20"/>
          <w:szCs w:val="20"/>
          <w:u w:val="none"/>
          <w:lang w:val="id-ID"/>
        </w:rPr>
        <w:t xml:space="preserve"> dilakukan uji t untuk dua sampel independen.</w:t>
      </w:r>
      <w:r>
        <w:rPr>
          <w:rFonts w:ascii="Times New Roman" w:hAnsi="Times New Roman"/>
          <w:bCs/>
          <w:sz w:val="20"/>
          <w:szCs w:val="20"/>
          <w:u w:val="none"/>
          <w:lang w:val="id-ID"/>
        </w:rPr>
        <w:t xml:space="preserve"> </w:t>
      </w:r>
      <w:r w:rsidR="00C30165">
        <w:rPr>
          <w:rFonts w:ascii="Times New Roman" w:hAnsi="Times New Roman"/>
          <w:bCs/>
          <w:sz w:val="20"/>
          <w:szCs w:val="20"/>
          <w:u w:val="none"/>
          <w:lang w:val="id-ID"/>
        </w:rPr>
        <w:t xml:space="preserve">Agar </w:t>
      </w:r>
      <w:r w:rsidR="00C30165" w:rsidRPr="00A47F70">
        <w:rPr>
          <w:rFonts w:ascii="Times New Roman" w:hAnsi="Times New Roman"/>
          <w:bCs/>
          <w:sz w:val="20"/>
          <w:szCs w:val="20"/>
          <w:u w:val="none"/>
          <w:lang w:val="id-ID"/>
        </w:rPr>
        <w:t>uji t untuk dua sampel independen dapat diterapkan</w:t>
      </w:r>
      <w:r w:rsidR="00C30165">
        <w:rPr>
          <w:rFonts w:ascii="Times New Roman" w:hAnsi="Times New Roman"/>
          <w:bCs/>
          <w:sz w:val="20"/>
          <w:szCs w:val="20"/>
          <w:u w:val="none"/>
          <w:lang w:val="id-ID"/>
        </w:rPr>
        <w:t xml:space="preserve"> maka langkah yang dilakukan adalah melakukan uji normalitas terhadap data jumlah cacat produk kedua mesin</w:t>
      </w:r>
      <w:r w:rsidR="00C30165" w:rsidRPr="00A47F70">
        <w:rPr>
          <w:rFonts w:ascii="Times New Roman" w:hAnsi="Times New Roman"/>
          <w:bCs/>
          <w:sz w:val="20"/>
          <w:szCs w:val="20"/>
          <w:u w:val="none"/>
          <w:lang w:val="id-ID"/>
        </w:rPr>
        <w:t>.</w:t>
      </w:r>
      <w:r w:rsidR="00C30165">
        <w:rPr>
          <w:rFonts w:ascii="Times New Roman" w:hAnsi="Times New Roman"/>
          <w:bCs/>
          <w:sz w:val="20"/>
          <w:szCs w:val="20"/>
          <w:u w:val="none"/>
          <w:lang w:val="id-ID"/>
        </w:rPr>
        <w:t xml:space="preserve"> Salah satu uji normalitas yang dapat dilakukan dengan </w:t>
      </w:r>
      <w:r w:rsidR="00C30165" w:rsidRPr="00A47F70">
        <w:rPr>
          <w:rFonts w:ascii="Times New Roman" w:hAnsi="Times New Roman"/>
          <w:bCs/>
          <w:sz w:val="20"/>
          <w:szCs w:val="20"/>
          <w:u w:val="none"/>
          <w:lang w:val="id-ID"/>
        </w:rPr>
        <w:t>menggunakan uji Kolmogorov-Smirnov</w:t>
      </w:r>
      <w:r w:rsidR="00C30165">
        <w:rPr>
          <w:rFonts w:ascii="Times New Roman" w:hAnsi="Times New Roman"/>
          <w:bCs/>
          <w:sz w:val="20"/>
          <w:szCs w:val="20"/>
          <w:u w:val="none"/>
          <w:lang w:val="id-ID"/>
        </w:rPr>
        <w:t xml:space="preserve"> (KS) </w:t>
      </w:r>
      <w:r w:rsidR="00C30165">
        <w:rPr>
          <w:rFonts w:ascii="Times New Roman" w:hAnsi="Times New Roman"/>
          <w:bCs/>
          <w:sz w:val="20"/>
          <w:szCs w:val="20"/>
          <w:u w:val="none"/>
          <w:lang w:val="id-ID"/>
        </w:rPr>
        <w:fldChar w:fldCharType="begin" w:fldLock="1"/>
      </w:r>
      <w:r w:rsidR="00AA0BFE">
        <w:rPr>
          <w:rFonts w:ascii="Times New Roman" w:hAnsi="Times New Roman"/>
          <w:bCs/>
          <w:sz w:val="20"/>
          <w:szCs w:val="20"/>
          <w:u w:val="none"/>
          <w:lang w:val="id-ID"/>
        </w:rPr>
        <w:instrText>ADDIN CSL_CITATION {"citationItems":[{"id":"ITEM-1","itemData":{"DOI":"10.31869/ip.v7i1.2281","ISSN":"1979-6307","abstract":"Pengujian prasyarat analisis, merupakan konsep dasar untuk menetapkan statistik uji mana yang diperlukan, apakah uji menggunakan statistik parametrik atau non parametrik. Uji prasyarat , yakni uji homogenitas variansi populasi, uji normalitas untuk sebaran data hasil penelitian. Uji homogenitas menggunakan statistik uji Harley, uji Cohran, Uji Levene, dan uji Bartlett. Sedangkan uji linearitas menggunakan statistik uji Lilliefors,dan uji Kolmogorov-Smirnov.","author":[{"dropping-particle":"","family":"Usmadi","given":"Usmadi","non-dropping-particle":"","parse-names":false,"suffix":""}],"container-title":"Inovasi Pendidikan","id":"ITEM-1","issue":"1","issued":{"date-parts":[["2020"]]},"page":"50-62","title":"Pengujian Persyaratan Analisis (Uji Homogenitas Dan Uji Normalitas)","type":"article-journal","volume":"7"},"uris":["http://www.mendeley.com/documents/?uuid=869269ea-631b-411c-8fff-a557c58ac675"]}],"mendeley":{"formattedCitation":"[9]","plainTextFormattedCitation":"[9]","previouslyFormattedCitation":"[9]"},"properties":{"noteIndex":0},"schema":"https://github.com/citation-style-language/schema/raw/master/csl-citation.json"}</w:instrText>
      </w:r>
      <w:r w:rsidR="00C30165">
        <w:rPr>
          <w:rFonts w:ascii="Times New Roman" w:hAnsi="Times New Roman"/>
          <w:bCs/>
          <w:sz w:val="20"/>
          <w:szCs w:val="20"/>
          <w:u w:val="none"/>
          <w:lang w:val="id-ID"/>
        </w:rPr>
        <w:fldChar w:fldCharType="separate"/>
      </w:r>
      <w:r w:rsidR="005A06AC" w:rsidRPr="005A06AC">
        <w:rPr>
          <w:rFonts w:ascii="Times New Roman" w:hAnsi="Times New Roman"/>
          <w:bCs/>
          <w:noProof/>
          <w:sz w:val="20"/>
          <w:szCs w:val="20"/>
          <w:u w:val="none"/>
          <w:lang w:val="id-ID"/>
        </w:rPr>
        <w:t>[9]</w:t>
      </w:r>
      <w:r w:rsidR="00C30165">
        <w:rPr>
          <w:rFonts w:ascii="Times New Roman" w:hAnsi="Times New Roman"/>
          <w:bCs/>
          <w:sz w:val="20"/>
          <w:szCs w:val="20"/>
          <w:u w:val="none"/>
          <w:lang w:val="id-ID"/>
        </w:rPr>
        <w:fldChar w:fldCharType="end"/>
      </w:r>
      <w:r w:rsidR="00C30165">
        <w:rPr>
          <w:rFonts w:ascii="Times New Roman" w:hAnsi="Times New Roman"/>
          <w:bCs/>
          <w:sz w:val="20"/>
          <w:szCs w:val="20"/>
          <w:u w:val="none"/>
          <w:lang w:val="id-ID"/>
        </w:rPr>
        <w:t xml:space="preserve">. </w:t>
      </w:r>
      <w:r>
        <w:rPr>
          <w:rFonts w:ascii="Times New Roman" w:hAnsi="Times New Roman"/>
          <w:bCs/>
          <w:sz w:val="20"/>
          <w:szCs w:val="20"/>
          <w:u w:val="none"/>
          <w:lang w:val="id-ID"/>
        </w:rPr>
        <w:t>Langkah pertama yang dilakukan adalah membuat hipotesis null (H</w:t>
      </w:r>
      <w:r w:rsidRPr="00222DCB">
        <w:rPr>
          <w:rFonts w:ascii="Times New Roman" w:hAnsi="Times New Roman"/>
          <w:bCs/>
          <w:sz w:val="20"/>
          <w:szCs w:val="20"/>
          <w:u w:val="none"/>
          <w:vertAlign w:val="subscript"/>
          <w:lang w:val="id-ID"/>
        </w:rPr>
        <w:t>0</w:t>
      </w:r>
      <w:r>
        <w:rPr>
          <w:rFonts w:ascii="Times New Roman" w:hAnsi="Times New Roman"/>
          <w:bCs/>
          <w:sz w:val="20"/>
          <w:szCs w:val="20"/>
          <w:u w:val="none"/>
          <w:lang w:val="id-ID"/>
        </w:rPr>
        <w:t>) dan hipotesis alternatif (H</w:t>
      </w:r>
      <w:r w:rsidR="00CF70B2">
        <w:rPr>
          <w:rFonts w:ascii="Times New Roman" w:hAnsi="Times New Roman"/>
          <w:bCs/>
          <w:sz w:val="20"/>
          <w:szCs w:val="20"/>
          <w:u w:val="none"/>
          <w:vertAlign w:val="subscript"/>
          <w:lang w:val="id-ID"/>
        </w:rPr>
        <w:t>1</w:t>
      </w:r>
      <w:r>
        <w:rPr>
          <w:rFonts w:ascii="Times New Roman" w:hAnsi="Times New Roman"/>
          <w:bCs/>
          <w:sz w:val="20"/>
          <w:szCs w:val="20"/>
          <w:u w:val="none"/>
          <w:lang w:val="id-ID"/>
        </w:rPr>
        <w:t xml:space="preserve">). Adapun kedua hipotesis </w:t>
      </w:r>
      <w:r w:rsidR="00C30165">
        <w:rPr>
          <w:rFonts w:ascii="Times New Roman" w:hAnsi="Times New Roman"/>
          <w:bCs/>
          <w:sz w:val="20"/>
          <w:szCs w:val="20"/>
          <w:u w:val="none"/>
          <w:lang w:val="id-ID"/>
        </w:rPr>
        <w:t xml:space="preserve">untuk uji KS </w:t>
      </w:r>
      <w:r>
        <w:rPr>
          <w:rFonts w:ascii="Times New Roman" w:hAnsi="Times New Roman"/>
          <w:bCs/>
          <w:sz w:val="20"/>
          <w:szCs w:val="20"/>
          <w:u w:val="none"/>
          <w:lang w:val="id-ID"/>
        </w:rPr>
        <w:t>tersebut adalah:</w:t>
      </w:r>
    </w:p>
    <w:p w14:paraId="2535D70E" w14:textId="172EBC8D" w:rsidR="00222DCB" w:rsidRDefault="00222DCB" w:rsidP="006233D4">
      <w:pPr>
        <w:spacing w:before="0" w:after="0" w:line="240" w:lineRule="auto"/>
        <w:ind w:left="426" w:hanging="358"/>
        <w:rPr>
          <w:rFonts w:ascii="Times New Roman" w:hAnsi="Times New Roman"/>
          <w:bCs/>
          <w:sz w:val="20"/>
          <w:szCs w:val="20"/>
          <w:u w:val="none"/>
          <w:lang w:val="id-ID"/>
        </w:rPr>
      </w:pPr>
      <w:r>
        <w:rPr>
          <w:rFonts w:ascii="Times New Roman" w:hAnsi="Times New Roman"/>
          <w:bCs/>
          <w:sz w:val="20"/>
          <w:szCs w:val="20"/>
          <w:u w:val="none"/>
          <w:lang w:val="id-ID"/>
        </w:rPr>
        <w:t>H</w:t>
      </w:r>
      <w:r w:rsidRPr="006233D4">
        <w:rPr>
          <w:rFonts w:ascii="Times New Roman" w:hAnsi="Times New Roman"/>
          <w:bCs/>
          <w:sz w:val="20"/>
          <w:szCs w:val="20"/>
          <w:u w:val="none"/>
          <w:vertAlign w:val="subscript"/>
          <w:lang w:val="id-ID"/>
        </w:rPr>
        <w:t>0</w:t>
      </w:r>
      <w:r>
        <w:rPr>
          <w:rFonts w:ascii="Times New Roman" w:hAnsi="Times New Roman"/>
          <w:bCs/>
          <w:sz w:val="20"/>
          <w:szCs w:val="20"/>
          <w:u w:val="none"/>
          <w:lang w:val="id-ID"/>
        </w:rPr>
        <w:t xml:space="preserve">: </w:t>
      </w:r>
      <w:r w:rsidR="00C30165">
        <w:rPr>
          <w:rFonts w:ascii="Times New Roman" w:hAnsi="Times New Roman"/>
          <w:bCs/>
          <w:sz w:val="20"/>
          <w:szCs w:val="20"/>
          <w:u w:val="none"/>
          <w:lang w:val="id-ID"/>
        </w:rPr>
        <w:t>Data mengikuti distribusi normal</w:t>
      </w:r>
      <w:r w:rsidR="006233D4">
        <w:rPr>
          <w:rFonts w:ascii="Times New Roman" w:hAnsi="Times New Roman"/>
          <w:bCs/>
          <w:sz w:val="20"/>
          <w:szCs w:val="20"/>
          <w:u w:val="none"/>
          <w:lang w:val="id-ID"/>
        </w:rPr>
        <w:t>.</w:t>
      </w:r>
    </w:p>
    <w:p w14:paraId="2AD9ECB0" w14:textId="77043A19" w:rsidR="006233D4" w:rsidRDefault="006233D4" w:rsidP="006233D4">
      <w:pPr>
        <w:spacing w:before="0" w:after="0" w:line="240" w:lineRule="auto"/>
        <w:ind w:left="426" w:hanging="358"/>
        <w:rPr>
          <w:rFonts w:ascii="Times New Roman" w:hAnsi="Times New Roman"/>
          <w:bCs/>
          <w:sz w:val="20"/>
          <w:szCs w:val="20"/>
          <w:u w:val="none"/>
          <w:lang w:val="id-ID"/>
        </w:rPr>
      </w:pPr>
      <w:r>
        <w:rPr>
          <w:rFonts w:ascii="Times New Roman" w:hAnsi="Times New Roman"/>
          <w:bCs/>
          <w:sz w:val="20"/>
          <w:szCs w:val="20"/>
          <w:u w:val="none"/>
          <w:lang w:val="id-ID"/>
        </w:rPr>
        <w:t>H</w:t>
      </w:r>
      <w:r>
        <w:rPr>
          <w:rFonts w:ascii="Times New Roman" w:hAnsi="Times New Roman"/>
          <w:bCs/>
          <w:sz w:val="20"/>
          <w:szCs w:val="20"/>
          <w:u w:val="none"/>
          <w:vertAlign w:val="subscript"/>
          <w:lang w:val="id-ID"/>
        </w:rPr>
        <w:t>1</w:t>
      </w:r>
      <w:r>
        <w:rPr>
          <w:rFonts w:ascii="Times New Roman" w:hAnsi="Times New Roman"/>
          <w:bCs/>
          <w:sz w:val="20"/>
          <w:szCs w:val="20"/>
          <w:u w:val="none"/>
          <w:lang w:val="id-ID"/>
        </w:rPr>
        <w:t>:</w:t>
      </w:r>
      <w:r w:rsidR="00C30165">
        <w:rPr>
          <w:rFonts w:ascii="Times New Roman" w:hAnsi="Times New Roman"/>
          <w:bCs/>
          <w:sz w:val="20"/>
          <w:szCs w:val="20"/>
          <w:u w:val="none"/>
          <w:lang w:val="id-ID"/>
        </w:rPr>
        <w:t xml:space="preserve"> </w:t>
      </w:r>
      <w:r w:rsidR="00C30165">
        <w:rPr>
          <w:rFonts w:ascii="Times New Roman" w:hAnsi="Times New Roman"/>
          <w:bCs/>
          <w:sz w:val="20"/>
          <w:szCs w:val="20"/>
          <w:u w:val="none"/>
          <w:lang w:val="id-ID"/>
        </w:rPr>
        <w:t xml:space="preserve">Data </w:t>
      </w:r>
      <w:r w:rsidR="00726AAA">
        <w:rPr>
          <w:rFonts w:ascii="Times New Roman" w:hAnsi="Times New Roman"/>
          <w:bCs/>
          <w:sz w:val="20"/>
          <w:szCs w:val="20"/>
          <w:u w:val="none"/>
          <w:lang w:val="id-ID"/>
        </w:rPr>
        <w:t xml:space="preserve">tidak </w:t>
      </w:r>
      <w:r w:rsidR="00C30165">
        <w:rPr>
          <w:rFonts w:ascii="Times New Roman" w:hAnsi="Times New Roman"/>
          <w:bCs/>
          <w:sz w:val="20"/>
          <w:szCs w:val="20"/>
          <w:u w:val="none"/>
          <w:lang w:val="id-ID"/>
        </w:rPr>
        <w:t>mengikuti distribusi normal</w:t>
      </w:r>
      <w:r>
        <w:rPr>
          <w:rFonts w:ascii="Times New Roman" w:hAnsi="Times New Roman"/>
          <w:bCs/>
          <w:sz w:val="20"/>
          <w:szCs w:val="20"/>
          <w:u w:val="none"/>
          <w:lang w:val="id-ID"/>
        </w:rPr>
        <w:t>.</w:t>
      </w:r>
    </w:p>
    <w:p w14:paraId="590085CA" w14:textId="571F28F1" w:rsidR="00222DCB" w:rsidRDefault="00A47F70" w:rsidP="00222DCB">
      <w:pPr>
        <w:spacing w:before="0" w:after="0" w:line="240" w:lineRule="auto"/>
        <w:ind w:left="68" w:firstLine="357"/>
        <w:rPr>
          <w:rFonts w:ascii="Times New Roman" w:hAnsi="Times New Roman"/>
          <w:bCs/>
          <w:sz w:val="20"/>
          <w:szCs w:val="20"/>
          <w:u w:val="none"/>
          <w:lang w:val="id-ID"/>
        </w:rPr>
      </w:pPr>
      <w:r>
        <w:rPr>
          <w:rFonts w:ascii="Times New Roman" w:hAnsi="Times New Roman"/>
          <w:bCs/>
          <w:sz w:val="20"/>
          <w:szCs w:val="20"/>
          <w:u w:val="none"/>
          <w:lang w:val="id-ID"/>
        </w:rPr>
        <w:t xml:space="preserve">Hasil pengujian menunjukkan bahwa nilai KS </w:t>
      </w:r>
      <w:r w:rsidR="00383672">
        <w:rPr>
          <w:rFonts w:ascii="Times New Roman" w:hAnsi="Times New Roman"/>
          <w:bCs/>
          <w:sz w:val="20"/>
          <w:szCs w:val="20"/>
          <w:u w:val="none"/>
          <w:lang w:val="id-ID"/>
        </w:rPr>
        <w:t xml:space="preserve">masing-masing </w:t>
      </w:r>
      <w:r>
        <w:rPr>
          <w:rFonts w:ascii="Times New Roman" w:hAnsi="Times New Roman"/>
          <w:bCs/>
          <w:sz w:val="20"/>
          <w:szCs w:val="20"/>
          <w:u w:val="none"/>
          <w:lang w:val="id-ID"/>
        </w:rPr>
        <w:t xml:space="preserve">sebesar </w:t>
      </w:r>
      <w:r w:rsidR="00383672">
        <w:rPr>
          <w:rFonts w:ascii="Times New Roman" w:hAnsi="Times New Roman"/>
          <w:bCs/>
          <w:sz w:val="20"/>
          <w:szCs w:val="20"/>
          <w:u w:val="none"/>
          <w:lang w:val="id-ID"/>
        </w:rPr>
        <w:t>0,</w:t>
      </w:r>
      <w:r w:rsidR="00726AAA">
        <w:rPr>
          <w:rFonts w:ascii="Times New Roman" w:hAnsi="Times New Roman"/>
          <w:bCs/>
          <w:sz w:val="20"/>
          <w:szCs w:val="20"/>
          <w:u w:val="none"/>
          <w:lang w:val="id-ID"/>
        </w:rPr>
        <w:t>200</w:t>
      </w:r>
      <w:r w:rsidR="00383672">
        <w:rPr>
          <w:rFonts w:ascii="Times New Roman" w:hAnsi="Times New Roman"/>
          <w:bCs/>
          <w:sz w:val="20"/>
          <w:szCs w:val="20"/>
          <w:u w:val="none"/>
          <w:lang w:val="id-ID"/>
        </w:rPr>
        <w:t xml:space="preserve"> </w:t>
      </w:r>
      <w:r>
        <w:rPr>
          <w:rFonts w:ascii="Times New Roman" w:hAnsi="Times New Roman"/>
          <w:bCs/>
          <w:sz w:val="20"/>
          <w:szCs w:val="20"/>
          <w:u w:val="none"/>
          <w:lang w:val="id-ID"/>
        </w:rPr>
        <w:t xml:space="preserve">dan </w:t>
      </w:r>
      <w:r w:rsidR="00383672">
        <w:rPr>
          <w:rFonts w:ascii="Times New Roman" w:hAnsi="Times New Roman"/>
          <w:bCs/>
          <w:sz w:val="20"/>
          <w:szCs w:val="20"/>
          <w:u w:val="none"/>
          <w:lang w:val="id-ID"/>
        </w:rPr>
        <w:t>0,</w:t>
      </w:r>
      <w:r w:rsidR="00726AAA">
        <w:rPr>
          <w:rFonts w:ascii="Times New Roman" w:hAnsi="Times New Roman"/>
          <w:bCs/>
          <w:sz w:val="20"/>
          <w:szCs w:val="20"/>
          <w:u w:val="none"/>
          <w:lang w:val="id-ID"/>
        </w:rPr>
        <w:t>204</w:t>
      </w:r>
      <w:r w:rsidR="00383672">
        <w:rPr>
          <w:rFonts w:ascii="Times New Roman" w:hAnsi="Times New Roman"/>
          <w:bCs/>
          <w:sz w:val="20"/>
          <w:szCs w:val="20"/>
          <w:u w:val="none"/>
          <w:lang w:val="id-ID"/>
        </w:rPr>
        <w:t xml:space="preserve"> dengan nilai </w:t>
      </w:r>
      <w:r>
        <w:rPr>
          <w:rFonts w:ascii="Times New Roman" w:hAnsi="Times New Roman"/>
          <w:bCs/>
          <w:sz w:val="20"/>
          <w:szCs w:val="20"/>
          <w:u w:val="none"/>
          <w:lang w:val="id-ID"/>
        </w:rPr>
        <w:t xml:space="preserve">P-value </w:t>
      </w:r>
      <w:r w:rsidR="00726AAA">
        <w:rPr>
          <w:rFonts w:ascii="Times New Roman" w:hAnsi="Times New Roman"/>
          <w:bCs/>
          <w:sz w:val="20"/>
          <w:szCs w:val="20"/>
          <w:u w:val="none"/>
          <w:lang w:val="id-ID"/>
        </w:rPr>
        <w:t>lebih besar dari 0,15</w:t>
      </w:r>
      <w:r w:rsidR="00C30165">
        <w:rPr>
          <w:rFonts w:ascii="Times New Roman" w:hAnsi="Times New Roman"/>
          <w:bCs/>
          <w:sz w:val="20"/>
          <w:szCs w:val="20"/>
          <w:u w:val="none"/>
          <w:lang w:val="id-ID"/>
        </w:rPr>
        <w:t xml:space="preserve"> serta t</w:t>
      </w:r>
      <w:r w:rsidR="00C30165" w:rsidRPr="00C30165">
        <w:rPr>
          <w:rFonts w:ascii="Times New Roman" w:hAnsi="Times New Roman"/>
          <w:bCs/>
          <w:sz w:val="20"/>
          <w:szCs w:val="20"/>
          <w:u w:val="none"/>
          <w:lang w:val="id-ID"/>
        </w:rPr>
        <w:t>itik-titik data relatif dekat dengan garis distribusi normal.</w:t>
      </w:r>
      <w:r w:rsidR="00C30165" w:rsidRPr="00C30165">
        <w:rPr>
          <w:rFonts w:ascii="Times New Roman" w:hAnsi="Times New Roman"/>
          <w:bCs/>
          <w:sz w:val="20"/>
          <w:szCs w:val="20"/>
          <w:u w:val="none"/>
          <w:lang w:val="id-ID"/>
        </w:rPr>
        <w:t xml:space="preserve"> </w:t>
      </w:r>
      <w:r>
        <w:rPr>
          <w:rFonts w:ascii="Times New Roman" w:hAnsi="Times New Roman"/>
          <w:bCs/>
          <w:sz w:val="20"/>
          <w:szCs w:val="20"/>
          <w:u w:val="none"/>
          <w:lang w:val="id-ID"/>
        </w:rPr>
        <w:t xml:space="preserve">Dengan </w:t>
      </w:r>
      <w:r w:rsidR="00C30165">
        <w:rPr>
          <w:rFonts w:ascii="Times New Roman" w:hAnsi="Times New Roman"/>
          <w:bCs/>
          <w:sz w:val="20"/>
          <w:szCs w:val="20"/>
          <w:u w:val="none"/>
          <w:lang w:val="id-ID"/>
        </w:rPr>
        <w:t>nilai P-value lebih besar dari tingkat signifikansi (</w:t>
      </w:r>
      <w:r w:rsidR="00C30165">
        <w:rPr>
          <w:rFonts w:ascii="Times New Roman" w:hAnsi="Times New Roman"/>
          <w:bCs/>
          <w:sz w:val="20"/>
          <w:szCs w:val="20"/>
          <w:u w:val="none"/>
          <w:lang w:val="id-ID"/>
        </w:rPr>
        <w:sym w:font="Symbol" w:char="F061"/>
      </w:r>
      <w:r w:rsidR="00726AAA">
        <w:rPr>
          <w:rFonts w:ascii="Times New Roman" w:hAnsi="Times New Roman"/>
          <w:bCs/>
          <w:sz w:val="20"/>
          <w:szCs w:val="20"/>
          <w:u w:val="none"/>
          <w:lang w:val="id-ID"/>
        </w:rPr>
        <w:t xml:space="preserve"> = 5%</w:t>
      </w:r>
      <w:r w:rsidR="00C30165">
        <w:rPr>
          <w:rFonts w:ascii="Times New Roman" w:hAnsi="Times New Roman"/>
          <w:bCs/>
          <w:sz w:val="20"/>
          <w:szCs w:val="20"/>
          <w:u w:val="none"/>
          <w:lang w:val="id-ID"/>
        </w:rPr>
        <w:t>) maka hipotesis null (H</w:t>
      </w:r>
      <w:r w:rsidR="00C30165" w:rsidRPr="00C30165">
        <w:rPr>
          <w:rFonts w:ascii="Times New Roman" w:hAnsi="Times New Roman"/>
          <w:bCs/>
          <w:sz w:val="20"/>
          <w:szCs w:val="20"/>
          <w:u w:val="none"/>
          <w:vertAlign w:val="subscript"/>
          <w:lang w:val="id-ID"/>
        </w:rPr>
        <w:t>0</w:t>
      </w:r>
      <w:r w:rsidR="00C30165">
        <w:rPr>
          <w:rFonts w:ascii="Times New Roman" w:hAnsi="Times New Roman"/>
          <w:bCs/>
          <w:sz w:val="20"/>
          <w:szCs w:val="20"/>
          <w:u w:val="none"/>
          <w:lang w:val="id-ID"/>
        </w:rPr>
        <w:t xml:space="preserve">) gagal ditolak yang artinya bahwa </w:t>
      </w:r>
      <w:r w:rsidR="00D52896">
        <w:rPr>
          <w:rFonts w:ascii="Times New Roman" w:hAnsi="Times New Roman"/>
          <w:bCs/>
          <w:sz w:val="20"/>
          <w:szCs w:val="20"/>
          <w:u w:val="none"/>
          <w:lang w:val="id-ID"/>
        </w:rPr>
        <w:t xml:space="preserve">data </w:t>
      </w:r>
      <w:r w:rsidR="00726AAA">
        <w:rPr>
          <w:rFonts w:ascii="Times New Roman" w:hAnsi="Times New Roman"/>
          <w:bCs/>
          <w:sz w:val="20"/>
          <w:szCs w:val="20"/>
          <w:u w:val="none"/>
          <w:lang w:val="id-ID"/>
        </w:rPr>
        <w:t xml:space="preserve">sampel </w:t>
      </w:r>
      <w:r w:rsidR="00D52896">
        <w:rPr>
          <w:rFonts w:ascii="Times New Roman" w:hAnsi="Times New Roman"/>
          <w:bCs/>
          <w:sz w:val="20"/>
          <w:szCs w:val="20"/>
          <w:u w:val="none"/>
          <w:lang w:val="id-ID"/>
        </w:rPr>
        <w:t>mengikuti distribusi normal</w:t>
      </w:r>
      <w:r w:rsidR="00C30165">
        <w:rPr>
          <w:rFonts w:ascii="Times New Roman" w:hAnsi="Times New Roman"/>
          <w:bCs/>
          <w:sz w:val="20"/>
          <w:szCs w:val="20"/>
          <w:u w:val="none"/>
          <w:lang w:val="id-ID"/>
        </w:rPr>
        <w:t>. Untuk itu</w:t>
      </w:r>
      <w:r>
        <w:rPr>
          <w:rFonts w:ascii="Times New Roman" w:hAnsi="Times New Roman"/>
          <w:bCs/>
          <w:sz w:val="20"/>
          <w:szCs w:val="20"/>
          <w:u w:val="none"/>
          <w:lang w:val="id-ID"/>
        </w:rPr>
        <w:t xml:space="preserve"> uji Kolmogorov-Smirnov mampu </w:t>
      </w:r>
      <w:r w:rsidRPr="00A47F70">
        <w:rPr>
          <w:rFonts w:ascii="Times New Roman" w:hAnsi="Times New Roman"/>
          <w:bCs/>
          <w:sz w:val="20"/>
          <w:szCs w:val="20"/>
          <w:u w:val="none"/>
          <w:lang w:val="id-ID"/>
        </w:rPr>
        <w:t xml:space="preserve">menunjukkan bahwa data distribusi </w:t>
      </w:r>
      <w:r>
        <w:rPr>
          <w:rFonts w:ascii="Times New Roman" w:hAnsi="Times New Roman"/>
          <w:bCs/>
          <w:sz w:val="20"/>
          <w:szCs w:val="20"/>
          <w:u w:val="none"/>
          <w:lang w:val="id-ID"/>
        </w:rPr>
        <w:t>jumlah cacat produk</w:t>
      </w:r>
      <w:r w:rsidRPr="00A47F70">
        <w:rPr>
          <w:rFonts w:ascii="Times New Roman" w:hAnsi="Times New Roman"/>
          <w:bCs/>
          <w:sz w:val="20"/>
          <w:szCs w:val="20"/>
          <w:u w:val="none"/>
          <w:lang w:val="id-ID"/>
        </w:rPr>
        <w:t xml:space="preserve"> untuk kedua mesin adalah normal (p-value &gt; </w:t>
      </w:r>
      <w:r w:rsidR="00383672">
        <w:rPr>
          <w:rFonts w:ascii="Times New Roman" w:hAnsi="Times New Roman"/>
          <w:bCs/>
          <w:sz w:val="20"/>
          <w:szCs w:val="20"/>
          <w:u w:val="none"/>
          <w:lang w:val="id-ID"/>
        </w:rPr>
        <w:t>0,05</w:t>
      </w:r>
      <w:r w:rsidRPr="00A47F70">
        <w:rPr>
          <w:rFonts w:ascii="Times New Roman" w:hAnsi="Times New Roman"/>
          <w:bCs/>
          <w:sz w:val="20"/>
          <w:szCs w:val="20"/>
          <w:u w:val="none"/>
          <w:lang w:val="id-ID"/>
        </w:rPr>
        <w:t>)</w:t>
      </w:r>
      <w:r w:rsidR="00F55C1A">
        <w:rPr>
          <w:rFonts w:ascii="Times New Roman" w:hAnsi="Times New Roman"/>
          <w:bCs/>
          <w:sz w:val="20"/>
          <w:szCs w:val="20"/>
          <w:u w:val="none"/>
          <w:lang w:val="id-ID"/>
        </w:rPr>
        <w:t xml:space="preserve"> yang bersesuaian dengan </w:t>
      </w:r>
      <w:r w:rsidR="001F0061">
        <w:rPr>
          <w:rFonts w:ascii="Times New Roman" w:hAnsi="Times New Roman"/>
          <w:bCs/>
          <w:sz w:val="20"/>
          <w:szCs w:val="20"/>
          <w:u w:val="none"/>
          <w:lang w:val="id-ID"/>
        </w:rPr>
        <w:t>pendapat</w:t>
      </w:r>
      <w:r w:rsidR="00F55C1A">
        <w:rPr>
          <w:rFonts w:ascii="Times New Roman" w:hAnsi="Times New Roman"/>
          <w:bCs/>
          <w:sz w:val="20"/>
          <w:szCs w:val="20"/>
          <w:u w:val="none"/>
          <w:lang w:val="id-ID"/>
        </w:rPr>
        <w:t xml:space="preserve"> </w:t>
      </w:r>
      <w:r w:rsidR="001F0061" w:rsidRPr="00F55C1A">
        <w:rPr>
          <w:rFonts w:ascii="Times New Roman" w:hAnsi="Times New Roman"/>
          <w:noProof/>
          <w:sz w:val="20"/>
          <w:u w:val="none"/>
        </w:rPr>
        <w:t>Hadija</w:t>
      </w:r>
      <w:r w:rsidR="00D7066C">
        <w:rPr>
          <w:rFonts w:ascii="Times New Roman" w:hAnsi="Times New Roman"/>
          <w:bCs/>
          <w:sz w:val="20"/>
          <w:szCs w:val="20"/>
          <w:u w:val="none"/>
          <w:lang w:val="id-ID"/>
        </w:rPr>
        <w:t xml:space="preserve"> </w:t>
      </w:r>
      <w:r w:rsidR="00D7066C">
        <w:rPr>
          <w:rFonts w:ascii="Times New Roman" w:hAnsi="Times New Roman"/>
          <w:bCs/>
          <w:sz w:val="20"/>
          <w:szCs w:val="20"/>
          <w:u w:val="none"/>
          <w:lang w:val="id-ID"/>
        </w:rPr>
        <w:fldChar w:fldCharType="begin" w:fldLock="1"/>
      </w:r>
      <w:r w:rsidR="00AA0BFE">
        <w:rPr>
          <w:rFonts w:ascii="Times New Roman" w:hAnsi="Times New Roman"/>
          <w:bCs/>
          <w:sz w:val="20"/>
          <w:szCs w:val="20"/>
          <w:u w:val="none"/>
          <w:lang w:val="id-ID"/>
        </w:rPr>
        <w:instrText>ADDIN CSL_CITATION {"citationItems":[{"id":"ITEM-1","itemData":{"abstract":"In this study which focuses on the four aspects studied, where for the main reason of being interested in aspects of human resources related to competence, motivation, loyalty and work discipline are general aspects that unwittingly exist in the worker himself and the worker is one of the triggers for the success of a construction project. These four aspects have an impact on the performance of workers, because the work does not reach the deadline. Thus, it gives rise to the desire to explore more deeply the reasons for work that does not reach the target and by increasing work time (overtime), because in the construction project of Masela Block Integrated Laboratory Supporting Buliding of Pattimura University has so many workers in their fields, it is felt that there is a slight delay due to the number of workers with the work itself. The study was conducted by distributing questionnaires for the distribution of questionnaires, the data analysis technique used was SPSS 26 software. Data analysis starts from validity test, reliability test, classical assumption test, namely normality test, descriptive analysis, multiple linear regression analysis and Relative Importance Index (RII) From the results of the analysis carried out on human resources on aspects of worker performance, multiple linear regression analysis shows that human resources have a positive and significant effect on worker performance, and the most dominant influence on the results of the RII calculation is the work discipline aspect, namely 0.820 or 82%, the second is the aspect, namely competency 0.411 or 41%, then the third aspect of motivational is 0.394 or 39% and the last is the loyalty aspect, namely 0.300 or 30%.","author":[{"dropping-particle":"","family":"Hadija Difinubun","given":"Siti","non-dropping-particle":"","parse-names":false,"suffix":""},{"dropping-particle":"","family":"Dominggus Nara","given":"Obednego","non-dropping-particle":"","parse-names":false,"suffix":""},{"dropping-particle":"","family":"Abdin","given":"Maslan","non-dropping-particle":"","parse-names":false,"suffix":""},{"dropping-particle":"","family":"Teknik","given":"Jurusan","non-dropping-particle":"","parse-names":false,"suffix":""},{"dropping-particle":"","family":"Politeknik","given":"Sipil","non-dropping-particle":"","parse-names":false,"suffix":""},{"dropping-particle":"","family":"Ambon","given":"Negeri","non-dropping-particle":"","parse-names":false,"suffix":""}],"container-title":"Journal Agregate","id":"ITEM-1","issue":"1","issued":{"date-parts":[["2023"]]},"page":"76-86","title":"Analisis Pengaruh Sumber Daya Manusia Terhadap Aspek Kinerja Pekerja Pada Proyek Pembangunan Gedung Laboratorium Terpadu Pendukung Blok Masela Universitas Pattimura","type":"article-journal","volume":"2"},"uris":["http://www.mendeley.com/documents/?uuid=87513b1a-6f7b-4661-b0e1-5aead5a8c79a"]}],"mendeley":{"formattedCitation":"[10]","plainTextFormattedCitation":"[10]","previouslyFormattedCitation":"[10]"},"properties":{"noteIndex":0},"schema":"https://github.com/citation-style-language/schema/raw/master/csl-citation.json"}</w:instrText>
      </w:r>
      <w:r w:rsidR="00D7066C">
        <w:rPr>
          <w:rFonts w:ascii="Times New Roman" w:hAnsi="Times New Roman"/>
          <w:bCs/>
          <w:sz w:val="20"/>
          <w:szCs w:val="20"/>
          <w:u w:val="none"/>
          <w:lang w:val="id-ID"/>
        </w:rPr>
        <w:fldChar w:fldCharType="separate"/>
      </w:r>
      <w:r w:rsidR="005A06AC" w:rsidRPr="005A06AC">
        <w:rPr>
          <w:rFonts w:ascii="Times New Roman" w:hAnsi="Times New Roman"/>
          <w:bCs/>
          <w:noProof/>
          <w:sz w:val="20"/>
          <w:szCs w:val="20"/>
          <w:u w:val="none"/>
          <w:lang w:val="id-ID"/>
        </w:rPr>
        <w:t>[10]</w:t>
      </w:r>
      <w:r w:rsidR="00D7066C">
        <w:rPr>
          <w:rFonts w:ascii="Times New Roman" w:hAnsi="Times New Roman"/>
          <w:bCs/>
          <w:sz w:val="20"/>
          <w:szCs w:val="20"/>
          <w:u w:val="none"/>
          <w:lang w:val="id-ID"/>
        </w:rPr>
        <w:fldChar w:fldCharType="end"/>
      </w:r>
      <w:r w:rsidRPr="00A47F70">
        <w:rPr>
          <w:rFonts w:ascii="Times New Roman" w:hAnsi="Times New Roman"/>
          <w:bCs/>
          <w:sz w:val="20"/>
          <w:szCs w:val="20"/>
          <w:u w:val="none"/>
          <w:lang w:val="id-ID"/>
        </w:rPr>
        <w:t>.</w:t>
      </w:r>
    </w:p>
    <w:p w14:paraId="3781DE5A" w14:textId="77777777" w:rsidR="00C42C64" w:rsidRPr="0076416A" w:rsidRDefault="00C42C64" w:rsidP="00C42C64">
      <w:pPr>
        <w:spacing w:before="0" w:after="0" w:line="240" w:lineRule="auto"/>
        <w:ind w:left="68" w:firstLine="357"/>
        <w:rPr>
          <w:rFonts w:ascii="Times New Roman" w:hAnsi="Times New Roman"/>
          <w:bCs/>
          <w:sz w:val="20"/>
          <w:szCs w:val="20"/>
          <w:u w:val="none"/>
          <w:lang w:val="id-ID"/>
        </w:rPr>
      </w:pPr>
    </w:p>
    <w:p w14:paraId="35F25383" w14:textId="6648BA26" w:rsidR="005676F1" w:rsidRPr="005676F1" w:rsidRDefault="00A47F70" w:rsidP="00BC381F">
      <w:pPr>
        <w:spacing w:before="0" w:after="0" w:line="240" w:lineRule="auto"/>
        <w:ind w:firstLine="0"/>
        <w:jc w:val="center"/>
        <w:rPr>
          <w:rFonts w:ascii="Times New Roman" w:hAnsi="Times New Roman"/>
          <w:sz w:val="20"/>
          <w:szCs w:val="20"/>
          <w:u w:val="none"/>
          <w:lang w:val="id-ID"/>
        </w:rPr>
      </w:pPr>
      <w:r>
        <w:rPr>
          <w:rFonts w:ascii="Times New Roman" w:hAnsi="Times New Roman"/>
          <w:sz w:val="20"/>
          <w:szCs w:val="20"/>
          <w:u w:val="none"/>
          <w:lang w:val="id-ID"/>
        </w:rPr>
        <w:t xml:space="preserve"> </w:t>
      </w:r>
      <w:r w:rsidR="00726AAA" w:rsidRPr="00726AAA">
        <w:rPr>
          <w:rFonts w:ascii="Times New Roman" w:hAnsi="Times New Roman"/>
          <w:sz w:val="20"/>
          <w:szCs w:val="20"/>
          <w:u w:val="none"/>
          <w:lang w:val="id-ID"/>
        </w:rPr>
        <w:drawing>
          <wp:inline distT="0" distB="0" distL="0" distR="0" wp14:anchorId="22B2160F" wp14:editId="3E3F5E11">
            <wp:extent cx="2592000" cy="1728000"/>
            <wp:effectExtent l="0" t="0" r="0" b="5715"/>
            <wp:docPr id="642157225" name="Picture 1" descr="A graph with blue dots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57225" name="Picture 1" descr="A graph with blue dots and red lines&#10;&#10;Description automatically generated"/>
                    <pic:cNvPicPr/>
                  </pic:nvPicPr>
                  <pic:blipFill>
                    <a:blip r:embed="rId13"/>
                    <a:stretch>
                      <a:fillRect/>
                    </a:stretch>
                  </pic:blipFill>
                  <pic:spPr>
                    <a:xfrm>
                      <a:off x="0" y="0"/>
                      <a:ext cx="2592000" cy="1728000"/>
                    </a:xfrm>
                    <a:prstGeom prst="rect">
                      <a:avLst/>
                    </a:prstGeom>
                  </pic:spPr>
                </pic:pic>
              </a:graphicData>
            </a:graphic>
          </wp:inline>
        </w:drawing>
      </w:r>
      <w:r w:rsidR="00726AAA">
        <w:rPr>
          <w:rFonts w:ascii="Times New Roman" w:hAnsi="Times New Roman"/>
          <w:sz w:val="20"/>
          <w:szCs w:val="20"/>
          <w:u w:val="none"/>
          <w:lang w:val="id-ID"/>
        </w:rPr>
        <w:t xml:space="preserve">  </w:t>
      </w:r>
      <w:r w:rsidR="00726AAA" w:rsidRPr="00726AAA">
        <w:rPr>
          <w:rFonts w:ascii="Times New Roman" w:hAnsi="Times New Roman"/>
          <w:sz w:val="20"/>
          <w:szCs w:val="20"/>
          <w:u w:val="none"/>
          <w:lang w:val="id-ID"/>
        </w:rPr>
        <w:drawing>
          <wp:inline distT="0" distB="0" distL="0" distR="0" wp14:anchorId="0F1A22BE" wp14:editId="49DB8F65">
            <wp:extent cx="2592000" cy="1728000"/>
            <wp:effectExtent l="0" t="0" r="0" b="5715"/>
            <wp:docPr id="357075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75474" name=""/>
                    <pic:cNvPicPr/>
                  </pic:nvPicPr>
                  <pic:blipFill>
                    <a:blip r:embed="rId14"/>
                    <a:stretch>
                      <a:fillRect/>
                    </a:stretch>
                  </pic:blipFill>
                  <pic:spPr>
                    <a:xfrm>
                      <a:off x="0" y="0"/>
                      <a:ext cx="2592000" cy="1728000"/>
                    </a:xfrm>
                    <a:prstGeom prst="rect">
                      <a:avLst/>
                    </a:prstGeom>
                  </pic:spPr>
                </pic:pic>
              </a:graphicData>
            </a:graphic>
          </wp:inline>
        </w:drawing>
      </w:r>
    </w:p>
    <w:p w14:paraId="2C7A9AB6" w14:textId="09FDF3EE" w:rsidR="005676F1" w:rsidRPr="005676F1" w:rsidRDefault="005676F1" w:rsidP="00BC381F">
      <w:pPr>
        <w:spacing w:before="0" w:after="0" w:line="240" w:lineRule="auto"/>
        <w:ind w:firstLine="0"/>
        <w:jc w:val="center"/>
        <w:rPr>
          <w:rFonts w:ascii="Times New Roman" w:hAnsi="Times New Roman"/>
          <w:iCs/>
          <w:sz w:val="20"/>
          <w:szCs w:val="20"/>
          <w:u w:val="none"/>
          <w:lang w:val="id-ID"/>
        </w:rPr>
      </w:pPr>
      <w:bookmarkStart w:id="4" w:name="_Toc109928891"/>
      <w:r>
        <w:rPr>
          <w:rFonts w:ascii="Times New Roman" w:hAnsi="Times New Roman"/>
          <w:iCs/>
          <w:sz w:val="20"/>
          <w:szCs w:val="20"/>
          <w:u w:val="none"/>
          <w:lang w:val="en-ID"/>
        </w:rPr>
        <w:t xml:space="preserve">Gambar </w:t>
      </w:r>
      <w:bookmarkEnd w:id="4"/>
      <w:r w:rsidR="00041BF7">
        <w:rPr>
          <w:rFonts w:ascii="Times New Roman" w:hAnsi="Times New Roman"/>
          <w:iCs/>
          <w:sz w:val="20"/>
          <w:szCs w:val="20"/>
          <w:u w:val="none"/>
          <w:lang w:val="en-ID"/>
        </w:rPr>
        <w:t xml:space="preserve">2. </w:t>
      </w:r>
      <w:r w:rsidR="00D958D9">
        <w:rPr>
          <w:rFonts w:ascii="Times New Roman" w:hAnsi="Times New Roman"/>
          <w:iCs/>
          <w:sz w:val="20"/>
          <w:szCs w:val="20"/>
          <w:u w:val="none"/>
          <w:lang w:val="en-ID"/>
        </w:rPr>
        <w:t>Nilai Kolmogorov-Smirnov Pada Uji Normalitas</w:t>
      </w:r>
    </w:p>
    <w:p w14:paraId="768E14F3" w14:textId="77777777" w:rsidR="00720BD6" w:rsidRPr="005676F1" w:rsidRDefault="00720BD6" w:rsidP="00BC381F">
      <w:pPr>
        <w:spacing w:before="0" w:after="0" w:line="240" w:lineRule="auto"/>
        <w:ind w:firstLine="0"/>
        <w:rPr>
          <w:rFonts w:ascii="Times New Roman" w:hAnsi="Times New Roman"/>
          <w:sz w:val="20"/>
          <w:szCs w:val="20"/>
          <w:u w:val="none"/>
        </w:rPr>
      </w:pPr>
    </w:p>
    <w:p w14:paraId="4B895ACA" w14:textId="6F2ACBDD" w:rsidR="00D958D9" w:rsidRDefault="00D958D9" w:rsidP="00BC381F">
      <w:pPr>
        <w:spacing w:before="0" w:after="0" w:line="240" w:lineRule="auto"/>
        <w:ind w:firstLine="284"/>
        <w:rPr>
          <w:rFonts w:ascii="Times New Roman" w:hAnsi="Times New Roman"/>
          <w:sz w:val="20"/>
          <w:szCs w:val="20"/>
          <w:u w:val="none"/>
          <w:lang w:val="en-ID"/>
        </w:rPr>
      </w:pPr>
      <w:bookmarkStart w:id="5" w:name="_Toc110194455"/>
      <w:r>
        <w:rPr>
          <w:rFonts w:ascii="Times New Roman" w:hAnsi="Times New Roman"/>
          <w:sz w:val="20"/>
          <w:szCs w:val="20"/>
          <w:u w:val="none"/>
          <w:lang w:val="en-ID"/>
        </w:rPr>
        <w:t xml:space="preserve">Berdasar pada analisis nilai KS </w:t>
      </w:r>
      <w:r w:rsidR="00E540D5">
        <w:rPr>
          <w:rFonts w:ascii="Times New Roman" w:hAnsi="Times New Roman"/>
          <w:sz w:val="20"/>
          <w:szCs w:val="20"/>
          <w:u w:val="none"/>
          <w:lang w:val="en-ID"/>
        </w:rPr>
        <w:t>yang menunjukkan bahwa kedua kelompok data terdistribusi secara normal, selanjutnya dilakukan uji t-student.</w:t>
      </w:r>
      <w:r w:rsidR="005A5417">
        <w:rPr>
          <w:rFonts w:ascii="Times New Roman" w:hAnsi="Times New Roman"/>
          <w:sz w:val="20"/>
          <w:szCs w:val="20"/>
          <w:u w:val="none"/>
          <w:lang w:val="en-ID"/>
        </w:rPr>
        <w:t xml:space="preserve"> Hipotesis yang dibuat dalam analisis ini adalah seperti berikut ini.</w:t>
      </w:r>
    </w:p>
    <w:p w14:paraId="0973C4C5" w14:textId="77777777" w:rsidR="00C30165" w:rsidRDefault="00C30165" w:rsidP="005A5417">
      <w:pPr>
        <w:spacing w:before="0" w:after="0" w:line="240" w:lineRule="auto"/>
        <w:ind w:left="284" w:hanging="284"/>
        <w:rPr>
          <w:rFonts w:ascii="Times New Roman" w:hAnsi="Times New Roman"/>
          <w:bCs/>
          <w:sz w:val="20"/>
          <w:szCs w:val="20"/>
          <w:u w:val="none"/>
          <w:lang w:val="id-ID"/>
        </w:rPr>
      </w:pPr>
      <w:r>
        <w:rPr>
          <w:rFonts w:ascii="Times New Roman" w:hAnsi="Times New Roman"/>
          <w:bCs/>
          <w:sz w:val="20"/>
          <w:szCs w:val="20"/>
          <w:u w:val="none"/>
          <w:lang w:val="id-ID"/>
        </w:rPr>
        <w:t>H</w:t>
      </w:r>
      <w:r w:rsidRPr="006233D4">
        <w:rPr>
          <w:rFonts w:ascii="Times New Roman" w:hAnsi="Times New Roman"/>
          <w:bCs/>
          <w:sz w:val="20"/>
          <w:szCs w:val="20"/>
          <w:u w:val="none"/>
          <w:vertAlign w:val="subscript"/>
          <w:lang w:val="id-ID"/>
        </w:rPr>
        <w:t>0</w:t>
      </w:r>
      <w:r>
        <w:rPr>
          <w:rFonts w:ascii="Times New Roman" w:hAnsi="Times New Roman"/>
          <w:bCs/>
          <w:sz w:val="20"/>
          <w:szCs w:val="20"/>
          <w:u w:val="none"/>
          <w:lang w:val="id-ID"/>
        </w:rPr>
        <w:t xml:space="preserve">: Tidak ada perbedaan jumlah cacat produk dalam </w:t>
      </w:r>
      <w:r w:rsidRPr="006233D4">
        <w:rPr>
          <w:rFonts w:ascii="Times New Roman" w:hAnsi="Times New Roman"/>
          <w:bCs/>
          <w:sz w:val="20"/>
          <w:szCs w:val="20"/>
          <w:u w:val="none"/>
          <w:lang w:val="id-ID"/>
        </w:rPr>
        <w:t>p</w:t>
      </w:r>
      <w:r>
        <w:rPr>
          <w:rFonts w:ascii="Times New Roman" w:hAnsi="Times New Roman"/>
          <w:bCs/>
          <w:sz w:val="20"/>
          <w:szCs w:val="20"/>
          <w:u w:val="none"/>
          <w:lang w:val="id-ID"/>
        </w:rPr>
        <w:t xml:space="preserve">emotongan bata ringan </w:t>
      </w:r>
      <w:r w:rsidRPr="006233D4">
        <w:rPr>
          <w:rFonts w:ascii="Times New Roman" w:hAnsi="Times New Roman"/>
          <w:bCs/>
          <w:sz w:val="20"/>
          <w:szCs w:val="20"/>
          <w:u w:val="none"/>
          <w:lang w:val="id-ID"/>
        </w:rPr>
        <w:t xml:space="preserve">antara </w:t>
      </w:r>
      <w:r>
        <w:rPr>
          <w:rFonts w:ascii="Times New Roman" w:hAnsi="Times New Roman"/>
          <w:bCs/>
          <w:sz w:val="20"/>
          <w:szCs w:val="20"/>
          <w:u w:val="none"/>
          <w:lang w:val="id-ID"/>
        </w:rPr>
        <w:t>m</w:t>
      </w:r>
      <w:r w:rsidRPr="006233D4">
        <w:rPr>
          <w:rFonts w:ascii="Times New Roman" w:hAnsi="Times New Roman"/>
          <w:bCs/>
          <w:sz w:val="20"/>
          <w:szCs w:val="20"/>
          <w:u w:val="none"/>
          <w:lang w:val="id-ID"/>
        </w:rPr>
        <w:t xml:space="preserve">esin </w:t>
      </w:r>
      <w:r>
        <w:rPr>
          <w:rFonts w:ascii="Times New Roman" w:hAnsi="Times New Roman"/>
          <w:bCs/>
          <w:sz w:val="20"/>
          <w:szCs w:val="20"/>
          <w:u w:val="none"/>
          <w:lang w:val="id-ID"/>
        </w:rPr>
        <w:t xml:space="preserve">tipe </w:t>
      </w:r>
      <w:r w:rsidRPr="006233D4">
        <w:rPr>
          <w:rFonts w:ascii="Times New Roman" w:hAnsi="Times New Roman"/>
          <w:bCs/>
          <w:sz w:val="20"/>
          <w:szCs w:val="20"/>
          <w:u w:val="none"/>
          <w:lang w:val="id-ID"/>
        </w:rPr>
        <w:t xml:space="preserve">X dan </w:t>
      </w:r>
      <w:r>
        <w:rPr>
          <w:rFonts w:ascii="Times New Roman" w:hAnsi="Times New Roman"/>
          <w:bCs/>
          <w:sz w:val="20"/>
          <w:szCs w:val="20"/>
          <w:u w:val="none"/>
          <w:lang w:val="id-ID"/>
        </w:rPr>
        <w:t>m</w:t>
      </w:r>
      <w:r w:rsidRPr="006233D4">
        <w:rPr>
          <w:rFonts w:ascii="Times New Roman" w:hAnsi="Times New Roman"/>
          <w:bCs/>
          <w:sz w:val="20"/>
          <w:szCs w:val="20"/>
          <w:u w:val="none"/>
          <w:lang w:val="id-ID"/>
        </w:rPr>
        <w:t xml:space="preserve">esin </w:t>
      </w:r>
      <w:r>
        <w:rPr>
          <w:rFonts w:ascii="Times New Roman" w:hAnsi="Times New Roman"/>
          <w:bCs/>
          <w:sz w:val="20"/>
          <w:szCs w:val="20"/>
          <w:u w:val="none"/>
          <w:lang w:val="id-ID"/>
        </w:rPr>
        <w:t>tipe X-</w:t>
      </w:r>
      <w:r w:rsidRPr="006233D4">
        <w:rPr>
          <w:rFonts w:ascii="Times New Roman" w:hAnsi="Times New Roman"/>
          <w:bCs/>
          <w:sz w:val="20"/>
          <w:szCs w:val="20"/>
          <w:u w:val="none"/>
          <w:lang w:val="id-ID"/>
        </w:rPr>
        <w:t>Y</w:t>
      </w:r>
      <w:r>
        <w:rPr>
          <w:rFonts w:ascii="Times New Roman" w:hAnsi="Times New Roman"/>
          <w:bCs/>
          <w:sz w:val="20"/>
          <w:szCs w:val="20"/>
          <w:u w:val="none"/>
          <w:lang w:val="id-ID"/>
        </w:rPr>
        <w:t>.</w:t>
      </w:r>
    </w:p>
    <w:p w14:paraId="39507104" w14:textId="77777777" w:rsidR="00C30165" w:rsidRDefault="00C30165" w:rsidP="005A5417">
      <w:pPr>
        <w:spacing w:before="0" w:after="0" w:line="240" w:lineRule="auto"/>
        <w:ind w:left="284" w:hanging="284"/>
        <w:rPr>
          <w:rFonts w:ascii="Times New Roman" w:hAnsi="Times New Roman"/>
          <w:bCs/>
          <w:sz w:val="20"/>
          <w:szCs w:val="20"/>
          <w:u w:val="none"/>
          <w:lang w:val="id-ID"/>
        </w:rPr>
      </w:pPr>
      <w:r>
        <w:rPr>
          <w:rFonts w:ascii="Times New Roman" w:hAnsi="Times New Roman"/>
          <w:bCs/>
          <w:sz w:val="20"/>
          <w:szCs w:val="20"/>
          <w:u w:val="none"/>
          <w:lang w:val="id-ID"/>
        </w:rPr>
        <w:t>H</w:t>
      </w:r>
      <w:r>
        <w:rPr>
          <w:rFonts w:ascii="Times New Roman" w:hAnsi="Times New Roman"/>
          <w:bCs/>
          <w:sz w:val="20"/>
          <w:szCs w:val="20"/>
          <w:u w:val="none"/>
          <w:vertAlign w:val="subscript"/>
          <w:lang w:val="id-ID"/>
        </w:rPr>
        <w:t>1</w:t>
      </w:r>
      <w:r>
        <w:rPr>
          <w:rFonts w:ascii="Times New Roman" w:hAnsi="Times New Roman"/>
          <w:bCs/>
          <w:sz w:val="20"/>
          <w:szCs w:val="20"/>
          <w:u w:val="none"/>
          <w:lang w:val="id-ID"/>
        </w:rPr>
        <w:t xml:space="preserve">: Terdapat perbedaan jumlah cacat produk dalam </w:t>
      </w:r>
      <w:r w:rsidRPr="006233D4">
        <w:rPr>
          <w:rFonts w:ascii="Times New Roman" w:hAnsi="Times New Roman"/>
          <w:bCs/>
          <w:sz w:val="20"/>
          <w:szCs w:val="20"/>
          <w:u w:val="none"/>
          <w:lang w:val="id-ID"/>
        </w:rPr>
        <w:t>p</w:t>
      </w:r>
      <w:r>
        <w:rPr>
          <w:rFonts w:ascii="Times New Roman" w:hAnsi="Times New Roman"/>
          <w:bCs/>
          <w:sz w:val="20"/>
          <w:szCs w:val="20"/>
          <w:u w:val="none"/>
          <w:lang w:val="id-ID"/>
        </w:rPr>
        <w:t xml:space="preserve">emotongan bata ringan </w:t>
      </w:r>
      <w:r w:rsidRPr="006233D4">
        <w:rPr>
          <w:rFonts w:ascii="Times New Roman" w:hAnsi="Times New Roman"/>
          <w:bCs/>
          <w:sz w:val="20"/>
          <w:szCs w:val="20"/>
          <w:u w:val="none"/>
          <w:lang w:val="id-ID"/>
        </w:rPr>
        <w:t xml:space="preserve">antara </w:t>
      </w:r>
      <w:r>
        <w:rPr>
          <w:rFonts w:ascii="Times New Roman" w:hAnsi="Times New Roman"/>
          <w:bCs/>
          <w:sz w:val="20"/>
          <w:szCs w:val="20"/>
          <w:u w:val="none"/>
          <w:lang w:val="id-ID"/>
        </w:rPr>
        <w:t>m</w:t>
      </w:r>
      <w:r w:rsidRPr="006233D4">
        <w:rPr>
          <w:rFonts w:ascii="Times New Roman" w:hAnsi="Times New Roman"/>
          <w:bCs/>
          <w:sz w:val="20"/>
          <w:szCs w:val="20"/>
          <w:u w:val="none"/>
          <w:lang w:val="id-ID"/>
        </w:rPr>
        <w:t xml:space="preserve">esin </w:t>
      </w:r>
      <w:r>
        <w:rPr>
          <w:rFonts w:ascii="Times New Roman" w:hAnsi="Times New Roman"/>
          <w:bCs/>
          <w:sz w:val="20"/>
          <w:szCs w:val="20"/>
          <w:u w:val="none"/>
          <w:lang w:val="id-ID"/>
        </w:rPr>
        <w:t xml:space="preserve">tipe </w:t>
      </w:r>
      <w:r w:rsidRPr="006233D4">
        <w:rPr>
          <w:rFonts w:ascii="Times New Roman" w:hAnsi="Times New Roman"/>
          <w:bCs/>
          <w:sz w:val="20"/>
          <w:szCs w:val="20"/>
          <w:u w:val="none"/>
          <w:lang w:val="id-ID"/>
        </w:rPr>
        <w:t xml:space="preserve">X dan </w:t>
      </w:r>
      <w:r>
        <w:rPr>
          <w:rFonts w:ascii="Times New Roman" w:hAnsi="Times New Roman"/>
          <w:bCs/>
          <w:sz w:val="20"/>
          <w:szCs w:val="20"/>
          <w:u w:val="none"/>
          <w:lang w:val="id-ID"/>
        </w:rPr>
        <w:t>m</w:t>
      </w:r>
      <w:r w:rsidRPr="006233D4">
        <w:rPr>
          <w:rFonts w:ascii="Times New Roman" w:hAnsi="Times New Roman"/>
          <w:bCs/>
          <w:sz w:val="20"/>
          <w:szCs w:val="20"/>
          <w:u w:val="none"/>
          <w:lang w:val="id-ID"/>
        </w:rPr>
        <w:t xml:space="preserve">esin </w:t>
      </w:r>
      <w:r>
        <w:rPr>
          <w:rFonts w:ascii="Times New Roman" w:hAnsi="Times New Roman"/>
          <w:bCs/>
          <w:sz w:val="20"/>
          <w:szCs w:val="20"/>
          <w:u w:val="none"/>
          <w:lang w:val="id-ID"/>
        </w:rPr>
        <w:t>tipe X-</w:t>
      </w:r>
      <w:r w:rsidRPr="006233D4">
        <w:rPr>
          <w:rFonts w:ascii="Times New Roman" w:hAnsi="Times New Roman"/>
          <w:bCs/>
          <w:sz w:val="20"/>
          <w:szCs w:val="20"/>
          <w:u w:val="none"/>
          <w:lang w:val="id-ID"/>
        </w:rPr>
        <w:t>Y</w:t>
      </w:r>
      <w:r>
        <w:rPr>
          <w:rFonts w:ascii="Times New Roman" w:hAnsi="Times New Roman"/>
          <w:bCs/>
          <w:sz w:val="20"/>
          <w:szCs w:val="20"/>
          <w:u w:val="none"/>
          <w:lang w:val="id-ID"/>
        </w:rPr>
        <w:t>.</w:t>
      </w:r>
    </w:p>
    <w:p w14:paraId="1324E50C" w14:textId="1C8516F3" w:rsidR="00C30165" w:rsidRDefault="005A5417" w:rsidP="00BC381F">
      <w:pPr>
        <w:spacing w:before="0" w:after="0" w:line="240" w:lineRule="auto"/>
        <w:ind w:firstLine="284"/>
        <w:rPr>
          <w:rFonts w:ascii="Times New Roman" w:hAnsi="Times New Roman"/>
          <w:sz w:val="20"/>
          <w:szCs w:val="20"/>
          <w:u w:val="none"/>
          <w:lang w:val="en-ID"/>
        </w:rPr>
      </w:pPr>
      <w:r>
        <w:rPr>
          <w:rFonts w:ascii="Times New Roman" w:hAnsi="Times New Roman"/>
          <w:sz w:val="20"/>
          <w:szCs w:val="20"/>
          <w:u w:val="none"/>
          <w:lang w:val="en-ID"/>
        </w:rPr>
        <w:lastRenderedPageBreak/>
        <w:t xml:space="preserve">Nilai rerata/mean dan simpangan baku/StDev dihitung berdasar pada data kedua mesin. Tabel berikut ini menampilkan nilai-nilai yang dimaksud. </w:t>
      </w:r>
      <w:r w:rsidR="00001BA4">
        <w:rPr>
          <w:rFonts w:ascii="Times New Roman" w:hAnsi="Times New Roman"/>
          <w:sz w:val="20"/>
          <w:szCs w:val="20"/>
          <w:u w:val="none"/>
          <w:lang w:val="en-ID"/>
        </w:rPr>
        <w:t>Ditunjukkan dalam tabel tersebut bahwa rerata cacat produk untuk mesin tipe X lebih banyak dibandingkan dengan mesin tipe X-Y.</w:t>
      </w:r>
    </w:p>
    <w:p w14:paraId="5A5E5122" w14:textId="297A03D8" w:rsidR="005A5417" w:rsidRPr="005676F1" w:rsidRDefault="005A5417" w:rsidP="005A5417">
      <w:pPr>
        <w:spacing w:before="0" w:after="0" w:line="240" w:lineRule="auto"/>
        <w:ind w:firstLine="0"/>
        <w:jc w:val="center"/>
        <w:rPr>
          <w:rFonts w:ascii="Times New Roman" w:hAnsi="Times New Roman"/>
          <w:iCs/>
          <w:sz w:val="20"/>
          <w:szCs w:val="20"/>
          <w:u w:val="none"/>
          <w:lang w:val="id-ID"/>
        </w:rPr>
      </w:pPr>
      <w:r w:rsidRPr="005676F1">
        <w:rPr>
          <w:rFonts w:ascii="Times New Roman" w:hAnsi="Times New Roman"/>
          <w:iCs/>
          <w:sz w:val="20"/>
          <w:szCs w:val="20"/>
          <w:u w:val="none"/>
          <w:lang w:val="en-ID"/>
        </w:rPr>
        <w:t xml:space="preserve">Tabel </w:t>
      </w:r>
      <w:r>
        <w:rPr>
          <w:rFonts w:ascii="Times New Roman" w:hAnsi="Times New Roman"/>
          <w:iCs/>
          <w:sz w:val="20"/>
          <w:szCs w:val="20"/>
          <w:u w:val="none"/>
          <w:lang w:val="en-ID"/>
        </w:rPr>
        <w:t>2</w:t>
      </w:r>
      <w:r>
        <w:rPr>
          <w:rFonts w:ascii="Times New Roman" w:hAnsi="Times New Roman"/>
          <w:iCs/>
          <w:sz w:val="20"/>
          <w:szCs w:val="20"/>
          <w:u w:val="none"/>
          <w:lang w:val="en-ID"/>
        </w:rPr>
        <w:t xml:space="preserve">. </w:t>
      </w:r>
      <w:r w:rsidRPr="005676F1">
        <w:rPr>
          <w:rFonts w:ascii="Times New Roman" w:hAnsi="Times New Roman"/>
          <w:iCs/>
          <w:sz w:val="20"/>
          <w:szCs w:val="20"/>
          <w:u w:val="none"/>
        </w:rPr>
        <w:t xml:space="preserve"> </w:t>
      </w:r>
      <w:r>
        <w:rPr>
          <w:rFonts w:ascii="Times New Roman" w:hAnsi="Times New Roman"/>
          <w:iCs/>
          <w:sz w:val="20"/>
          <w:szCs w:val="20"/>
          <w:u w:val="none"/>
        </w:rPr>
        <w:t>Statistik Uji-t</w:t>
      </w:r>
      <w:r>
        <w:rPr>
          <w:rFonts w:ascii="Times New Roman" w:hAnsi="Times New Roman"/>
          <w:iCs/>
          <w:sz w:val="20"/>
          <w:szCs w:val="20"/>
          <w:u w:val="none"/>
        </w:rPr>
        <w:t xml:space="preserve"> </w:t>
      </w:r>
    </w:p>
    <w:tbl>
      <w:tblPr>
        <w:tblpPr w:leftFromText="180" w:rightFromText="180" w:vertAnchor="text" w:tblpXSpec="center" w:tblpY="1"/>
        <w:tblOverlap w:val="never"/>
        <w:tblW w:w="5387" w:type="dxa"/>
        <w:tblLayout w:type="fixed"/>
        <w:tblLook w:val="04A0" w:firstRow="1" w:lastRow="0" w:firstColumn="1" w:lastColumn="0" w:noHBand="0" w:noVBand="1"/>
      </w:tblPr>
      <w:tblGrid>
        <w:gridCol w:w="1531"/>
        <w:gridCol w:w="964"/>
        <w:gridCol w:w="964"/>
        <w:gridCol w:w="964"/>
        <w:gridCol w:w="964"/>
      </w:tblGrid>
      <w:tr w:rsidR="005A5417" w:rsidRPr="005676F1" w14:paraId="69920755" w14:textId="04E5BB95" w:rsidTr="005A5417">
        <w:trPr>
          <w:trHeight w:val="123"/>
        </w:trPr>
        <w:tc>
          <w:tcPr>
            <w:tcW w:w="1531" w:type="dxa"/>
            <w:tcBorders>
              <w:top w:val="single" w:sz="4" w:space="0" w:color="auto"/>
              <w:left w:val="single" w:sz="4" w:space="0" w:color="auto"/>
              <w:bottom w:val="single" w:sz="4" w:space="0" w:color="auto"/>
              <w:right w:val="single" w:sz="4" w:space="0" w:color="auto"/>
            </w:tcBorders>
            <w:shd w:val="clear" w:color="auto" w:fill="auto"/>
          </w:tcPr>
          <w:p w14:paraId="605F1E51" w14:textId="46E4D87B" w:rsidR="005A5417" w:rsidRPr="005A5417" w:rsidRDefault="005A5417" w:rsidP="005A5417">
            <w:pPr>
              <w:spacing w:before="0" w:after="0" w:line="240" w:lineRule="auto"/>
              <w:ind w:firstLine="0"/>
              <w:jc w:val="center"/>
              <w:rPr>
                <w:rFonts w:ascii="Times New Roman" w:hAnsi="Times New Roman"/>
                <w:sz w:val="18"/>
                <w:szCs w:val="18"/>
                <w:u w:val="none"/>
                <w:lang w:val="en-ID"/>
              </w:rPr>
            </w:pPr>
            <w:r w:rsidRPr="005A5417">
              <w:rPr>
                <w:rFonts w:ascii="Times New Roman" w:hAnsi="Times New Roman"/>
                <w:sz w:val="18"/>
                <w:szCs w:val="18"/>
                <w:u w:val="none"/>
              </w:rPr>
              <w:t>Sampe</w:t>
            </w:r>
            <w:r>
              <w:rPr>
                <w:rFonts w:ascii="Times New Roman" w:hAnsi="Times New Roman"/>
                <w:sz w:val="18"/>
                <w:szCs w:val="18"/>
                <w:u w:val="none"/>
              </w:rPr>
              <w:t>l</w:t>
            </w:r>
          </w:p>
        </w:tc>
        <w:tc>
          <w:tcPr>
            <w:tcW w:w="964" w:type="dxa"/>
            <w:tcBorders>
              <w:top w:val="single" w:sz="4" w:space="0" w:color="auto"/>
              <w:left w:val="nil"/>
              <w:bottom w:val="single" w:sz="4" w:space="0" w:color="auto"/>
              <w:right w:val="single" w:sz="4" w:space="0" w:color="auto"/>
            </w:tcBorders>
            <w:shd w:val="clear" w:color="auto" w:fill="auto"/>
          </w:tcPr>
          <w:p w14:paraId="3C1AEF8E" w14:textId="67F4D4FE" w:rsidR="005A5417" w:rsidRPr="005A5417" w:rsidRDefault="005A5417" w:rsidP="005A5417">
            <w:pPr>
              <w:spacing w:before="0" w:after="0" w:line="240" w:lineRule="auto"/>
              <w:ind w:firstLine="0"/>
              <w:jc w:val="center"/>
              <w:rPr>
                <w:rFonts w:ascii="Times New Roman" w:hAnsi="Times New Roman"/>
                <w:sz w:val="18"/>
                <w:szCs w:val="18"/>
                <w:u w:val="none"/>
                <w:lang w:val="en-ID"/>
              </w:rPr>
            </w:pPr>
            <w:r w:rsidRPr="005A5417">
              <w:rPr>
                <w:rFonts w:ascii="Times New Roman" w:hAnsi="Times New Roman"/>
                <w:sz w:val="18"/>
                <w:szCs w:val="18"/>
                <w:u w:val="none"/>
              </w:rPr>
              <w:t>N</w:t>
            </w:r>
          </w:p>
        </w:tc>
        <w:tc>
          <w:tcPr>
            <w:tcW w:w="964" w:type="dxa"/>
            <w:tcBorders>
              <w:top w:val="single" w:sz="4" w:space="0" w:color="auto"/>
              <w:left w:val="nil"/>
              <w:bottom w:val="single" w:sz="4" w:space="0" w:color="auto"/>
              <w:right w:val="single" w:sz="4" w:space="0" w:color="auto"/>
            </w:tcBorders>
            <w:shd w:val="clear" w:color="auto" w:fill="auto"/>
          </w:tcPr>
          <w:p w14:paraId="7064E42A" w14:textId="369C0D82" w:rsidR="005A5417" w:rsidRPr="005A5417" w:rsidRDefault="005A5417" w:rsidP="005A5417">
            <w:pPr>
              <w:spacing w:before="0" w:after="0" w:line="240" w:lineRule="auto"/>
              <w:ind w:firstLine="0"/>
              <w:jc w:val="center"/>
              <w:rPr>
                <w:rFonts w:ascii="Times New Roman" w:hAnsi="Times New Roman"/>
                <w:sz w:val="18"/>
                <w:szCs w:val="18"/>
                <w:u w:val="none"/>
                <w:lang w:val="en-ID"/>
              </w:rPr>
            </w:pPr>
            <w:r w:rsidRPr="005A5417">
              <w:rPr>
                <w:rFonts w:ascii="Times New Roman" w:hAnsi="Times New Roman"/>
                <w:sz w:val="18"/>
                <w:szCs w:val="18"/>
                <w:u w:val="none"/>
              </w:rPr>
              <w:t>Mean</w:t>
            </w:r>
          </w:p>
        </w:tc>
        <w:tc>
          <w:tcPr>
            <w:tcW w:w="964" w:type="dxa"/>
            <w:tcBorders>
              <w:top w:val="single" w:sz="4" w:space="0" w:color="auto"/>
              <w:left w:val="nil"/>
              <w:bottom w:val="single" w:sz="4" w:space="0" w:color="auto"/>
              <w:right w:val="single" w:sz="4" w:space="0" w:color="auto"/>
            </w:tcBorders>
          </w:tcPr>
          <w:p w14:paraId="0244E646" w14:textId="1BBF0A06" w:rsidR="005A5417" w:rsidRPr="005A5417" w:rsidRDefault="005A5417" w:rsidP="005A5417">
            <w:pPr>
              <w:spacing w:before="0" w:after="0" w:line="240" w:lineRule="auto"/>
              <w:ind w:firstLine="0"/>
              <w:jc w:val="center"/>
              <w:rPr>
                <w:rFonts w:ascii="Times New Roman" w:hAnsi="Times New Roman"/>
                <w:sz w:val="18"/>
                <w:szCs w:val="18"/>
                <w:u w:val="none"/>
              </w:rPr>
            </w:pPr>
            <w:r w:rsidRPr="005A5417">
              <w:rPr>
                <w:rFonts w:ascii="Times New Roman" w:hAnsi="Times New Roman"/>
                <w:sz w:val="18"/>
                <w:szCs w:val="18"/>
                <w:u w:val="none"/>
              </w:rPr>
              <w:t>StDev</w:t>
            </w:r>
          </w:p>
        </w:tc>
        <w:tc>
          <w:tcPr>
            <w:tcW w:w="964" w:type="dxa"/>
            <w:tcBorders>
              <w:top w:val="single" w:sz="4" w:space="0" w:color="auto"/>
              <w:left w:val="nil"/>
              <w:bottom w:val="single" w:sz="4" w:space="0" w:color="auto"/>
              <w:right w:val="single" w:sz="4" w:space="0" w:color="auto"/>
            </w:tcBorders>
          </w:tcPr>
          <w:p w14:paraId="7C5A019E" w14:textId="0AF03AD6" w:rsidR="005A5417" w:rsidRPr="005A5417" w:rsidRDefault="005A5417" w:rsidP="005A5417">
            <w:pPr>
              <w:spacing w:before="0" w:after="0" w:line="240" w:lineRule="auto"/>
              <w:ind w:firstLine="0"/>
              <w:jc w:val="center"/>
              <w:rPr>
                <w:rFonts w:ascii="Times New Roman" w:hAnsi="Times New Roman"/>
                <w:sz w:val="18"/>
                <w:szCs w:val="18"/>
                <w:u w:val="none"/>
              </w:rPr>
            </w:pPr>
            <w:r w:rsidRPr="005A5417">
              <w:rPr>
                <w:rFonts w:ascii="Times New Roman" w:hAnsi="Times New Roman"/>
                <w:sz w:val="18"/>
                <w:szCs w:val="18"/>
                <w:u w:val="none"/>
              </w:rPr>
              <w:t>SE Mean</w:t>
            </w:r>
          </w:p>
        </w:tc>
      </w:tr>
      <w:tr w:rsidR="005A5417" w:rsidRPr="005676F1" w14:paraId="0205E36D" w14:textId="23FCF6F9" w:rsidTr="005A5417">
        <w:trPr>
          <w:trHeight w:val="123"/>
        </w:trPr>
        <w:tc>
          <w:tcPr>
            <w:tcW w:w="1531" w:type="dxa"/>
            <w:tcBorders>
              <w:top w:val="nil"/>
              <w:left w:val="single" w:sz="4" w:space="0" w:color="auto"/>
              <w:bottom w:val="single" w:sz="4" w:space="0" w:color="auto"/>
              <w:right w:val="single" w:sz="4" w:space="0" w:color="auto"/>
            </w:tcBorders>
            <w:shd w:val="clear" w:color="auto" w:fill="auto"/>
          </w:tcPr>
          <w:p w14:paraId="22302D42" w14:textId="3D0DCF20" w:rsidR="005A5417" w:rsidRPr="005A5417" w:rsidRDefault="005A5417" w:rsidP="005A5417">
            <w:pPr>
              <w:spacing w:before="0" w:after="0" w:line="240" w:lineRule="auto"/>
              <w:ind w:firstLine="0"/>
              <w:jc w:val="left"/>
              <w:rPr>
                <w:rFonts w:ascii="Times New Roman" w:hAnsi="Times New Roman"/>
                <w:sz w:val="18"/>
                <w:szCs w:val="18"/>
                <w:u w:val="none"/>
                <w:lang w:val="en-ID"/>
              </w:rPr>
            </w:pPr>
            <w:r w:rsidRPr="005A5417">
              <w:rPr>
                <w:rFonts w:ascii="Times New Roman" w:hAnsi="Times New Roman"/>
                <w:sz w:val="18"/>
                <w:szCs w:val="18"/>
                <w:u w:val="none"/>
              </w:rPr>
              <w:t>Mesin Tipe X</w:t>
            </w:r>
          </w:p>
        </w:tc>
        <w:tc>
          <w:tcPr>
            <w:tcW w:w="964" w:type="dxa"/>
            <w:tcBorders>
              <w:top w:val="nil"/>
              <w:left w:val="nil"/>
              <w:bottom w:val="single" w:sz="4" w:space="0" w:color="auto"/>
              <w:right w:val="single" w:sz="4" w:space="0" w:color="auto"/>
            </w:tcBorders>
            <w:shd w:val="clear" w:color="auto" w:fill="auto"/>
          </w:tcPr>
          <w:p w14:paraId="2D450D9A" w14:textId="55CFDEFB" w:rsidR="005A5417" w:rsidRPr="005A5417" w:rsidRDefault="005A5417" w:rsidP="005A5417">
            <w:pPr>
              <w:spacing w:before="0" w:after="0" w:line="240" w:lineRule="auto"/>
              <w:ind w:firstLine="0"/>
              <w:jc w:val="center"/>
              <w:rPr>
                <w:rFonts w:ascii="Times New Roman" w:hAnsi="Times New Roman"/>
                <w:sz w:val="18"/>
                <w:szCs w:val="18"/>
                <w:u w:val="none"/>
                <w:lang w:val="en-ID"/>
              </w:rPr>
            </w:pPr>
            <w:r w:rsidRPr="005A5417">
              <w:rPr>
                <w:rFonts w:ascii="Times New Roman" w:hAnsi="Times New Roman"/>
                <w:sz w:val="18"/>
                <w:szCs w:val="18"/>
                <w:u w:val="none"/>
              </w:rPr>
              <w:t>10</w:t>
            </w:r>
          </w:p>
        </w:tc>
        <w:tc>
          <w:tcPr>
            <w:tcW w:w="964" w:type="dxa"/>
            <w:tcBorders>
              <w:top w:val="nil"/>
              <w:left w:val="nil"/>
              <w:bottom w:val="single" w:sz="4" w:space="0" w:color="auto"/>
              <w:right w:val="single" w:sz="4" w:space="0" w:color="auto"/>
            </w:tcBorders>
            <w:shd w:val="clear" w:color="auto" w:fill="auto"/>
          </w:tcPr>
          <w:p w14:paraId="4D279181" w14:textId="22AA33A7" w:rsidR="005A5417" w:rsidRPr="005A5417" w:rsidRDefault="005A5417" w:rsidP="005A5417">
            <w:pPr>
              <w:spacing w:before="0" w:after="0" w:line="240" w:lineRule="auto"/>
              <w:ind w:firstLine="0"/>
              <w:jc w:val="center"/>
              <w:rPr>
                <w:rFonts w:ascii="Times New Roman" w:hAnsi="Times New Roman"/>
                <w:sz w:val="18"/>
                <w:szCs w:val="18"/>
                <w:u w:val="none"/>
                <w:lang w:val="en-ID"/>
              </w:rPr>
            </w:pPr>
            <w:r w:rsidRPr="005A5417">
              <w:rPr>
                <w:rFonts w:ascii="Times New Roman" w:hAnsi="Times New Roman"/>
                <w:sz w:val="18"/>
                <w:szCs w:val="18"/>
                <w:u w:val="none"/>
              </w:rPr>
              <w:t>14,40</w:t>
            </w:r>
          </w:p>
        </w:tc>
        <w:tc>
          <w:tcPr>
            <w:tcW w:w="964" w:type="dxa"/>
            <w:tcBorders>
              <w:top w:val="nil"/>
              <w:left w:val="nil"/>
              <w:bottom w:val="single" w:sz="4" w:space="0" w:color="auto"/>
              <w:right w:val="single" w:sz="4" w:space="0" w:color="auto"/>
            </w:tcBorders>
          </w:tcPr>
          <w:p w14:paraId="2312E26C" w14:textId="768C59CB" w:rsidR="005A5417" w:rsidRPr="005A5417" w:rsidRDefault="005A5417" w:rsidP="005A5417">
            <w:pPr>
              <w:spacing w:before="0" w:after="0" w:line="240" w:lineRule="auto"/>
              <w:ind w:firstLine="0"/>
              <w:jc w:val="center"/>
              <w:rPr>
                <w:rFonts w:ascii="Times New Roman" w:hAnsi="Times New Roman"/>
                <w:sz w:val="18"/>
                <w:szCs w:val="18"/>
                <w:u w:val="none"/>
              </w:rPr>
            </w:pPr>
            <w:r w:rsidRPr="005A5417">
              <w:rPr>
                <w:rFonts w:ascii="Times New Roman" w:hAnsi="Times New Roman"/>
                <w:sz w:val="18"/>
                <w:szCs w:val="18"/>
                <w:u w:val="none"/>
              </w:rPr>
              <w:t>2,37</w:t>
            </w:r>
          </w:p>
        </w:tc>
        <w:tc>
          <w:tcPr>
            <w:tcW w:w="964" w:type="dxa"/>
            <w:tcBorders>
              <w:top w:val="nil"/>
              <w:left w:val="nil"/>
              <w:bottom w:val="single" w:sz="4" w:space="0" w:color="auto"/>
              <w:right w:val="single" w:sz="4" w:space="0" w:color="auto"/>
            </w:tcBorders>
          </w:tcPr>
          <w:p w14:paraId="3A9B6993" w14:textId="015DAF92" w:rsidR="005A5417" w:rsidRPr="005A5417" w:rsidRDefault="005A5417" w:rsidP="005A5417">
            <w:pPr>
              <w:spacing w:before="0" w:after="0" w:line="240" w:lineRule="auto"/>
              <w:ind w:firstLine="0"/>
              <w:jc w:val="center"/>
              <w:rPr>
                <w:rFonts w:ascii="Times New Roman" w:hAnsi="Times New Roman"/>
                <w:sz w:val="18"/>
                <w:szCs w:val="18"/>
                <w:u w:val="none"/>
              </w:rPr>
            </w:pPr>
            <w:r w:rsidRPr="005A5417">
              <w:rPr>
                <w:rFonts w:ascii="Times New Roman" w:hAnsi="Times New Roman"/>
                <w:sz w:val="18"/>
                <w:szCs w:val="18"/>
                <w:u w:val="none"/>
              </w:rPr>
              <w:t>0,75</w:t>
            </w:r>
          </w:p>
        </w:tc>
      </w:tr>
      <w:tr w:rsidR="005A5417" w:rsidRPr="005676F1" w14:paraId="012B37F5" w14:textId="772E124D" w:rsidTr="005A5417">
        <w:trPr>
          <w:trHeight w:val="123"/>
        </w:trPr>
        <w:tc>
          <w:tcPr>
            <w:tcW w:w="1531" w:type="dxa"/>
            <w:tcBorders>
              <w:top w:val="nil"/>
              <w:left w:val="single" w:sz="4" w:space="0" w:color="auto"/>
              <w:bottom w:val="single" w:sz="4" w:space="0" w:color="auto"/>
              <w:right w:val="single" w:sz="4" w:space="0" w:color="auto"/>
            </w:tcBorders>
            <w:shd w:val="clear" w:color="auto" w:fill="auto"/>
          </w:tcPr>
          <w:p w14:paraId="36F26CBE" w14:textId="02251A08" w:rsidR="005A5417" w:rsidRPr="005A5417" w:rsidRDefault="005A5417" w:rsidP="005A5417">
            <w:pPr>
              <w:spacing w:before="0" w:after="0" w:line="240" w:lineRule="auto"/>
              <w:ind w:firstLine="0"/>
              <w:jc w:val="left"/>
              <w:rPr>
                <w:rFonts w:ascii="Times New Roman" w:hAnsi="Times New Roman"/>
                <w:sz w:val="18"/>
                <w:szCs w:val="18"/>
                <w:u w:val="none"/>
                <w:lang w:val="en-ID"/>
              </w:rPr>
            </w:pPr>
            <w:r w:rsidRPr="005A5417">
              <w:rPr>
                <w:rFonts w:ascii="Times New Roman" w:hAnsi="Times New Roman"/>
                <w:sz w:val="18"/>
                <w:szCs w:val="18"/>
                <w:u w:val="none"/>
              </w:rPr>
              <w:t>Mesin Tipe X-Y</w:t>
            </w:r>
          </w:p>
        </w:tc>
        <w:tc>
          <w:tcPr>
            <w:tcW w:w="964" w:type="dxa"/>
            <w:tcBorders>
              <w:top w:val="nil"/>
              <w:left w:val="nil"/>
              <w:bottom w:val="single" w:sz="4" w:space="0" w:color="auto"/>
              <w:right w:val="single" w:sz="4" w:space="0" w:color="auto"/>
            </w:tcBorders>
            <w:shd w:val="clear" w:color="auto" w:fill="auto"/>
          </w:tcPr>
          <w:p w14:paraId="0D428BF2" w14:textId="64645BE7" w:rsidR="005A5417" w:rsidRPr="005A5417" w:rsidRDefault="005A5417" w:rsidP="005A5417">
            <w:pPr>
              <w:spacing w:before="0" w:after="0" w:line="240" w:lineRule="auto"/>
              <w:ind w:firstLine="0"/>
              <w:jc w:val="center"/>
              <w:rPr>
                <w:rFonts w:ascii="Times New Roman" w:hAnsi="Times New Roman"/>
                <w:sz w:val="18"/>
                <w:szCs w:val="18"/>
                <w:u w:val="none"/>
                <w:lang w:val="en-ID"/>
              </w:rPr>
            </w:pPr>
            <w:r w:rsidRPr="005A5417">
              <w:rPr>
                <w:rFonts w:ascii="Times New Roman" w:hAnsi="Times New Roman"/>
                <w:sz w:val="18"/>
                <w:szCs w:val="18"/>
                <w:u w:val="none"/>
              </w:rPr>
              <w:t>10</w:t>
            </w:r>
          </w:p>
        </w:tc>
        <w:tc>
          <w:tcPr>
            <w:tcW w:w="964" w:type="dxa"/>
            <w:tcBorders>
              <w:top w:val="nil"/>
              <w:left w:val="nil"/>
              <w:bottom w:val="single" w:sz="4" w:space="0" w:color="auto"/>
              <w:right w:val="single" w:sz="4" w:space="0" w:color="auto"/>
            </w:tcBorders>
            <w:shd w:val="clear" w:color="auto" w:fill="auto"/>
          </w:tcPr>
          <w:p w14:paraId="4CFF8201" w14:textId="79269EB1" w:rsidR="005A5417" w:rsidRPr="005A5417" w:rsidRDefault="005A5417" w:rsidP="005A5417">
            <w:pPr>
              <w:spacing w:before="0" w:after="0" w:line="240" w:lineRule="auto"/>
              <w:ind w:firstLine="0"/>
              <w:jc w:val="center"/>
              <w:rPr>
                <w:rFonts w:ascii="Times New Roman" w:hAnsi="Times New Roman"/>
                <w:sz w:val="18"/>
                <w:szCs w:val="18"/>
                <w:u w:val="none"/>
                <w:lang w:val="en-ID"/>
              </w:rPr>
            </w:pPr>
            <w:r w:rsidRPr="005A5417">
              <w:rPr>
                <w:rFonts w:ascii="Times New Roman" w:hAnsi="Times New Roman"/>
                <w:sz w:val="18"/>
                <w:szCs w:val="18"/>
                <w:u w:val="none"/>
              </w:rPr>
              <w:t>9,60</w:t>
            </w:r>
          </w:p>
        </w:tc>
        <w:tc>
          <w:tcPr>
            <w:tcW w:w="964" w:type="dxa"/>
            <w:tcBorders>
              <w:top w:val="nil"/>
              <w:left w:val="nil"/>
              <w:bottom w:val="single" w:sz="4" w:space="0" w:color="auto"/>
              <w:right w:val="single" w:sz="4" w:space="0" w:color="auto"/>
            </w:tcBorders>
          </w:tcPr>
          <w:p w14:paraId="5C63044A" w14:textId="59A2E1DD" w:rsidR="005A5417" w:rsidRPr="005A5417" w:rsidRDefault="005A5417" w:rsidP="005A5417">
            <w:pPr>
              <w:spacing w:before="0" w:after="0" w:line="240" w:lineRule="auto"/>
              <w:ind w:firstLine="0"/>
              <w:jc w:val="center"/>
              <w:rPr>
                <w:rFonts w:ascii="Times New Roman" w:hAnsi="Times New Roman"/>
                <w:sz w:val="18"/>
                <w:szCs w:val="18"/>
                <w:u w:val="none"/>
              </w:rPr>
            </w:pPr>
            <w:r w:rsidRPr="005A5417">
              <w:rPr>
                <w:rFonts w:ascii="Times New Roman" w:hAnsi="Times New Roman"/>
                <w:sz w:val="18"/>
                <w:szCs w:val="18"/>
                <w:u w:val="none"/>
              </w:rPr>
              <w:t>1,65</w:t>
            </w:r>
          </w:p>
        </w:tc>
        <w:tc>
          <w:tcPr>
            <w:tcW w:w="964" w:type="dxa"/>
            <w:tcBorders>
              <w:top w:val="nil"/>
              <w:left w:val="nil"/>
              <w:bottom w:val="single" w:sz="4" w:space="0" w:color="auto"/>
              <w:right w:val="single" w:sz="4" w:space="0" w:color="auto"/>
            </w:tcBorders>
          </w:tcPr>
          <w:p w14:paraId="3D811560" w14:textId="58BFB4F9" w:rsidR="005A5417" w:rsidRPr="005A5417" w:rsidRDefault="005A5417" w:rsidP="005A5417">
            <w:pPr>
              <w:spacing w:before="0" w:after="0" w:line="240" w:lineRule="auto"/>
              <w:ind w:firstLine="0"/>
              <w:jc w:val="center"/>
              <w:rPr>
                <w:rFonts w:ascii="Times New Roman" w:hAnsi="Times New Roman"/>
                <w:sz w:val="18"/>
                <w:szCs w:val="18"/>
                <w:u w:val="none"/>
              </w:rPr>
            </w:pPr>
            <w:r w:rsidRPr="005A5417">
              <w:rPr>
                <w:rFonts w:ascii="Times New Roman" w:hAnsi="Times New Roman"/>
                <w:sz w:val="18"/>
                <w:szCs w:val="18"/>
                <w:u w:val="none"/>
              </w:rPr>
              <w:t>0,52</w:t>
            </w:r>
          </w:p>
        </w:tc>
      </w:tr>
    </w:tbl>
    <w:p w14:paraId="622DE3DB" w14:textId="77777777" w:rsidR="005A5417" w:rsidRDefault="005A5417" w:rsidP="005A5417">
      <w:pPr>
        <w:spacing w:before="0" w:after="0" w:line="240" w:lineRule="auto"/>
        <w:ind w:firstLine="0"/>
        <w:rPr>
          <w:rFonts w:ascii="Times New Roman" w:hAnsi="Times New Roman"/>
          <w:b/>
          <w:sz w:val="20"/>
          <w:szCs w:val="20"/>
          <w:u w:val="none"/>
          <w:lang w:val="id-ID"/>
        </w:rPr>
      </w:pPr>
    </w:p>
    <w:p w14:paraId="63320B06" w14:textId="5147DF2A" w:rsidR="005A5417" w:rsidRDefault="005A5417" w:rsidP="006F2518">
      <w:pPr>
        <w:spacing w:before="0" w:after="0" w:line="240" w:lineRule="auto"/>
        <w:ind w:firstLine="0"/>
        <w:rPr>
          <w:rFonts w:ascii="Times New Roman" w:hAnsi="Times New Roman"/>
          <w:sz w:val="20"/>
          <w:szCs w:val="20"/>
          <w:u w:val="none"/>
          <w:lang w:val="en-ID"/>
        </w:rPr>
      </w:pPr>
      <w:r>
        <w:rPr>
          <w:rFonts w:ascii="Times New Roman" w:hAnsi="Times New Roman"/>
          <w:b/>
          <w:sz w:val="20"/>
          <w:szCs w:val="20"/>
          <w:u w:val="none"/>
          <w:lang w:val="id-ID"/>
        </w:rPr>
        <w:br w:type="textWrapping" w:clear="all"/>
      </w:r>
    </w:p>
    <w:p w14:paraId="2A71D815" w14:textId="4B428516" w:rsidR="00965ED2" w:rsidRDefault="006F2518" w:rsidP="00965ED2">
      <w:pPr>
        <w:spacing w:before="0" w:after="0" w:line="240" w:lineRule="auto"/>
        <w:ind w:firstLine="284"/>
        <w:rPr>
          <w:rFonts w:ascii="Times New Roman" w:hAnsi="Times New Roman"/>
          <w:sz w:val="20"/>
          <w:szCs w:val="20"/>
          <w:u w:val="none"/>
          <w:lang w:val="en-ID"/>
        </w:rPr>
      </w:pPr>
      <w:r>
        <w:rPr>
          <w:rFonts w:ascii="Times New Roman" w:hAnsi="Times New Roman"/>
          <w:sz w:val="20"/>
          <w:szCs w:val="20"/>
          <w:u w:val="none"/>
          <w:lang w:val="en-ID"/>
        </w:rPr>
        <w:t xml:space="preserve">Estimasi perbedaan </w:t>
      </w:r>
      <w:r w:rsidR="00691DD9">
        <w:rPr>
          <w:rFonts w:ascii="Times New Roman" w:hAnsi="Times New Roman"/>
          <w:sz w:val="20"/>
          <w:szCs w:val="20"/>
          <w:u w:val="none"/>
          <w:lang w:val="en-ID"/>
        </w:rPr>
        <w:t xml:space="preserve">yang dilakukan dengan bantuan software minitab menunjukkan bahwa estimasi tersebut </w:t>
      </w:r>
      <w:r>
        <w:rPr>
          <w:rFonts w:ascii="Times New Roman" w:hAnsi="Times New Roman"/>
          <w:sz w:val="20"/>
          <w:szCs w:val="20"/>
          <w:u w:val="none"/>
          <w:lang w:val="en-ID"/>
        </w:rPr>
        <w:t xml:space="preserve">berada pada tingkat kepercayaan 95% dengan selang kepercayaan 3 hingga 7. </w:t>
      </w:r>
      <w:r w:rsidR="00AE4F12" w:rsidRPr="00AE4F12">
        <w:rPr>
          <w:rFonts w:ascii="Times New Roman" w:hAnsi="Times New Roman"/>
          <w:sz w:val="20"/>
          <w:szCs w:val="20"/>
          <w:u w:val="none"/>
          <w:lang w:val="en-ID"/>
        </w:rPr>
        <w:t xml:space="preserve">Dalam hasil ini, estimasi perbedaan rata-rata populasi dalam </w:t>
      </w:r>
      <w:r w:rsidR="00AE4F12">
        <w:rPr>
          <w:rFonts w:ascii="Times New Roman" w:hAnsi="Times New Roman"/>
          <w:sz w:val="20"/>
          <w:szCs w:val="20"/>
          <w:u w:val="none"/>
          <w:lang w:val="en-ID"/>
        </w:rPr>
        <w:t>jumlah cacat</w:t>
      </w:r>
      <w:r w:rsidR="00AE4F12" w:rsidRPr="00AE4F12">
        <w:rPr>
          <w:rFonts w:ascii="Times New Roman" w:hAnsi="Times New Roman"/>
          <w:sz w:val="20"/>
          <w:szCs w:val="20"/>
          <w:u w:val="none"/>
          <w:lang w:val="en-ID"/>
        </w:rPr>
        <w:t xml:space="preserve"> adalah </w:t>
      </w:r>
      <w:r w:rsidR="00AE4F12">
        <w:rPr>
          <w:rFonts w:ascii="Times New Roman" w:hAnsi="Times New Roman"/>
          <w:sz w:val="20"/>
          <w:szCs w:val="20"/>
          <w:u w:val="none"/>
          <w:lang w:val="en-ID"/>
        </w:rPr>
        <w:t>5</w:t>
      </w:r>
      <w:r w:rsidR="00AE4F12" w:rsidRPr="00AE4F12">
        <w:rPr>
          <w:rFonts w:ascii="Times New Roman" w:hAnsi="Times New Roman"/>
          <w:sz w:val="20"/>
          <w:szCs w:val="20"/>
          <w:u w:val="none"/>
          <w:lang w:val="en-ID"/>
        </w:rPr>
        <w:t xml:space="preserve">. </w:t>
      </w:r>
      <w:r w:rsidR="00AE4F12">
        <w:rPr>
          <w:rFonts w:ascii="Times New Roman" w:hAnsi="Times New Roman"/>
          <w:sz w:val="20"/>
          <w:szCs w:val="20"/>
          <w:u w:val="none"/>
          <w:lang w:val="en-ID"/>
        </w:rPr>
        <w:t xml:space="preserve">Artinya bahwa peneliti 95% </w:t>
      </w:r>
      <w:r w:rsidR="00AE4F12" w:rsidRPr="00AE4F12">
        <w:rPr>
          <w:rFonts w:ascii="Times New Roman" w:hAnsi="Times New Roman"/>
          <w:sz w:val="20"/>
          <w:szCs w:val="20"/>
          <w:u w:val="none"/>
          <w:lang w:val="en-ID"/>
        </w:rPr>
        <w:t xml:space="preserve">yakin bahwa rata-rata populasi untuk perbedaan tersebut adalah antara </w:t>
      </w:r>
      <w:r w:rsidR="00AE4F12">
        <w:rPr>
          <w:rFonts w:ascii="Times New Roman" w:hAnsi="Times New Roman"/>
          <w:sz w:val="20"/>
          <w:szCs w:val="20"/>
          <w:u w:val="none"/>
          <w:lang w:val="en-ID"/>
        </w:rPr>
        <w:t>3</w:t>
      </w:r>
      <w:r w:rsidR="00AE4F12" w:rsidRPr="00AE4F12">
        <w:rPr>
          <w:rFonts w:ascii="Times New Roman" w:hAnsi="Times New Roman"/>
          <w:sz w:val="20"/>
          <w:szCs w:val="20"/>
          <w:u w:val="none"/>
          <w:lang w:val="en-ID"/>
        </w:rPr>
        <w:t xml:space="preserve"> dan </w:t>
      </w:r>
      <w:r w:rsidR="003C38FC">
        <w:rPr>
          <w:rFonts w:ascii="Times New Roman" w:hAnsi="Times New Roman"/>
          <w:sz w:val="20"/>
          <w:szCs w:val="20"/>
          <w:u w:val="none"/>
          <w:lang w:val="en-ID"/>
        </w:rPr>
        <w:t>7</w:t>
      </w:r>
      <w:r w:rsidR="00AE4F12" w:rsidRPr="00AE4F12">
        <w:rPr>
          <w:rFonts w:ascii="Times New Roman" w:hAnsi="Times New Roman"/>
          <w:sz w:val="20"/>
          <w:szCs w:val="20"/>
          <w:u w:val="none"/>
          <w:lang w:val="en-ID"/>
        </w:rPr>
        <w:t>.</w:t>
      </w:r>
      <w:r w:rsidR="003C38FC">
        <w:rPr>
          <w:rFonts w:ascii="Times New Roman" w:hAnsi="Times New Roman"/>
          <w:sz w:val="20"/>
          <w:szCs w:val="20"/>
          <w:u w:val="none"/>
          <w:lang w:val="en-ID"/>
        </w:rPr>
        <w:t xml:space="preserve"> </w:t>
      </w:r>
    </w:p>
    <w:p w14:paraId="46F31885" w14:textId="516861B0" w:rsidR="00965ED2" w:rsidRDefault="00965ED2" w:rsidP="00965ED2">
      <w:pPr>
        <w:spacing w:before="0" w:after="0" w:line="240" w:lineRule="auto"/>
        <w:ind w:firstLine="284"/>
        <w:rPr>
          <w:rFonts w:ascii="Times New Roman" w:hAnsi="Times New Roman"/>
          <w:sz w:val="20"/>
          <w:szCs w:val="20"/>
          <w:u w:val="none"/>
          <w:lang w:val="en-ID"/>
        </w:rPr>
      </w:pPr>
      <w:r>
        <w:rPr>
          <w:rFonts w:ascii="Times New Roman" w:hAnsi="Times New Roman"/>
          <w:sz w:val="20"/>
          <w:szCs w:val="20"/>
          <w:u w:val="none"/>
          <w:lang w:val="en-ID"/>
        </w:rPr>
        <w:t xml:space="preserve">Untuk menampilkan sebaran data maka dibuat diagram boxplot seperti yang ditampilkan pada gambar berikut ini. Fungsi lain dari diagram ini adalah untuk </w:t>
      </w:r>
      <w:r w:rsidRPr="00965ED2">
        <w:rPr>
          <w:rFonts w:ascii="Times New Roman" w:hAnsi="Times New Roman"/>
          <w:sz w:val="20"/>
          <w:szCs w:val="20"/>
          <w:u w:val="none"/>
          <w:lang w:val="en-ID"/>
        </w:rPr>
        <w:t>membandingkan distribusi antar kelompok</w:t>
      </w:r>
      <w:r>
        <w:rPr>
          <w:rFonts w:ascii="Times New Roman" w:hAnsi="Times New Roman"/>
          <w:sz w:val="20"/>
          <w:szCs w:val="20"/>
          <w:u w:val="none"/>
          <w:lang w:val="en-ID"/>
        </w:rPr>
        <w:t xml:space="preserve">, mengidentifikasi </w:t>
      </w:r>
      <w:r w:rsidRPr="00965ED2">
        <w:rPr>
          <w:rFonts w:ascii="Times New Roman" w:hAnsi="Times New Roman"/>
          <w:sz w:val="20"/>
          <w:szCs w:val="20"/>
          <w:u w:val="none"/>
          <w:lang w:val="en-ID"/>
        </w:rPr>
        <w:t>outlier (data yang berada jauh dari rentang nilai lainnya)</w:t>
      </w:r>
      <w:r>
        <w:rPr>
          <w:rFonts w:ascii="Times New Roman" w:hAnsi="Times New Roman"/>
          <w:sz w:val="20"/>
          <w:szCs w:val="20"/>
          <w:u w:val="none"/>
          <w:lang w:val="en-ID"/>
        </w:rPr>
        <w:t xml:space="preserve">, memberikan </w:t>
      </w:r>
      <w:r w:rsidRPr="00965ED2">
        <w:rPr>
          <w:rFonts w:ascii="Times New Roman" w:hAnsi="Times New Roman"/>
          <w:sz w:val="20"/>
          <w:szCs w:val="20"/>
          <w:u w:val="none"/>
          <w:lang w:val="en-ID"/>
        </w:rPr>
        <w:t>informasi statistik penting seperti median, kuartil, dan rentang antar kuartil (IQR) secara visual</w:t>
      </w:r>
      <w:r>
        <w:rPr>
          <w:rFonts w:ascii="Times New Roman" w:hAnsi="Times New Roman"/>
          <w:sz w:val="20"/>
          <w:szCs w:val="20"/>
          <w:u w:val="none"/>
          <w:lang w:val="en-ID"/>
        </w:rPr>
        <w:t>, serta m</w:t>
      </w:r>
      <w:r w:rsidRPr="00965ED2">
        <w:rPr>
          <w:rFonts w:ascii="Times New Roman" w:hAnsi="Times New Roman"/>
          <w:sz w:val="20"/>
          <w:szCs w:val="20"/>
          <w:u w:val="none"/>
          <w:lang w:val="en-ID"/>
        </w:rPr>
        <w:t xml:space="preserve">emvisualisasikan </w:t>
      </w:r>
      <w:r>
        <w:rPr>
          <w:rFonts w:ascii="Times New Roman" w:hAnsi="Times New Roman"/>
          <w:sz w:val="20"/>
          <w:szCs w:val="20"/>
          <w:u w:val="none"/>
          <w:lang w:val="en-ID"/>
        </w:rPr>
        <w:t>s</w:t>
      </w:r>
      <w:r w:rsidRPr="00965ED2">
        <w:rPr>
          <w:rFonts w:ascii="Times New Roman" w:hAnsi="Times New Roman"/>
          <w:sz w:val="20"/>
          <w:szCs w:val="20"/>
          <w:u w:val="none"/>
          <w:lang w:val="en-ID"/>
        </w:rPr>
        <w:t>kewness.</w:t>
      </w:r>
    </w:p>
    <w:p w14:paraId="6175214F" w14:textId="19DE42A6" w:rsidR="00965ED2" w:rsidRDefault="00965ED2" w:rsidP="00965ED2">
      <w:pPr>
        <w:spacing w:before="0" w:after="0" w:line="240" w:lineRule="auto"/>
        <w:ind w:firstLine="284"/>
        <w:jc w:val="center"/>
        <w:rPr>
          <w:rFonts w:ascii="Times New Roman" w:hAnsi="Times New Roman"/>
          <w:iCs/>
          <w:sz w:val="20"/>
          <w:szCs w:val="20"/>
          <w:u w:val="none"/>
          <w:lang w:val="en-ID"/>
        </w:rPr>
      </w:pPr>
      <w:r>
        <w:rPr>
          <w:rFonts w:ascii="Times New Roman" w:hAnsi="Times New Roman"/>
          <w:iCs/>
          <w:noProof/>
          <w:sz w:val="20"/>
          <w:szCs w:val="20"/>
          <w:u w:val="none"/>
          <w:lang w:val="en-ID"/>
        </w:rPr>
        <w:drawing>
          <wp:inline distT="0" distB="0" distL="0" distR="0" wp14:anchorId="7EAF8C5A" wp14:editId="02B5EB7C">
            <wp:extent cx="2700001" cy="1800000"/>
            <wp:effectExtent l="0" t="0" r="5715" b="0"/>
            <wp:docPr id="2108553973" name="Picture 1" descr="A graph with blue squar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53973" name="Picture 1" descr="A graph with blue squares and lin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700001" cy="1800000"/>
                    </a:xfrm>
                    <a:prstGeom prst="rect">
                      <a:avLst/>
                    </a:prstGeom>
                  </pic:spPr>
                </pic:pic>
              </a:graphicData>
            </a:graphic>
          </wp:inline>
        </w:drawing>
      </w:r>
    </w:p>
    <w:p w14:paraId="2466027C" w14:textId="2A0DACED" w:rsidR="00965ED2" w:rsidRDefault="00965ED2" w:rsidP="00965ED2">
      <w:pPr>
        <w:spacing w:before="0" w:after="0" w:line="240" w:lineRule="auto"/>
        <w:ind w:firstLine="284"/>
        <w:jc w:val="center"/>
        <w:rPr>
          <w:rFonts w:ascii="Times New Roman" w:hAnsi="Times New Roman"/>
          <w:sz w:val="20"/>
          <w:szCs w:val="20"/>
          <w:u w:val="none"/>
          <w:lang w:val="en-ID"/>
        </w:rPr>
      </w:pPr>
      <w:r>
        <w:rPr>
          <w:rFonts w:ascii="Times New Roman" w:hAnsi="Times New Roman"/>
          <w:iCs/>
          <w:sz w:val="20"/>
          <w:szCs w:val="20"/>
          <w:u w:val="none"/>
          <w:lang w:val="en-ID"/>
        </w:rPr>
        <w:t xml:space="preserve">Gambar </w:t>
      </w:r>
      <w:r>
        <w:rPr>
          <w:rFonts w:ascii="Times New Roman" w:hAnsi="Times New Roman"/>
          <w:iCs/>
          <w:sz w:val="20"/>
          <w:szCs w:val="20"/>
          <w:u w:val="none"/>
          <w:lang w:val="en-ID"/>
        </w:rPr>
        <w:t>3</w:t>
      </w:r>
      <w:r>
        <w:rPr>
          <w:rFonts w:ascii="Times New Roman" w:hAnsi="Times New Roman"/>
          <w:iCs/>
          <w:sz w:val="20"/>
          <w:szCs w:val="20"/>
          <w:u w:val="none"/>
          <w:lang w:val="en-ID"/>
        </w:rPr>
        <w:t xml:space="preserve">. </w:t>
      </w:r>
      <w:r>
        <w:rPr>
          <w:rFonts w:ascii="Times New Roman" w:hAnsi="Times New Roman"/>
          <w:iCs/>
          <w:sz w:val="20"/>
          <w:szCs w:val="20"/>
          <w:u w:val="none"/>
          <w:lang w:val="en-ID"/>
        </w:rPr>
        <w:t>Diagram Boxplot</w:t>
      </w:r>
    </w:p>
    <w:p w14:paraId="59361E5B" w14:textId="77777777" w:rsidR="00562D99" w:rsidRDefault="00562D99" w:rsidP="003C38FC">
      <w:pPr>
        <w:spacing w:before="0" w:after="0" w:line="240" w:lineRule="auto"/>
        <w:ind w:firstLine="284"/>
        <w:rPr>
          <w:rFonts w:ascii="Times New Roman" w:hAnsi="Times New Roman"/>
          <w:sz w:val="20"/>
          <w:szCs w:val="20"/>
          <w:u w:val="none"/>
          <w:lang w:val="en-ID"/>
        </w:rPr>
      </w:pPr>
    </w:p>
    <w:p w14:paraId="31010AEE" w14:textId="1BCF2E45" w:rsidR="00965ED2" w:rsidRDefault="00562D99" w:rsidP="003C38FC">
      <w:pPr>
        <w:spacing w:before="0" w:after="0" w:line="240" w:lineRule="auto"/>
        <w:ind w:firstLine="284"/>
        <w:rPr>
          <w:rFonts w:ascii="Times New Roman" w:hAnsi="Times New Roman"/>
          <w:sz w:val="20"/>
          <w:szCs w:val="20"/>
          <w:u w:val="none"/>
          <w:lang w:val="en-ID"/>
        </w:rPr>
      </w:pPr>
      <w:r>
        <w:rPr>
          <w:rFonts w:ascii="Times New Roman" w:hAnsi="Times New Roman"/>
          <w:sz w:val="20"/>
          <w:szCs w:val="20"/>
          <w:u w:val="none"/>
          <w:lang w:val="en-ID"/>
        </w:rPr>
        <w:t xml:space="preserve">Berdasar pada diagram boxplot di atas, dapat dijelaskan bahwa </w:t>
      </w:r>
      <w:r w:rsidRPr="00562D99">
        <w:rPr>
          <w:rFonts w:ascii="Times New Roman" w:hAnsi="Times New Roman"/>
          <w:sz w:val="20"/>
          <w:szCs w:val="20"/>
          <w:u w:val="none"/>
          <w:lang w:val="en-ID"/>
        </w:rPr>
        <w:t xml:space="preserve">median untuk mesin tipe </w:t>
      </w:r>
      <w:r w:rsidRPr="00562D99">
        <w:rPr>
          <w:rFonts w:ascii="Times New Roman" w:hAnsi="Times New Roman"/>
          <w:sz w:val="20"/>
          <w:szCs w:val="20"/>
          <w:u w:val="none"/>
          <w:lang w:val="en-ID"/>
        </w:rPr>
        <w:t xml:space="preserve">X lebih tinggi dibandingkan dengan </w:t>
      </w:r>
      <w:r w:rsidRPr="00562D99">
        <w:rPr>
          <w:rFonts w:ascii="Times New Roman" w:hAnsi="Times New Roman"/>
          <w:sz w:val="20"/>
          <w:szCs w:val="20"/>
          <w:u w:val="none"/>
          <w:lang w:val="en-ID"/>
        </w:rPr>
        <w:t xml:space="preserve">mesin tipe </w:t>
      </w:r>
      <w:r w:rsidRPr="00562D99">
        <w:rPr>
          <w:rFonts w:ascii="Times New Roman" w:hAnsi="Times New Roman"/>
          <w:sz w:val="20"/>
          <w:szCs w:val="20"/>
          <w:u w:val="none"/>
          <w:lang w:val="en-ID"/>
        </w:rPr>
        <w:t xml:space="preserve">X-Y, yang berarti bahwa rata-rata nilai tengah data </w:t>
      </w:r>
      <w:r w:rsidRPr="00562D99">
        <w:rPr>
          <w:rFonts w:ascii="Times New Roman" w:hAnsi="Times New Roman"/>
          <w:sz w:val="20"/>
          <w:szCs w:val="20"/>
          <w:u w:val="none"/>
          <w:lang w:val="en-ID"/>
        </w:rPr>
        <w:t xml:space="preserve">mesin tipe </w:t>
      </w:r>
      <w:r w:rsidRPr="00562D99">
        <w:rPr>
          <w:rFonts w:ascii="Times New Roman" w:hAnsi="Times New Roman"/>
          <w:sz w:val="20"/>
          <w:szCs w:val="20"/>
          <w:u w:val="none"/>
          <w:lang w:val="en-ID"/>
        </w:rPr>
        <w:t>X lebih besar.</w:t>
      </w:r>
      <w:r>
        <w:rPr>
          <w:rFonts w:ascii="Times New Roman" w:hAnsi="Times New Roman"/>
          <w:sz w:val="20"/>
          <w:szCs w:val="20"/>
          <w:u w:val="none"/>
          <w:lang w:val="en-ID"/>
        </w:rPr>
        <w:t xml:space="preserve"> </w:t>
      </w:r>
      <w:r w:rsidRPr="00562D99">
        <w:rPr>
          <w:rFonts w:ascii="Times New Roman" w:hAnsi="Times New Roman"/>
          <w:sz w:val="20"/>
          <w:szCs w:val="20"/>
          <w:u w:val="none"/>
          <w:lang w:val="en-ID"/>
        </w:rPr>
        <w:t xml:space="preserve">Mesin </w:t>
      </w:r>
      <w:r>
        <w:rPr>
          <w:rFonts w:ascii="Times New Roman" w:hAnsi="Times New Roman"/>
          <w:sz w:val="20"/>
          <w:szCs w:val="20"/>
          <w:u w:val="none"/>
          <w:lang w:val="en-ID"/>
        </w:rPr>
        <w:t>t</w:t>
      </w:r>
      <w:r w:rsidRPr="00562D99">
        <w:rPr>
          <w:rFonts w:ascii="Times New Roman" w:hAnsi="Times New Roman"/>
          <w:sz w:val="20"/>
          <w:szCs w:val="20"/>
          <w:u w:val="none"/>
          <w:lang w:val="en-ID"/>
        </w:rPr>
        <w:t xml:space="preserve">ipe X memiliki rentang interkuartil (IQR) yang lebih besar dibandingkan </w:t>
      </w:r>
      <w:r w:rsidRPr="00562D99">
        <w:rPr>
          <w:rFonts w:ascii="Times New Roman" w:hAnsi="Times New Roman"/>
          <w:sz w:val="20"/>
          <w:szCs w:val="20"/>
          <w:u w:val="none"/>
          <w:lang w:val="en-ID"/>
        </w:rPr>
        <w:t xml:space="preserve">mesin tipe </w:t>
      </w:r>
      <w:r w:rsidRPr="00562D99">
        <w:rPr>
          <w:rFonts w:ascii="Times New Roman" w:hAnsi="Times New Roman"/>
          <w:sz w:val="20"/>
          <w:szCs w:val="20"/>
          <w:u w:val="none"/>
          <w:lang w:val="en-ID"/>
        </w:rPr>
        <w:t xml:space="preserve">X-Y. Ini menunjukkan bahwa sebaran data atau variabilitas untuk </w:t>
      </w:r>
      <w:r w:rsidRPr="00562D99">
        <w:rPr>
          <w:rFonts w:ascii="Times New Roman" w:hAnsi="Times New Roman"/>
          <w:sz w:val="20"/>
          <w:szCs w:val="20"/>
          <w:u w:val="none"/>
          <w:lang w:val="en-ID"/>
        </w:rPr>
        <w:t xml:space="preserve">mesin tipe </w:t>
      </w:r>
      <w:r w:rsidRPr="00562D99">
        <w:rPr>
          <w:rFonts w:ascii="Times New Roman" w:hAnsi="Times New Roman"/>
          <w:sz w:val="20"/>
          <w:szCs w:val="20"/>
          <w:u w:val="none"/>
          <w:lang w:val="en-ID"/>
        </w:rPr>
        <w:t>X lebih tinggi.</w:t>
      </w:r>
      <w:r>
        <w:rPr>
          <w:rFonts w:ascii="Times New Roman" w:hAnsi="Times New Roman"/>
          <w:sz w:val="20"/>
          <w:szCs w:val="20"/>
          <w:u w:val="none"/>
          <w:lang w:val="en-ID"/>
        </w:rPr>
        <w:t xml:space="preserve"> </w:t>
      </w:r>
      <w:r w:rsidRPr="00562D99">
        <w:rPr>
          <w:rFonts w:ascii="Times New Roman" w:hAnsi="Times New Roman"/>
          <w:sz w:val="20"/>
          <w:szCs w:val="20"/>
          <w:u w:val="none"/>
          <w:lang w:val="en-ID"/>
        </w:rPr>
        <w:t xml:space="preserve">Pada </w:t>
      </w:r>
      <w:r w:rsidRPr="00562D99">
        <w:rPr>
          <w:rFonts w:ascii="Times New Roman" w:hAnsi="Times New Roman"/>
          <w:sz w:val="20"/>
          <w:szCs w:val="20"/>
          <w:u w:val="none"/>
          <w:lang w:val="en-ID"/>
        </w:rPr>
        <w:t xml:space="preserve">mesin tipe </w:t>
      </w:r>
      <w:r w:rsidRPr="00562D99">
        <w:rPr>
          <w:rFonts w:ascii="Times New Roman" w:hAnsi="Times New Roman"/>
          <w:sz w:val="20"/>
          <w:szCs w:val="20"/>
          <w:u w:val="none"/>
          <w:lang w:val="en-ID"/>
        </w:rPr>
        <w:t>X-Y, terdapat satu outlier (ditandai dengan simbol bintang atau titik di luar whisker). Hal ini menunjukkan bahwa terdapat data yang secara signifikan berbeda dari nilai lainnya dalam kelompok tersebut.</w:t>
      </w:r>
      <w:r>
        <w:rPr>
          <w:rFonts w:ascii="Times New Roman" w:hAnsi="Times New Roman"/>
          <w:sz w:val="20"/>
          <w:szCs w:val="20"/>
          <w:u w:val="none"/>
          <w:lang w:val="en-ID"/>
        </w:rPr>
        <w:t xml:space="preserve"> </w:t>
      </w:r>
      <w:r w:rsidRPr="00562D99">
        <w:rPr>
          <w:rFonts w:ascii="Times New Roman" w:hAnsi="Times New Roman"/>
          <w:sz w:val="20"/>
          <w:szCs w:val="20"/>
          <w:u w:val="none"/>
          <w:lang w:val="en-ID"/>
        </w:rPr>
        <w:t xml:space="preserve">Whisker untuk </w:t>
      </w:r>
      <w:r w:rsidRPr="00562D99">
        <w:rPr>
          <w:rFonts w:ascii="Times New Roman" w:hAnsi="Times New Roman"/>
          <w:sz w:val="20"/>
          <w:szCs w:val="20"/>
          <w:u w:val="none"/>
          <w:lang w:val="en-ID"/>
        </w:rPr>
        <w:t xml:space="preserve">mesin tipe </w:t>
      </w:r>
      <w:r w:rsidRPr="00562D99">
        <w:rPr>
          <w:rFonts w:ascii="Times New Roman" w:hAnsi="Times New Roman"/>
          <w:sz w:val="20"/>
          <w:szCs w:val="20"/>
          <w:u w:val="none"/>
          <w:lang w:val="en-ID"/>
        </w:rPr>
        <w:t xml:space="preserve">X lebih panjang dibandingkan dengan </w:t>
      </w:r>
      <w:r w:rsidRPr="00562D99">
        <w:rPr>
          <w:rFonts w:ascii="Times New Roman" w:hAnsi="Times New Roman"/>
          <w:sz w:val="20"/>
          <w:szCs w:val="20"/>
          <w:u w:val="none"/>
          <w:lang w:val="en-ID"/>
        </w:rPr>
        <w:t xml:space="preserve">mesin tipe </w:t>
      </w:r>
      <w:r w:rsidRPr="00562D99">
        <w:rPr>
          <w:rFonts w:ascii="Times New Roman" w:hAnsi="Times New Roman"/>
          <w:sz w:val="20"/>
          <w:szCs w:val="20"/>
          <w:u w:val="none"/>
          <w:lang w:val="en-ID"/>
        </w:rPr>
        <w:t xml:space="preserve">X-Y, menunjukkan bahwa data </w:t>
      </w:r>
      <w:r w:rsidRPr="00562D99">
        <w:rPr>
          <w:rFonts w:ascii="Times New Roman" w:hAnsi="Times New Roman"/>
          <w:sz w:val="20"/>
          <w:szCs w:val="20"/>
          <w:u w:val="none"/>
          <w:lang w:val="en-ID"/>
        </w:rPr>
        <w:t xml:space="preserve">mesin tipe </w:t>
      </w:r>
      <w:r w:rsidRPr="00562D99">
        <w:rPr>
          <w:rFonts w:ascii="Times New Roman" w:hAnsi="Times New Roman"/>
          <w:sz w:val="20"/>
          <w:szCs w:val="20"/>
          <w:u w:val="none"/>
          <w:lang w:val="en-ID"/>
        </w:rPr>
        <w:t>X mencakup nilai yang lebih ekstrem.</w:t>
      </w:r>
      <w:r>
        <w:rPr>
          <w:rFonts w:ascii="Times New Roman" w:hAnsi="Times New Roman"/>
          <w:sz w:val="20"/>
          <w:szCs w:val="20"/>
          <w:u w:val="none"/>
          <w:lang w:val="en-ID"/>
        </w:rPr>
        <w:t xml:space="preserve"> Berdasar pada </w:t>
      </w:r>
      <w:r w:rsidRPr="00562D99">
        <w:rPr>
          <w:rFonts w:ascii="Times New Roman" w:hAnsi="Times New Roman"/>
          <w:sz w:val="20"/>
          <w:szCs w:val="20"/>
          <w:u w:val="none"/>
          <w:lang w:val="en-ID"/>
        </w:rPr>
        <w:t xml:space="preserve">data ini </w:t>
      </w:r>
      <w:r>
        <w:rPr>
          <w:rFonts w:ascii="Times New Roman" w:hAnsi="Times New Roman"/>
          <w:sz w:val="20"/>
          <w:szCs w:val="20"/>
          <w:u w:val="none"/>
          <w:lang w:val="en-ID"/>
        </w:rPr>
        <w:t>maka</w:t>
      </w:r>
      <w:r w:rsidRPr="00562D99">
        <w:rPr>
          <w:rFonts w:ascii="Times New Roman" w:hAnsi="Times New Roman"/>
          <w:sz w:val="20"/>
          <w:szCs w:val="20"/>
          <w:u w:val="none"/>
          <w:lang w:val="en-ID"/>
        </w:rPr>
        <w:t xml:space="preserve"> performa atau kualitas mesin, terlihat adanya </w:t>
      </w:r>
      <w:r>
        <w:rPr>
          <w:rFonts w:ascii="Times New Roman" w:hAnsi="Times New Roman"/>
          <w:sz w:val="20"/>
          <w:szCs w:val="20"/>
          <w:u w:val="none"/>
          <w:lang w:val="en-ID"/>
        </w:rPr>
        <w:t>kenaikan</w:t>
      </w:r>
      <w:r w:rsidRPr="00562D99">
        <w:rPr>
          <w:rFonts w:ascii="Times New Roman" w:hAnsi="Times New Roman"/>
          <w:sz w:val="20"/>
          <w:szCs w:val="20"/>
          <w:u w:val="none"/>
          <w:lang w:val="en-ID"/>
        </w:rPr>
        <w:t xml:space="preserve"> kinerja dari </w:t>
      </w:r>
      <w:r w:rsidRPr="00562D99">
        <w:rPr>
          <w:rFonts w:ascii="Times New Roman" w:hAnsi="Times New Roman"/>
          <w:sz w:val="20"/>
          <w:szCs w:val="20"/>
          <w:u w:val="none"/>
          <w:lang w:val="en-ID"/>
        </w:rPr>
        <w:t xml:space="preserve">mesin tipe </w:t>
      </w:r>
      <w:r w:rsidRPr="00562D99">
        <w:rPr>
          <w:rFonts w:ascii="Times New Roman" w:hAnsi="Times New Roman"/>
          <w:sz w:val="20"/>
          <w:szCs w:val="20"/>
          <w:u w:val="none"/>
          <w:lang w:val="en-ID"/>
        </w:rPr>
        <w:t xml:space="preserve">X ke </w:t>
      </w:r>
      <w:r w:rsidRPr="00562D99">
        <w:rPr>
          <w:rFonts w:ascii="Times New Roman" w:hAnsi="Times New Roman"/>
          <w:sz w:val="20"/>
          <w:szCs w:val="20"/>
          <w:u w:val="none"/>
          <w:lang w:val="en-ID"/>
        </w:rPr>
        <w:t xml:space="preserve">mesin tipe </w:t>
      </w:r>
      <w:r w:rsidRPr="00562D99">
        <w:rPr>
          <w:rFonts w:ascii="Times New Roman" w:hAnsi="Times New Roman"/>
          <w:sz w:val="20"/>
          <w:szCs w:val="20"/>
          <w:u w:val="none"/>
          <w:lang w:val="en-ID"/>
        </w:rPr>
        <w:t xml:space="preserve">X-Y, karena median dan nilai keseluruhan </w:t>
      </w:r>
      <w:r>
        <w:rPr>
          <w:rFonts w:ascii="Times New Roman" w:hAnsi="Times New Roman"/>
          <w:sz w:val="20"/>
          <w:szCs w:val="20"/>
          <w:u w:val="none"/>
          <w:lang w:val="en-ID"/>
        </w:rPr>
        <w:t xml:space="preserve">cacat produk </w:t>
      </w:r>
      <w:r w:rsidRPr="00562D99">
        <w:rPr>
          <w:rFonts w:ascii="Times New Roman" w:hAnsi="Times New Roman"/>
          <w:sz w:val="20"/>
          <w:szCs w:val="20"/>
          <w:u w:val="none"/>
          <w:lang w:val="en-ID"/>
        </w:rPr>
        <w:t xml:space="preserve">untuk </w:t>
      </w:r>
      <w:r w:rsidRPr="00562D99">
        <w:rPr>
          <w:rFonts w:ascii="Times New Roman" w:hAnsi="Times New Roman"/>
          <w:sz w:val="20"/>
          <w:szCs w:val="20"/>
          <w:u w:val="none"/>
          <w:lang w:val="en-ID"/>
        </w:rPr>
        <w:t xml:space="preserve">mesin tipe </w:t>
      </w:r>
      <w:r w:rsidRPr="00562D99">
        <w:rPr>
          <w:rFonts w:ascii="Times New Roman" w:hAnsi="Times New Roman"/>
          <w:sz w:val="20"/>
          <w:szCs w:val="20"/>
          <w:u w:val="none"/>
          <w:lang w:val="en-ID"/>
        </w:rPr>
        <w:t>X-Y lebih rendah.</w:t>
      </w:r>
    </w:p>
    <w:p w14:paraId="0AD173A6" w14:textId="412B30EF" w:rsidR="006F2518" w:rsidRDefault="00691DD9" w:rsidP="003C38FC">
      <w:pPr>
        <w:spacing w:before="0" w:after="0" w:line="240" w:lineRule="auto"/>
        <w:ind w:firstLine="284"/>
        <w:rPr>
          <w:rFonts w:ascii="Times New Roman" w:hAnsi="Times New Roman"/>
          <w:sz w:val="20"/>
          <w:szCs w:val="20"/>
          <w:u w:val="none"/>
          <w:lang w:val="en-ID"/>
        </w:rPr>
      </w:pPr>
      <w:r>
        <w:rPr>
          <w:rFonts w:ascii="Times New Roman" w:hAnsi="Times New Roman"/>
          <w:sz w:val="20"/>
          <w:szCs w:val="20"/>
          <w:u w:val="none"/>
          <w:lang w:val="en-ID"/>
        </w:rPr>
        <w:t xml:space="preserve">Sedangkan untuk nilai T-value sebesar 5,27 dan nilai P-value sebesar 0,000. T-value ini </w:t>
      </w:r>
      <w:r w:rsidRPr="00691DD9">
        <w:rPr>
          <w:rFonts w:ascii="Times New Roman" w:hAnsi="Times New Roman"/>
          <w:sz w:val="20"/>
          <w:szCs w:val="20"/>
          <w:u w:val="none"/>
          <w:lang w:val="en-ID"/>
        </w:rPr>
        <w:t>digunakan untuk menentukan apakah perbedaan rata-rata antara dua kelompok signifikan secara statistik. Nilai ini dihasilkan dari perbandingan antara perbedaan rata-rata yang diamati dengan standar error dari rata-rata tersebut.</w:t>
      </w:r>
      <w:r>
        <w:rPr>
          <w:rFonts w:ascii="Times New Roman" w:hAnsi="Times New Roman"/>
          <w:sz w:val="20"/>
          <w:szCs w:val="20"/>
          <w:u w:val="none"/>
          <w:lang w:val="en-ID"/>
        </w:rPr>
        <w:t xml:space="preserve"> </w:t>
      </w:r>
      <w:r w:rsidRPr="00691DD9">
        <w:rPr>
          <w:rFonts w:ascii="Times New Roman" w:hAnsi="Times New Roman"/>
          <w:sz w:val="20"/>
          <w:szCs w:val="20"/>
          <w:u w:val="none"/>
          <w:lang w:val="en-ID"/>
        </w:rPr>
        <w:t xml:space="preserve">Nilai </w:t>
      </w:r>
      <w:r>
        <w:rPr>
          <w:rFonts w:ascii="Times New Roman" w:hAnsi="Times New Roman"/>
          <w:sz w:val="20"/>
          <w:szCs w:val="20"/>
          <w:u w:val="none"/>
          <w:lang w:val="en-ID"/>
        </w:rPr>
        <w:t>T-value</w:t>
      </w:r>
      <w:r w:rsidRPr="00691DD9">
        <w:rPr>
          <w:rFonts w:ascii="Times New Roman" w:hAnsi="Times New Roman"/>
          <w:sz w:val="20"/>
          <w:szCs w:val="20"/>
          <w:u w:val="none"/>
          <w:lang w:val="en-ID"/>
        </w:rPr>
        <w:t xml:space="preserve"> yang </w:t>
      </w:r>
      <w:r w:rsidR="00AE4F12">
        <w:rPr>
          <w:rFonts w:ascii="Times New Roman" w:hAnsi="Times New Roman"/>
          <w:sz w:val="20"/>
          <w:szCs w:val="20"/>
          <w:u w:val="none"/>
          <w:lang w:val="en-ID"/>
        </w:rPr>
        <w:t xml:space="preserve">lebih </w:t>
      </w:r>
      <w:r w:rsidRPr="00691DD9">
        <w:rPr>
          <w:rFonts w:ascii="Times New Roman" w:hAnsi="Times New Roman"/>
          <w:sz w:val="20"/>
          <w:szCs w:val="20"/>
          <w:u w:val="none"/>
          <w:lang w:val="en-ID"/>
        </w:rPr>
        <w:t>besar</w:t>
      </w:r>
      <w:r>
        <w:rPr>
          <w:rFonts w:ascii="Times New Roman" w:hAnsi="Times New Roman"/>
          <w:sz w:val="20"/>
          <w:szCs w:val="20"/>
          <w:u w:val="none"/>
          <w:lang w:val="en-ID"/>
        </w:rPr>
        <w:t xml:space="preserve"> </w:t>
      </w:r>
      <w:r w:rsidR="00AE4F12">
        <w:rPr>
          <w:rFonts w:ascii="Times New Roman" w:hAnsi="Times New Roman"/>
          <w:sz w:val="20"/>
          <w:szCs w:val="20"/>
          <w:u w:val="none"/>
          <w:lang w:val="en-ID"/>
        </w:rPr>
        <w:t>dari n</w:t>
      </w:r>
      <w:r w:rsidR="00AE4F12" w:rsidRPr="00AE4F12">
        <w:rPr>
          <w:rFonts w:ascii="Times New Roman" w:hAnsi="Times New Roman"/>
          <w:sz w:val="20"/>
          <w:szCs w:val="20"/>
          <w:u w:val="none"/>
          <w:lang w:val="en-ID"/>
        </w:rPr>
        <w:t>ilai tabel distribusi t</w:t>
      </w:r>
      <w:r w:rsidR="00AE4F12">
        <w:rPr>
          <w:rFonts w:ascii="Times New Roman" w:hAnsi="Times New Roman"/>
          <w:sz w:val="20"/>
          <w:szCs w:val="20"/>
          <w:u w:val="none"/>
          <w:lang w:val="en-ID"/>
        </w:rPr>
        <w:t xml:space="preserve">, </w:t>
      </w:r>
      <w:r>
        <w:rPr>
          <w:rFonts w:ascii="Times New Roman" w:hAnsi="Times New Roman"/>
          <w:sz w:val="20"/>
          <w:szCs w:val="20"/>
          <w:u w:val="none"/>
          <w:lang w:val="en-ID"/>
        </w:rPr>
        <w:t>m</w:t>
      </w:r>
      <w:r w:rsidRPr="00691DD9">
        <w:rPr>
          <w:rFonts w:ascii="Times New Roman" w:hAnsi="Times New Roman"/>
          <w:sz w:val="20"/>
          <w:szCs w:val="20"/>
          <w:u w:val="none"/>
          <w:lang w:val="en-ID"/>
        </w:rPr>
        <w:t xml:space="preserve">enunjukkan bahwa perbedaan rata-rata yang diamati lebih besar dibandingkan variabilitas data. </w:t>
      </w:r>
      <w:r>
        <w:rPr>
          <w:rFonts w:ascii="Times New Roman" w:hAnsi="Times New Roman"/>
          <w:sz w:val="20"/>
          <w:szCs w:val="20"/>
          <w:u w:val="none"/>
          <w:lang w:val="en-ID"/>
        </w:rPr>
        <w:t>Hal i</w:t>
      </w:r>
      <w:r w:rsidRPr="00691DD9">
        <w:rPr>
          <w:rFonts w:ascii="Times New Roman" w:hAnsi="Times New Roman"/>
          <w:sz w:val="20"/>
          <w:szCs w:val="20"/>
          <w:u w:val="none"/>
          <w:lang w:val="en-ID"/>
        </w:rPr>
        <w:t>ni memberikan bukti lebih kuat untuk menolak hipotesis n</w:t>
      </w:r>
      <w:r>
        <w:rPr>
          <w:rFonts w:ascii="Times New Roman" w:hAnsi="Times New Roman"/>
          <w:sz w:val="20"/>
          <w:szCs w:val="20"/>
          <w:u w:val="none"/>
          <w:lang w:val="en-ID"/>
        </w:rPr>
        <w:t>u</w:t>
      </w:r>
      <w:r w:rsidRPr="00691DD9">
        <w:rPr>
          <w:rFonts w:ascii="Times New Roman" w:hAnsi="Times New Roman"/>
          <w:sz w:val="20"/>
          <w:szCs w:val="20"/>
          <w:u w:val="none"/>
          <w:lang w:val="en-ID"/>
        </w:rPr>
        <w:t>l</w:t>
      </w:r>
      <w:r>
        <w:rPr>
          <w:rFonts w:ascii="Times New Roman" w:hAnsi="Times New Roman"/>
          <w:sz w:val="20"/>
          <w:szCs w:val="20"/>
          <w:u w:val="none"/>
          <w:lang w:val="en-ID"/>
        </w:rPr>
        <w:t>l</w:t>
      </w:r>
      <w:r w:rsidRPr="00691DD9">
        <w:rPr>
          <w:rFonts w:ascii="Times New Roman" w:hAnsi="Times New Roman"/>
          <w:sz w:val="20"/>
          <w:szCs w:val="20"/>
          <w:u w:val="none"/>
          <w:lang w:val="en-ID"/>
        </w:rPr>
        <w:t xml:space="preserve"> (</w:t>
      </w:r>
      <w:r>
        <w:rPr>
          <w:rFonts w:ascii="Times New Roman" w:hAnsi="Times New Roman"/>
          <w:sz w:val="20"/>
          <w:szCs w:val="20"/>
          <w:u w:val="none"/>
          <w:lang w:val="en-ID"/>
        </w:rPr>
        <w:t>H</w:t>
      </w:r>
      <w:r w:rsidRPr="00691DD9">
        <w:rPr>
          <w:rFonts w:ascii="Times New Roman" w:hAnsi="Times New Roman"/>
          <w:sz w:val="20"/>
          <w:szCs w:val="20"/>
          <w:u w:val="none"/>
          <w:vertAlign w:val="subscript"/>
          <w:lang w:val="en-ID"/>
        </w:rPr>
        <w:t>0</w:t>
      </w:r>
      <w:r w:rsidRPr="00691DD9">
        <w:rPr>
          <w:rFonts w:ascii="Times New Roman" w:hAnsi="Times New Roman"/>
          <w:sz w:val="20"/>
          <w:szCs w:val="20"/>
          <w:u w:val="none"/>
          <w:lang w:val="en-ID"/>
        </w:rPr>
        <w:t>).</w:t>
      </w:r>
      <w:r>
        <w:rPr>
          <w:rFonts w:ascii="Times New Roman" w:hAnsi="Times New Roman"/>
          <w:sz w:val="20"/>
          <w:szCs w:val="20"/>
          <w:u w:val="none"/>
          <w:lang w:val="en-ID"/>
        </w:rPr>
        <w:t xml:space="preserve"> Sebaliknya n</w:t>
      </w:r>
      <w:r w:rsidRPr="00691DD9">
        <w:rPr>
          <w:rFonts w:ascii="Times New Roman" w:hAnsi="Times New Roman"/>
          <w:sz w:val="20"/>
          <w:szCs w:val="20"/>
          <w:u w:val="none"/>
          <w:lang w:val="en-ID"/>
        </w:rPr>
        <w:t xml:space="preserve">ilai </w:t>
      </w:r>
      <w:r>
        <w:rPr>
          <w:rFonts w:ascii="Times New Roman" w:hAnsi="Times New Roman"/>
          <w:sz w:val="20"/>
          <w:szCs w:val="20"/>
          <w:u w:val="none"/>
          <w:lang w:val="en-ID"/>
        </w:rPr>
        <w:t>T-value</w:t>
      </w:r>
      <w:r w:rsidRPr="00691DD9">
        <w:rPr>
          <w:rFonts w:ascii="Times New Roman" w:hAnsi="Times New Roman"/>
          <w:sz w:val="20"/>
          <w:szCs w:val="20"/>
          <w:u w:val="none"/>
          <w:lang w:val="en-ID"/>
        </w:rPr>
        <w:t xml:space="preserve"> yang</w:t>
      </w:r>
      <w:r>
        <w:rPr>
          <w:rFonts w:ascii="Times New Roman" w:hAnsi="Times New Roman"/>
          <w:sz w:val="20"/>
          <w:szCs w:val="20"/>
          <w:u w:val="none"/>
          <w:lang w:val="en-ID"/>
        </w:rPr>
        <w:t xml:space="preserve"> kecil </w:t>
      </w:r>
      <w:r w:rsidR="00AE4F12">
        <w:rPr>
          <w:rFonts w:ascii="Times New Roman" w:hAnsi="Times New Roman"/>
          <w:sz w:val="20"/>
          <w:szCs w:val="20"/>
          <w:u w:val="none"/>
          <w:lang w:val="en-ID"/>
        </w:rPr>
        <w:t>m</w:t>
      </w:r>
      <w:r w:rsidR="00AE4F12" w:rsidRPr="00AE4F12">
        <w:rPr>
          <w:rFonts w:ascii="Times New Roman" w:hAnsi="Times New Roman"/>
          <w:sz w:val="20"/>
          <w:szCs w:val="20"/>
          <w:u w:val="none"/>
          <w:lang w:val="en-ID"/>
        </w:rPr>
        <w:t>enunjukkan bahwa perbedaan rata-rata yang diamati tidak signifikan dibandingkan dengan variabilitas data.</w:t>
      </w:r>
      <w:r w:rsidR="00AE4F12">
        <w:rPr>
          <w:rFonts w:ascii="Times New Roman" w:hAnsi="Times New Roman"/>
          <w:sz w:val="20"/>
          <w:szCs w:val="20"/>
          <w:u w:val="none"/>
          <w:lang w:val="en-ID"/>
        </w:rPr>
        <w:t xml:space="preserve"> Sedangkan </w:t>
      </w:r>
      <w:r w:rsidR="00AA0BFE">
        <w:rPr>
          <w:rFonts w:ascii="Times New Roman" w:hAnsi="Times New Roman"/>
          <w:sz w:val="20"/>
          <w:szCs w:val="20"/>
          <w:u w:val="none"/>
          <w:lang w:val="en-ID"/>
        </w:rPr>
        <w:t>P-value</w:t>
      </w:r>
      <w:r w:rsidR="00AA0BFE" w:rsidRPr="00AA0BFE">
        <w:rPr>
          <w:rFonts w:ascii="Times New Roman" w:hAnsi="Times New Roman"/>
          <w:sz w:val="20"/>
          <w:szCs w:val="20"/>
          <w:u w:val="none"/>
          <w:lang w:val="en-ID"/>
        </w:rPr>
        <w:t xml:space="preserve"> adalah area di bawah distribusi pengambilan sampel hipotesis nol yang lebih ekstrem daripada </w:t>
      </w:r>
      <w:r w:rsidR="00AA0BFE">
        <w:rPr>
          <w:rFonts w:ascii="Times New Roman" w:hAnsi="Times New Roman"/>
          <w:sz w:val="20"/>
          <w:szCs w:val="20"/>
          <w:u w:val="none"/>
          <w:lang w:val="en-ID"/>
        </w:rPr>
        <w:sym w:font="Symbol" w:char="F0B1"/>
      </w:r>
      <w:r w:rsidR="00AA0BFE">
        <w:rPr>
          <w:rFonts w:ascii="Times New Roman" w:hAnsi="Times New Roman"/>
          <w:sz w:val="20"/>
          <w:szCs w:val="20"/>
          <w:u w:val="none"/>
          <w:lang w:val="en-ID"/>
        </w:rPr>
        <w:t xml:space="preserve"> </w:t>
      </w:r>
      <w:r w:rsidR="00AA0BFE" w:rsidRPr="00AA0BFE">
        <w:rPr>
          <w:rFonts w:ascii="Times New Roman" w:hAnsi="Times New Roman"/>
          <w:sz w:val="20"/>
          <w:szCs w:val="20"/>
          <w:u w:val="none"/>
          <w:lang w:val="en-ID"/>
        </w:rPr>
        <w:t>t</w:t>
      </w:r>
      <w:r w:rsidR="00AA0BFE">
        <w:rPr>
          <w:rFonts w:ascii="Times New Roman" w:hAnsi="Times New Roman"/>
          <w:sz w:val="20"/>
          <w:szCs w:val="20"/>
          <w:u w:val="none"/>
          <w:lang w:val="en-ID"/>
        </w:rPr>
        <w:t xml:space="preserve"> </w:t>
      </w:r>
      <w:r w:rsidR="00AA0BFE">
        <w:rPr>
          <w:rFonts w:ascii="Times New Roman" w:hAnsi="Times New Roman"/>
          <w:sz w:val="20"/>
          <w:szCs w:val="20"/>
          <w:u w:val="none"/>
          <w:lang w:val="en-ID"/>
        </w:rPr>
        <w:fldChar w:fldCharType="begin" w:fldLock="1"/>
      </w:r>
      <w:r w:rsidR="00AA0BFE">
        <w:rPr>
          <w:rFonts w:ascii="Times New Roman" w:hAnsi="Times New Roman"/>
          <w:sz w:val="20"/>
          <w:szCs w:val="20"/>
          <w:u w:val="none"/>
          <w:lang w:val="en-ID"/>
        </w:rPr>
        <w:instrText>ADDIN CSL_CITATION {"citationItems":[{"id":"ITEM-1","itemData":{"DOI":"10.3758/s13428-021-01775-3","ISBN":"1342802101","ISSN":"15543528","PMID":"35262898","abstract":"Recent insights into problems with common statistical practice in psychology have motivated scientists to consider alternatives to the traditional frequentist approach that compares p-values to a significance criterion. While these alternatives have worthwhile attributes, Francis (Behavior Research Methods, 40, 1524–1538, 2017) showed that many proposed test statistics for the situation of a two-sample t-test are based on precisely the same information in a given data set; and for a given sample size, one can convert from any statistic to the others. Here, we show that the same relationship holds for the equivalent of a one-sample t-test. We derive the relationships and provide an on-line app that performs the computations. A key conclusion of this analysis is that many types of tests are based on the same information, so the choice of which approach to use should reflect the intent of the scientist and the appropriateness of the corresponding inferential framework for that intent.","author":[{"dropping-particle":"","family":"Francis","given":"Gregory","non-dropping-particle":"","parse-names":false,"suffix":""},{"dropping-particle":"","family":"Jakicic","given":"Victoria","non-dropping-particle":"","parse-names":false,"suffix":""}],"container-title":"Behavior Research Methods","id":"ITEM-1","issue":"1","issued":{"date-parts":[["2023"]]},"page":"77-84","publisher":"Behavior Research Methods","title":"Equivalent statistics for a one-sample t-test","type":"article-journal","volume":"55"},"uris":["http://www.mendeley.com/documents/?uuid=d49b4c47-0103-477a-9d60-82441322b226"]}],"mendeley":{"formattedCitation":"[11]","plainTextFormattedCitation":"[11]"},"properties":{"noteIndex":0},"schema":"https://github.com/citation-style-language/schema/raw/master/csl-citation.json"}</w:instrText>
      </w:r>
      <w:r w:rsidR="00AA0BFE">
        <w:rPr>
          <w:rFonts w:ascii="Times New Roman" w:hAnsi="Times New Roman"/>
          <w:sz w:val="20"/>
          <w:szCs w:val="20"/>
          <w:u w:val="none"/>
          <w:lang w:val="en-ID"/>
        </w:rPr>
        <w:fldChar w:fldCharType="separate"/>
      </w:r>
      <w:r w:rsidR="00AA0BFE" w:rsidRPr="00AA0BFE">
        <w:rPr>
          <w:rFonts w:ascii="Times New Roman" w:hAnsi="Times New Roman"/>
          <w:noProof/>
          <w:sz w:val="20"/>
          <w:szCs w:val="20"/>
          <w:u w:val="none"/>
          <w:lang w:val="en-ID"/>
        </w:rPr>
        <w:t>[11]</w:t>
      </w:r>
      <w:r w:rsidR="00AA0BFE">
        <w:rPr>
          <w:rFonts w:ascii="Times New Roman" w:hAnsi="Times New Roman"/>
          <w:sz w:val="20"/>
          <w:szCs w:val="20"/>
          <w:u w:val="none"/>
          <w:lang w:val="en-ID"/>
        </w:rPr>
        <w:fldChar w:fldCharType="end"/>
      </w:r>
      <w:r w:rsidR="00AA0BFE" w:rsidRPr="00AA0BFE">
        <w:rPr>
          <w:rFonts w:ascii="Times New Roman" w:hAnsi="Times New Roman"/>
          <w:sz w:val="20"/>
          <w:szCs w:val="20"/>
          <w:u w:val="none"/>
          <w:lang w:val="en-ID"/>
        </w:rPr>
        <w:t>.</w:t>
      </w:r>
      <w:r w:rsidR="00AA0BFE">
        <w:rPr>
          <w:rFonts w:ascii="Times New Roman" w:hAnsi="Times New Roman"/>
          <w:sz w:val="20"/>
          <w:szCs w:val="20"/>
          <w:u w:val="none"/>
          <w:lang w:val="en-ID"/>
        </w:rPr>
        <w:t xml:space="preserve"> </w:t>
      </w:r>
      <w:r w:rsidR="00AE4F12">
        <w:rPr>
          <w:rFonts w:ascii="Times New Roman" w:hAnsi="Times New Roman"/>
          <w:sz w:val="20"/>
          <w:szCs w:val="20"/>
          <w:u w:val="none"/>
          <w:lang w:val="en-ID"/>
        </w:rPr>
        <w:t>P-value</w:t>
      </w:r>
      <w:r w:rsidR="003C38FC">
        <w:rPr>
          <w:rFonts w:ascii="Times New Roman" w:hAnsi="Times New Roman"/>
          <w:sz w:val="20"/>
          <w:szCs w:val="20"/>
          <w:u w:val="none"/>
          <w:lang w:val="en-ID"/>
        </w:rPr>
        <w:t xml:space="preserve"> merupakan</w:t>
      </w:r>
      <w:r w:rsidR="00AE4F12">
        <w:rPr>
          <w:rFonts w:ascii="Times New Roman" w:hAnsi="Times New Roman"/>
          <w:sz w:val="20"/>
          <w:szCs w:val="20"/>
          <w:u w:val="none"/>
          <w:lang w:val="en-ID"/>
        </w:rPr>
        <w:t xml:space="preserve"> </w:t>
      </w:r>
      <w:r w:rsidR="003C38FC" w:rsidRPr="003C38FC">
        <w:rPr>
          <w:rFonts w:ascii="Times New Roman" w:hAnsi="Times New Roman"/>
          <w:sz w:val="20"/>
          <w:szCs w:val="20"/>
          <w:u w:val="none"/>
          <w:lang w:val="en-ID"/>
        </w:rPr>
        <w:t>probabilitas yang digunakan dalam statistik untuk mengukur seberapa kuat data</w:t>
      </w:r>
      <w:r w:rsidR="00CF70B2">
        <w:rPr>
          <w:rFonts w:ascii="Times New Roman" w:hAnsi="Times New Roman"/>
          <w:sz w:val="20"/>
          <w:szCs w:val="20"/>
          <w:u w:val="none"/>
          <w:lang w:val="en-ID"/>
        </w:rPr>
        <w:t>-data</w:t>
      </w:r>
      <w:r w:rsidR="003C38FC" w:rsidRPr="003C38FC">
        <w:rPr>
          <w:rFonts w:ascii="Times New Roman" w:hAnsi="Times New Roman"/>
          <w:sz w:val="20"/>
          <w:szCs w:val="20"/>
          <w:u w:val="none"/>
          <w:lang w:val="en-ID"/>
        </w:rPr>
        <w:t xml:space="preserve"> mendukung hipotesis n</w:t>
      </w:r>
      <w:r w:rsidR="003C38FC">
        <w:rPr>
          <w:rFonts w:ascii="Times New Roman" w:hAnsi="Times New Roman"/>
          <w:sz w:val="20"/>
          <w:szCs w:val="20"/>
          <w:u w:val="none"/>
          <w:lang w:val="en-ID"/>
        </w:rPr>
        <w:t>ul</w:t>
      </w:r>
      <w:r w:rsidR="003C38FC" w:rsidRPr="003C38FC">
        <w:rPr>
          <w:rFonts w:ascii="Times New Roman" w:hAnsi="Times New Roman"/>
          <w:sz w:val="20"/>
          <w:szCs w:val="20"/>
          <w:u w:val="none"/>
          <w:lang w:val="en-ID"/>
        </w:rPr>
        <w:t>l</w:t>
      </w:r>
      <w:r w:rsidR="003C38FC">
        <w:rPr>
          <w:rFonts w:ascii="Times New Roman" w:hAnsi="Times New Roman"/>
          <w:sz w:val="20"/>
          <w:szCs w:val="20"/>
          <w:u w:val="none"/>
          <w:lang w:val="en-ID"/>
        </w:rPr>
        <w:t xml:space="preserve">. </w:t>
      </w:r>
      <w:r w:rsidR="003C38FC" w:rsidRPr="003C38FC">
        <w:rPr>
          <w:rFonts w:ascii="Times New Roman" w:hAnsi="Times New Roman"/>
          <w:sz w:val="20"/>
          <w:szCs w:val="20"/>
          <w:u w:val="none"/>
          <w:lang w:val="en-ID"/>
        </w:rPr>
        <w:t>Dengan kata lain, ini adalah ukuran ketidaksesuaian data dengan asumsi bahwa</w:t>
      </w:r>
      <w:r w:rsidR="003C38FC">
        <w:rPr>
          <w:rFonts w:ascii="Times New Roman" w:hAnsi="Times New Roman"/>
          <w:sz w:val="20"/>
          <w:szCs w:val="20"/>
          <w:u w:val="none"/>
          <w:lang w:val="en-ID"/>
        </w:rPr>
        <w:t xml:space="preserve"> hipotesis null benar. Nilai P-value yang lebih kecil dari tingkat signifikan menunjukkan bahwa data sampel </w:t>
      </w:r>
      <w:r w:rsidR="003C38FC" w:rsidRPr="003C38FC">
        <w:rPr>
          <w:rFonts w:ascii="Times New Roman" w:hAnsi="Times New Roman"/>
          <w:sz w:val="20"/>
          <w:szCs w:val="20"/>
          <w:u w:val="none"/>
          <w:lang w:val="en-ID"/>
        </w:rPr>
        <w:t>memberikan cukup bukti untuk menolak hipotesis n</w:t>
      </w:r>
      <w:r w:rsidR="00CF70B2">
        <w:rPr>
          <w:rFonts w:ascii="Times New Roman" w:hAnsi="Times New Roman"/>
          <w:sz w:val="20"/>
          <w:szCs w:val="20"/>
          <w:u w:val="none"/>
          <w:lang w:val="en-ID"/>
        </w:rPr>
        <w:t>ul</w:t>
      </w:r>
      <w:r w:rsidR="003C38FC" w:rsidRPr="003C38FC">
        <w:rPr>
          <w:rFonts w:ascii="Times New Roman" w:hAnsi="Times New Roman"/>
          <w:sz w:val="20"/>
          <w:szCs w:val="20"/>
          <w:u w:val="none"/>
          <w:lang w:val="en-ID"/>
        </w:rPr>
        <w:t>l. Hasil ini dianggap signifikan secara statistik.</w:t>
      </w:r>
    </w:p>
    <w:p w14:paraId="1A00DB03" w14:textId="77777777" w:rsidR="006F2518" w:rsidRDefault="006F2518" w:rsidP="00BC381F">
      <w:pPr>
        <w:spacing w:before="0" w:after="0" w:line="240" w:lineRule="auto"/>
        <w:ind w:firstLine="284"/>
        <w:rPr>
          <w:rFonts w:ascii="Times New Roman" w:hAnsi="Times New Roman"/>
          <w:sz w:val="20"/>
          <w:szCs w:val="20"/>
          <w:u w:val="none"/>
          <w:lang w:val="en-ID"/>
        </w:rPr>
      </w:pPr>
    </w:p>
    <w:p w14:paraId="53E27F97" w14:textId="77777777" w:rsidR="00E033D8" w:rsidRDefault="00E033D8" w:rsidP="00BC381F">
      <w:pPr>
        <w:spacing w:before="0" w:after="0" w:line="240" w:lineRule="auto"/>
        <w:ind w:firstLine="284"/>
        <w:rPr>
          <w:rFonts w:ascii="Times New Roman" w:hAnsi="Times New Roman"/>
          <w:sz w:val="20"/>
          <w:szCs w:val="20"/>
          <w:u w:val="none"/>
          <w:lang w:val="en-ID"/>
        </w:rPr>
      </w:pPr>
    </w:p>
    <w:p w14:paraId="455F1931" w14:textId="77777777" w:rsidR="00E033D8" w:rsidRDefault="00E033D8" w:rsidP="00BC381F">
      <w:pPr>
        <w:spacing w:before="0" w:after="0" w:line="240" w:lineRule="auto"/>
        <w:ind w:firstLine="284"/>
        <w:rPr>
          <w:rFonts w:ascii="Times New Roman" w:hAnsi="Times New Roman"/>
          <w:sz w:val="20"/>
          <w:szCs w:val="20"/>
          <w:u w:val="none"/>
          <w:lang w:val="en-ID"/>
        </w:rPr>
      </w:pPr>
    </w:p>
    <w:p w14:paraId="64FDA2CD" w14:textId="77777777" w:rsidR="00E033D8" w:rsidRDefault="00E033D8" w:rsidP="00BC381F">
      <w:pPr>
        <w:spacing w:before="0" w:after="0" w:line="240" w:lineRule="auto"/>
        <w:ind w:firstLine="284"/>
        <w:rPr>
          <w:rFonts w:ascii="Times New Roman" w:hAnsi="Times New Roman"/>
          <w:sz w:val="20"/>
          <w:szCs w:val="20"/>
          <w:u w:val="none"/>
          <w:lang w:val="en-ID"/>
        </w:rPr>
      </w:pPr>
    </w:p>
    <w:bookmarkEnd w:id="5"/>
    <w:p w14:paraId="0DB17FEF" w14:textId="5F607527" w:rsidR="008E12B4" w:rsidRDefault="00FB3524" w:rsidP="00BC381F">
      <w:pPr>
        <w:pStyle w:val="ListParagraph"/>
        <w:numPr>
          <w:ilvl w:val="0"/>
          <w:numId w:val="19"/>
        </w:numPr>
        <w:autoSpaceDE w:val="0"/>
        <w:autoSpaceDN w:val="0"/>
        <w:adjustRightInd w:val="0"/>
        <w:spacing w:before="0" w:after="0" w:line="240" w:lineRule="auto"/>
        <w:ind w:left="284" w:hanging="284"/>
        <w:rPr>
          <w:rFonts w:ascii="Times New Roman" w:hAnsi="Times New Roman"/>
          <w:b/>
          <w:sz w:val="20"/>
          <w:szCs w:val="20"/>
          <w:u w:val="none"/>
        </w:rPr>
      </w:pPr>
      <w:r w:rsidRPr="00FB3524">
        <w:rPr>
          <w:rFonts w:ascii="Times New Roman" w:hAnsi="Times New Roman"/>
          <w:b/>
          <w:sz w:val="20"/>
          <w:szCs w:val="20"/>
          <w:u w:val="none"/>
        </w:rPr>
        <w:lastRenderedPageBreak/>
        <w:t>Kesimpulan</w:t>
      </w:r>
    </w:p>
    <w:p w14:paraId="127B4152" w14:textId="77777777" w:rsidR="002D2D03" w:rsidRPr="00FB3524" w:rsidRDefault="002D2D03" w:rsidP="002D2D03">
      <w:pPr>
        <w:pStyle w:val="ListParagraph"/>
        <w:autoSpaceDE w:val="0"/>
        <w:autoSpaceDN w:val="0"/>
        <w:adjustRightInd w:val="0"/>
        <w:spacing w:before="0" w:after="0" w:line="240" w:lineRule="auto"/>
        <w:ind w:left="284" w:firstLine="0"/>
        <w:rPr>
          <w:rFonts w:ascii="Times New Roman" w:hAnsi="Times New Roman"/>
          <w:b/>
          <w:sz w:val="20"/>
          <w:szCs w:val="20"/>
          <w:u w:val="none"/>
        </w:rPr>
      </w:pPr>
    </w:p>
    <w:p w14:paraId="043B5D58" w14:textId="4F31D134" w:rsidR="00B27636" w:rsidRPr="00B27636" w:rsidRDefault="00B27636" w:rsidP="00B27636">
      <w:pPr>
        <w:autoSpaceDE w:val="0"/>
        <w:autoSpaceDN w:val="0"/>
        <w:adjustRightInd w:val="0"/>
        <w:spacing w:before="0" w:after="0" w:line="240" w:lineRule="auto"/>
        <w:ind w:firstLine="284"/>
        <w:rPr>
          <w:rFonts w:ascii="Times New Roman" w:hAnsi="Times New Roman"/>
          <w:sz w:val="20"/>
          <w:szCs w:val="20"/>
          <w:u w:val="none"/>
          <w:lang w:val="en-ID"/>
        </w:rPr>
      </w:pPr>
      <w:r>
        <w:rPr>
          <w:rFonts w:ascii="Times New Roman" w:hAnsi="Times New Roman"/>
          <w:sz w:val="20"/>
          <w:szCs w:val="20"/>
          <w:u w:val="none"/>
          <w:lang w:val="en-ID"/>
        </w:rPr>
        <w:t>Telah dilakukan analisis statistik terhadap jumlah cacat bata ringan yang diproduksi menggunakan 2 j</w:t>
      </w:r>
      <w:r w:rsidR="00846BDC">
        <w:rPr>
          <w:rFonts w:ascii="Times New Roman" w:hAnsi="Times New Roman"/>
          <w:sz w:val="20"/>
          <w:szCs w:val="20"/>
          <w:u w:val="none"/>
          <w:lang w:val="en-ID"/>
        </w:rPr>
        <w:t>enis mesin</w:t>
      </w:r>
      <w:r w:rsidR="003A7F74">
        <w:rPr>
          <w:rFonts w:ascii="Times New Roman" w:hAnsi="Times New Roman"/>
          <w:sz w:val="20"/>
          <w:szCs w:val="20"/>
          <w:u w:val="none"/>
          <w:lang w:val="en-ID"/>
        </w:rPr>
        <w:t>.</w:t>
      </w:r>
      <w:r>
        <w:rPr>
          <w:rFonts w:ascii="Times New Roman" w:hAnsi="Times New Roman"/>
          <w:sz w:val="20"/>
          <w:szCs w:val="20"/>
          <w:u w:val="none"/>
          <w:lang w:val="en-ID"/>
        </w:rPr>
        <w:t xml:space="preserve"> </w:t>
      </w:r>
      <w:r w:rsidRPr="00B27636">
        <w:rPr>
          <w:rFonts w:ascii="Times New Roman" w:hAnsi="Times New Roman"/>
          <w:sz w:val="20"/>
          <w:szCs w:val="20"/>
          <w:u w:val="none"/>
          <w:lang w:val="en-ID"/>
        </w:rPr>
        <w:t>Hasil analisis menunjukkan bahwa mesin tipe X-Y memiliki performa lebih baik dibandingkan mesin tipe X dalam mengurangi cacat produk. Median cacat produk pada mesin tipe X-Y lebih rendah, sementara sebaran data (IQR) dan nilai ekstrem lebih kecil dibandingkan mesin tipe X, menunjukkan kinerja yang lebih stabil. Selain itu, terdapat satu outlier pada mesin tipe X-Y yang perlu diperhatikan untuk memastikan konsistensi kualitas.</w:t>
      </w:r>
    </w:p>
    <w:p w14:paraId="55E972A9" w14:textId="274B751B" w:rsidR="00B27636" w:rsidRPr="00B27636" w:rsidRDefault="00B27636" w:rsidP="00B27636">
      <w:pPr>
        <w:autoSpaceDE w:val="0"/>
        <w:autoSpaceDN w:val="0"/>
        <w:adjustRightInd w:val="0"/>
        <w:spacing w:before="0" w:after="0" w:line="240" w:lineRule="auto"/>
        <w:ind w:firstLine="284"/>
        <w:rPr>
          <w:rFonts w:ascii="Times New Roman" w:hAnsi="Times New Roman"/>
          <w:sz w:val="20"/>
          <w:szCs w:val="20"/>
          <w:u w:val="none"/>
          <w:lang w:val="en-ID"/>
        </w:rPr>
      </w:pPr>
      <w:r w:rsidRPr="00B27636">
        <w:rPr>
          <w:rFonts w:ascii="Times New Roman" w:hAnsi="Times New Roman"/>
          <w:sz w:val="20"/>
          <w:szCs w:val="20"/>
          <w:u w:val="none"/>
          <w:lang w:val="en-ID"/>
        </w:rPr>
        <w:t>Uji statistik mendukung kesimpulan ini, dengan T-value sebesar 5,27 dan P-value sebesar 0,000, menunjukkan perbedaan rata-rata cacat produk antara kedua mesin signifikan secara statistik. P-value yang jauh di bawah 0,05 memberikan bukti kuat untuk menolak hipotesis n</w:t>
      </w:r>
      <w:r>
        <w:rPr>
          <w:rFonts w:ascii="Times New Roman" w:hAnsi="Times New Roman"/>
          <w:sz w:val="20"/>
          <w:szCs w:val="20"/>
          <w:u w:val="none"/>
          <w:lang w:val="en-ID"/>
        </w:rPr>
        <w:t>ul</w:t>
      </w:r>
      <w:r w:rsidRPr="00B27636">
        <w:rPr>
          <w:rFonts w:ascii="Times New Roman" w:hAnsi="Times New Roman"/>
          <w:sz w:val="20"/>
          <w:szCs w:val="20"/>
          <w:u w:val="none"/>
          <w:lang w:val="en-ID"/>
        </w:rPr>
        <w:t>l (H₀).</w:t>
      </w:r>
    </w:p>
    <w:p w14:paraId="6D85B589" w14:textId="738C3785" w:rsidR="00FB3524" w:rsidRDefault="00B27636" w:rsidP="00B27636">
      <w:pPr>
        <w:autoSpaceDE w:val="0"/>
        <w:autoSpaceDN w:val="0"/>
        <w:adjustRightInd w:val="0"/>
        <w:spacing w:before="0" w:after="0" w:line="240" w:lineRule="auto"/>
        <w:ind w:firstLine="284"/>
        <w:rPr>
          <w:rFonts w:ascii="Times New Roman" w:hAnsi="Times New Roman"/>
          <w:sz w:val="20"/>
          <w:szCs w:val="20"/>
          <w:u w:val="none"/>
          <w:lang w:val="en-ID"/>
        </w:rPr>
      </w:pPr>
      <w:r w:rsidRPr="00B27636">
        <w:rPr>
          <w:rFonts w:ascii="Times New Roman" w:hAnsi="Times New Roman"/>
          <w:sz w:val="20"/>
          <w:szCs w:val="20"/>
          <w:u w:val="none"/>
          <w:lang w:val="en-ID"/>
        </w:rPr>
        <w:t>Secara keseluruhan, hasil ini menegaskan bahwa mesin tipe X-Y adalah pilihan yang lebih efisien untuk mengurangi cacat produk dibandingkan mesin tipe X.</w:t>
      </w:r>
    </w:p>
    <w:p w14:paraId="3D922E13" w14:textId="77777777" w:rsidR="003A7F74" w:rsidRPr="003A7F74" w:rsidRDefault="003A7F74" w:rsidP="00BC381F">
      <w:pPr>
        <w:autoSpaceDE w:val="0"/>
        <w:autoSpaceDN w:val="0"/>
        <w:adjustRightInd w:val="0"/>
        <w:spacing w:before="0" w:after="0" w:line="240" w:lineRule="auto"/>
        <w:ind w:firstLine="284"/>
        <w:rPr>
          <w:rFonts w:ascii="Times New Roman" w:hAnsi="Times New Roman"/>
          <w:sz w:val="20"/>
          <w:szCs w:val="20"/>
          <w:u w:val="none"/>
        </w:rPr>
      </w:pPr>
    </w:p>
    <w:p w14:paraId="2BFE588F" w14:textId="1D85ACB3" w:rsidR="00171C84" w:rsidRDefault="00FB3524" w:rsidP="00BC381F">
      <w:pPr>
        <w:autoSpaceDE w:val="0"/>
        <w:autoSpaceDN w:val="0"/>
        <w:adjustRightInd w:val="0"/>
        <w:spacing w:before="0" w:after="0" w:line="240" w:lineRule="auto"/>
        <w:ind w:firstLine="0"/>
        <w:rPr>
          <w:rFonts w:ascii="Times New Roman" w:hAnsi="Times New Roman"/>
          <w:b/>
          <w:sz w:val="20"/>
          <w:szCs w:val="20"/>
          <w:u w:val="none"/>
        </w:rPr>
      </w:pPr>
      <w:r w:rsidRPr="00171C84">
        <w:rPr>
          <w:rFonts w:ascii="Times New Roman" w:hAnsi="Times New Roman"/>
          <w:b/>
          <w:sz w:val="20"/>
          <w:szCs w:val="20"/>
          <w:u w:val="none"/>
        </w:rPr>
        <w:t>Ucapan Terima Kasih</w:t>
      </w:r>
      <w:r>
        <w:rPr>
          <w:rFonts w:ascii="Times New Roman" w:hAnsi="Times New Roman"/>
          <w:b/>
          <w:sz w:val="20"/>
          <w:szCs w:val="20"/>
          <w:u w:val="none"/>
        </w:rPr>
        <w:t xml:space="preserve"> </w:t>
      </w:r>
    </w:p>
    <w:p w14:paraId="2C3F1490" w14:textId="77777777" w:rsidR="002D2D03" w:rsidRDefault="002D2D03" w:rsidP="00BC381F">
      <w:pPr>
        <w:autoSpaceDE w:val="0"/>
        <w:autoSpaceDN w:val="0"/>
        <w:adjustRightInd w:val="0"/>
        <w:spacing w:before="0" w:after="0" w:line="240" w:lineRule="auto"/>
        <w:ind w:firstLine="0"/>
        <w:rPr>
          <w:rFonts w:ascii="Times New Roman" w:hAnsi="Times New Roman"/>
          <w:b/>
          <w:sz w:val="20"/>
          <w:szCs w:val="20"/>
          <w:u w:val="none"/>
        </w:rPr>
      </w:pPr>
    </w:p>
    <w:p w14:paraId="57982EA1" w14:textId="04D7F32D" w:rsidR="003A7F74" w:rsidRDefault="00965ED2" w:rsidP="00965ED2">
      <w:pPr>
        <w:autoSpaceDE w:val="0"/>
        <w:autoSpaceDN w:val="0"/>
        <w:adjustRightInd w:val="0"/>
        <w:spacing w:before="0" w:after="0" w:line="240" w:lineRule="auto"/>
        <w:ind w:firstLine="284"/>
        <w:rPr>
          <w:rFonts w:ascii="Times New Roman" w:hAnsi="Times New Roman"/>
          <w:sz w:val="20"/>
          <w:szCs w:val="20"/>
          <w:u w:val="none"/>
          <w:lang w:val="en-ID"/>
        </w:rPr>
      </w:pPr>
      <w:r w:rsidRPr="00965ED2">
        <w:rPr>
          <w:rFonts w:ascii="Times New Roman" w:hAnsi="Times New Roman"/>
          <w:sz w:val="20"/>
          <w:szCs w:val="20"/>
          <w:u w:val="none"/>
          <w:lang w:val="en-ID"/>
        </w:rPr>
        <w:t xml:space="preserve">Penulis menyampaikan terima kasih yang sebesar-besarnya kepada </w:t>
      </w:r>
      <w:r>
        <w:rPr>
          <w:rFonts w:ascii="Times New Roman" w:hAnsi="Times New Roman"/>
          <w:sz w:val="20"/>
          <w:szCs w:val="20"/>
          <w:u w:val="none"/>
          <w:lang w:val="en-ID"/>
        </w:rPr>
        <w:t xml:space="preserve">Direktorat </w:t>
      </w:r>
      <w:r w:rsidRPr="00965ED2">
        <w:rPr>
          <w:rFonts w:ascii="Times New Roman" w:hAnsi="Times New Roman"/>
          <w:sz w:val="20"/>
          <w:szCs w:val="20"/>
          <w:u w:val="none"/>
          <w:lang w:val="en-ID"/>
        </w:rPr>
        <w:t>Akademi</w:t>
      </w:r>
      <w:r>
        <w:rPr>
          <w:rFonts w:ascii="Times New Roman" w:hAnsi="Times New Roman"/>
          <w:sz w:val="20"/>
          <w:szCs w:val="20"/>
          <w:u w:val="none"/>
          <w:lang w:val="en-ID"/>
        </w:rPr>
        <w:t>k</w:t>
      </w:r>
      <w:r w:rsidRPr="00965ED2">
        <w:rPr>
          <w:rFonts w:ascii="Times New Roman" w:hAnsi="Times New Roman"/>
          <w:sz w:val="20"/>
          <w:szCs w:val="20"/>
          <w:u w:val="none"/>
          <w:lang w:val="en-ID"/>
        </w:rPr>
        <w:t xml:space="preserve"> Pendidikan Tinggi Vokasi (APTV) yang telah memberikan dukungan finansial untuk pelaksanaan penelitian ini melalui program INOVOKASI</w:t>
      </w:r>
      <w:r>
        <w:rPr>
          <w:rFonts w:ascii="Times New Roman" w:hAnsi="Times New Roman"/>
          <w:sz w:val="20"/>
          <w:szCs w:val="20"/>
          <w:u w:val="none"/>
          <w:lang w:val="en-ID"/>
        </w:rPr>
        <w:t xml:space="preserve"> Tahun 2024</w:t>
      </w:r>
      <w:r w:rsidRPr="00965ED2">
        <w:rPr>
          <w:rFonts w:ascii="Times New Roman" w:hAnsi="Times New Roman"/>
          <w:sz w:val="20"/>
          <w:szCs w:val="20"/>
          <w:u w:val="none"/>
          <w:lang w:val="en-ID"/>
        </w:rPr>
        <w:t xml:space="preserve">. Penelitian ini dapat terlaksana dengan baik berkat pendanaan yang diberikan berdasarkan </w:t>
      </w:r>
      <w:r>
        <w:rPr>
          <w:rFonts w:ascii="Times New Roman" w:hAnsi="Times New Roman"/>
          <w:sz w:val="20"/>
          <w:szCs w:val="20"/>
          <w:u w:val="none"/>
          <w:lang w:val="en-ID"/>
        </w:rPr>
        <w:t xml:space="preserve">Perjanjian Kerja Sama </w:t>
      </w:r>
      <w:r w:rsidRPr="00965ED2">
        <w:rPr>
          <w:rFonts w:ascii="Times New Roman" w:hAnsi="Times New Roman"/>
          <w:sz w:val="20"/>
          <w:szCs w:val="20"/>
          <w:u w:val="none"/>
          <w:lang w:val="en-ID"/>
        </w:rPr>
        <w:t>Nomor: 302/PKS/D.D4 /PPK.01.APTV /VIII/2024</w:t>
      </w:r>
      <w:r>
        <w:rPr>
          <w:rFonts w:ascii="Times New Roman" w:hAnsi="Times New Roman"/>
          <w:sz w:val="20"/>
          <w:szCs w:val="20"/>
          <w:u w:val="none"/>
          <w:lang w:val="en-ID"/>
        </w:rPr>
        <w:t xml:space="preserve"> - </w:t>
      </w:r>
      <w:r w:rsidRPr="00965ED2">
        <w:rPr>
          <w:rFonts w:ascii="Times New Roman" w:hAnsi="Times New Roman"/>
          <w:sz w:val="20"/>
          <w:szCs w:val="20"/>
          <w:u w:val="none"/>
          <w:lang w:val="en-ID"/>
        </w:rPr>
        <w:t>Nomor: 020/PL28/KS/2024</w:t>
      </w:r>
      <w:r w:rsidR="003A7F74">
        <w:rPr>
          <w:rFonts w:ascii="Times New Roman" w:hAnsi="Times New Roman"/>
          <w:sz w:val="20"/>
          <w:szCs w:val="20"/>
          <w:u w:val="none"/>
          <w:lang w:val="en-ID"/>
        </w:rPr>
        <w:t>.</w:t>
      </w:r>
    </w:p>
    <w:p w14:paraId="0441B7AD" w14:textId="77777777" w:rsidR="003A7F74" w:rsidRDefault="003A7F74" w:rsidP="00BC381F">
      <w:pPr>
        <w:autoSpaceDE w:val="0"/>
        <w:autoSpaceDN w:val="0"/>
        <w:adjustRightInd w:val="0"/>
        <w:spacing w:before="0" w:after="0" w:line="240" w:lineRule="auto"/>
        <w:ind w:firstLine="0"/>
        <w:rPr>
          <w:rFonts w:ascii="Times New Roman" w:hAnsi="Times New Roman"/>
          <w:sz w:val="20"/>
          <w:szCs w:val="20"/>
          <w:u w:val="none"/>
          <w:lang w:val="en-ID"/>
        </w:rPr>
      </w:pPr>
    </w:p>
    <w:p w14:paraId="68300B83" w14:textId="77777777" w:rsidR="00CE7CCB" w:rsidRDefault="00FB3524" w:rsidP="00BC381F">
      <w:pPr>
        <w:autoSpaceDE w:val="0"/>
        <w:autoSpaceDN w:val="0"/>
        <w:adjustRightInd w:val="0"/>
        <w:spacing w:before="0" w:after="0" w:line="240" w:lineRule="auto"/>
        <w:ind w:firstLine="0"/>
        <w:rPr>
          <w:rFonts w:ascii="Times New Roman" w:hAnsi="Times New Roman"/>
          <w:b/>
          <w:sz w:val="20"/>
          <w:szCs w:val="20"/>
          <w:u w:val="none"/>
        </w:rPr>
      </w:pPr>
      <w:r w:rsidRPr="00A745DA">
        <w:rPr>
          <w:rFonts w:ascii="Times New Roman" w:hAnsi="Times New Roman"/>
          <w:b/>
          <w:sz w:val="20"/>
          <w:szCs w:val="20"/>
          <w:u w:val="none"/>
        </w:rPr>
        <w:t>Daftar Pustaka</w:t>
      </w:r>
    </w:p>
    <w:p w14:paraId="16368C1D" w14:textId="77777777" w:rsidR="007B1A99" w:rsidRDefault="007B1A99" w:rsidP="00BC381F">
      <w:pPr>
        <w:autoSpaceDE w:val="0"/>
        <w:autoSpaceDN w:val="0"/>
        <w:adjustRightInd w:val="0"/>
        <w:spacing w:before="0" w:after="0" w:line="240" w:lineRule="auto"/>
        <w:ind w:firstLine="0"/>
        <w:rPr>
          <w:rFonts w:ascii="Times New Roman" w:hAnsi="Times New Roman"/>
          <w:sz w:val="20"/>
          <w:szCs w:val="20"/>
          <w:u w:val="none"/>
        </w:rPr>
      </w:pPr>
    </w:p>
    <w:p w14:paraId="3B146ADE" w14:textId="37E57469" w:rsidR="00AA0BFE" w:rsidRPr="00AA0BFE" w:rsidRDefault="00F25BAB" w:rsidP="00AA0BFE">
      <w:pPr>
        <w:widowControl w:val="0"/>
        <w:autoSpaceDE w:val="0"/>
        <w:autoSpaceDN w:val="0"/>
        <w:adjustRightInd w:val="0"/>
        <w:spacing w:before="0" w:after="0" w:line="240" w:lineRule="auto"/>
        <w:ind w:left="640" w:hanging="640"/>
        <w:rPr>
          <w:rFonts w:ascii="Times New Roman" w:hAnsi="Times New Roman"/>
          <w:noProof/>
          <w:sz w:val="20"/>
          <w:u w:val="none"/>
        </w:rPr>
      </w:pPr>
      <w:r w:rsidRPr="00AA0BFE">
        <w:rPr>
          <w:rFonts w:ascii="Times New Roman" w:hAnsi="Times New Roman"/>
          <w:sz w:val="20"/>
          <w:szCs w:val="20"/>
          <w:u w:val="none"/>
          <w:lang w:val="id-ID"/>
        </w:rPr>
        <w:fldChar w:fldCharType="begin" w:fldLock="1"/>
      </w:r>
      <w:r w:rsidRPr="00AA0BFE">
        <w:rPr>
          <w:rFonts w:ascii="Times New Roman" w:hAnsi="Times New Roman"/>
          <w:sz w:val="20"/>
          <w:szCs w:val="20"/>
          <w:u w:val="none"/>
          <w:lang w:val="id-ID"/>
        </w:rPr>
        <w:instrText xml:space="preserve">ADDIN Mendeley Bibliography CSL_BIBLIOGRAPHY </w:instrText>
      </w:r>
      <w:r w:rsidRPr="00AA0BFE">
        <w:rPr>
          <w:rFonts w:ascii="Times New Roman" w:hAnsi="Times New Roman"/>
          <w:sz w:val="20"/>
          <w:szCs w:val="20"/>
          <w:u w:val="none"/>
          <w:lang w:val="id-ID"/>
        </w:rPr>
        <w:fldChar w:fldCharType="separate"/>
      </w:r>
      <w:r w:rsidR="00AA0BFE" w:rsidRPr="00AA0BFE">
        <w:rPr>
          <w:rFonts w:ascii="Times New Roman" w:hAnsi="Times New Roman"/>
          <w:noProof/>
          <w:sz w:val="20"/>
          <w:u w:val="none"/>
        </w:rPr>
        <w:t>[1]</w:t>
      </w:r>
      <w:r w:rsidR="00AA0BFE" w:rsidRPr="00AA0BFE">
        <w:rPr>
          <w:rFonts w:ascii="Times New Roman" w:hAnsi="Times New Roman"/>
          <w:noProof/>
          <w:sz w:val="20"/>
          <w:u w:val="none"/>
        </w:rPr>
        <w:tab/>
        <w:t xml:space="preserve">Y. Feng, Y. Huang, and X. Ma, “The application of Student’s t -test in internal quality control of clinical laboratory,” </w:t>
      </w:r>
      <w:r w:rsidR="00AA0BFE" w:rsidRPr="00AA0BFE">
        <w:rPr>
          <w:rFonts w:ascii="Times New Roman" w:hAnsi="Times New Roman"/>
          <w:i/>
          <w:iCs/>
          <w:noProof/>
          <w:sz w:val="20"/>
          <w:u w:val="none"/>
        </w:rPr>
        <w:t>Front. Lab. Med.</w:t>
      </w:r>
      <w:r w:rsidR="00AA0BFE" w:rsidRPr="00AA0BFE">
        <w:rPr>
          <w:rFonts w:ascii="Times New Roman" w:hAnsi="Times New Roman"/>
          <w:noProof/>
          <w:sz w:val="20"/>
          <w:u w:val="none"/>
        </w:rPr>
        <w:t>, vol. 1, no. 3, pp. 125–128, 2017, doi: 10.1016/j.flm.2017.09.002.</w:t>
      </w:r>
    </w:p>
    <w:p w14:paraId="1954885D" w14:textId="77777777" w:rsidR="00AA0BFE" w:rsidRPr="00AA0BFE" w:rsidRDefault="00AA0BFE" w:rsidP="00AA0BFE">
      <w:pPr>
        <w:widowControl w:val="0"/>
        <w:autoSpaceDE w:val="0"/>
        <w:autoSpaceDN w:val="0"/>
        <w:adjustRightInd w:val="0"/>
        <w:spacing w:before="0" w:after="0" w:line="240" w:lineRule="auto"/>
        <w:ind w:left="640" w:hanging="640"/>
        <w:rPr>
          <w:rFonts w:ascii="Times New Roman" w:hAnsi="Times New Roman"/>
          <w:noProof/>
          <w:sz w:val="20"/>
          <w:u w:val="none"/>
        </w:rPr>
      </w:pPr>
      <w:r w:rsidRPr="00AA0BFE">
        <w:rPr>
          <w:rFonts w:ascii="Times New Roman" w:hAnsi="Times New Roman"/>
          <w:noProof/>
          <w:sz w:val="20"/>
          <w:u w:val="none"/>
        </w:rPr>
        <w:t>[2]</w:t>
      </w:r>
      <w:r w:rsidRPr="00AA0BFE">
        <w:rPr>
          <w:rFonts w:ascii="Times New Roman" w:hAnsi="Times New Roman"/>
          <w:noProof/>
          <w:sz w:val="20"/>
          <w:u w:val="none"/>
        </w:rPr>
        <w:tab/>
        <w:t xml:space="preserve">A. Adhikari, S. C. Gorain, P. Gayen, I. Pal, and D. S. Sen, “Studying the Differences: A Review on t-Test,” </w:t>
      </w:r>
      <w:r w:rsidRPr="00AA0BFE">
        <w:rPr>
          <w:rFonts w:ascii="Times New Roman" w:hAnsi="Times New Roman"/>
          <w:i/>
          <w:iCs/>
          <w:noProof/>
          <w:sz w:val="20"/>
          <w:u w:val="none"/>
        </w:rPr>
        <w:t>Int. Res. J. Educ. Technol.</w:t>
      </w:r>
      <w:r w:rsidRPr="00AA0BFE">
        <w:rPr>
          <w:rFonts w:ascii="Times New Roman" w:hAnsi="Times New Roman"/>
          <w:noProof/>
          <w:sz w:val="20"/>
          <w:u w:val="none"/>
        </w:rPr>
        <w:t>, vol. 5, no. 5, pp. 338–349, 2023.</w:t>
      </w:r>
    </w:p>
    <w:p w14:paraId="5B0016B9" w14:textId="77777777" w:rsidR="00AA0BFE" w:rsidRPr="00AA0BFE" w:rsidRDefault="00AA0BFE" w:rsidP="00AA0BFE">
      <w:pPr>
        <w:widowControl w:val="0"/>
        <w:autoSpaceDE w:val="0"/>
        <w:autoSpaceDN w:val="0"/>
        <w:adjustRightInd w:val="0"/>
        <w:spacing w:before="0" w:after="0" w:line="240" w:lineRule="auto"/>
        <w:ind w:left="640" w:hanging="640"/>
        <w:rPr>
          <w:rFonts w:ascii="Times New Roman" w:hAnsi="Times New Roman"/>
          <w:noProof/>
          <w:sz w:val="20"/>
          <w:u w:val="none"/>
        </w:rPr>
      </w:pPr>
      <w:r w:rsidRPr="00AA0BFE">
        <w:rPr>
          <w:rFonts w:ascii="Times New Roman" w:hAnsi="Times New Roman"/>
          <w:noProof/>
          <w:sz w:val="20"/>
          <w:u w:val="none"/>
        </w:rPr>
        <w:t>[3]</w:t>
      </w:r>
      <w:r w:rsidRPr="00AA0BFE">
        <w:rPr>
          <w:rFonts w:ascii="Times New Roman" w:hAnsi="Times New Roman"/>
          <w:noProof/>
          <w:sz w:val="20"/>
          <w:u w:val="none"/>
        </w:rPr>
        <w:tab/>
        <w:t xml:space="preserve">J. Gilberto Corrêa da Silva, “Experimental research,” </w:t>
      </w:r>
      <w:r w:rsidRPr="00AA0BFE">
        <w:rPr>
          <w:rFonts w:ascii="Times New Roman" w:hAnsi="Times New Roman"/>
          <w:i/>
          <w:iCs/>
          <w:noProof/>
          <w:sz w:val="20"/>
          <w:u w:val="none"/>
        </w:rPr>
        <w:t>World J. Adv. Res. Rev.</w:t>
      </w:r>
      <w:r w:rsidRPr="00AA0BFE">
        <w:rPr>
          <w:rFonts w:ascii="Times New Roman" w:hAnsi="Times New Roman"/>
          <w:noProof/>
          <w:sz w:val="20"/>
          <w:u w:val="none"/>
        </w:rPr>
        <w:t>, vol. 16, no. November, pp. 239–256, 2022.</w:t>
      </w:r>
    </w:p>
    <w:p w14:paraId="2D74A73A" w14:textId="77777777" w:rsidR="00AA0BFE" w:rsidRPr="00AA0BFE" w:rsidRDefault="00AA0BFE" w:rsidP="00AA0BFE">
      <w:pPr>
        <w:widowControl w:val="0"/>
        <w:autoSpaceDE w:val="0"/>
        <w:autoSpaceDN w:val="0"/>
        <w:adjustRightInd w:val="0"/>
        <w:spacing w:before="0" w:after="0" w:line="240" w:lineRule="auto"/>
        <w:ind w:left="640" w:hanging="640"/>
        <w:rPr>
          <w:rFonts w:ascii="Times New Roman" w:hAnsi="Times New Roman"/>
          <w:noProof/>
          <w:sz w:val="20"/>
          <w:u w:val="none"/>
        </w:rPr>
      </w:pPr>
      <w:r w:rsidRPr="00AA0BFE">
        <w:rPr>
          <w:rFonts w:ascii="Times New Roman" w:hAnsi="Times New Roman"/>
          <w:noProof/>
          <w:sz w:val="20"/>
          <w:u w:val="none"/>
        </w:rPr>
        <w:t>[4]</w:t>
      </w:r>
      <w:r w:rsidRPr="00AA0BFE">
        <w:rPr>
          <w:rFonts w:ascii="Times New Roman" w:hAnsi="Times New Roman"/>
          <w:noProof/>
          <w:sz w:val="20"/>
          <w:u w:val="none"/>
        </w:rPr>
        <w:tab/>
        <w:t xml:space="preserve">G. W. Pradana, M. F. Ma’ruf, and D. F. Eprilianto, “Penerapan Student T-Test Untuk Menilai Efektivitas Pengembangan Buku Ajar Mata Kuliah Desentralisasi Fiskal di Jurusan Administrasi Publik Unesa,” </w:t>
      </w:r>
      <w:r w:rsidRPr="00AA0BFE">
        <w:rPr>
          <w:rFonts w:ascii="Times New Roman" w:hAnsi="Times New Roman"/>
          <w:i/>
          <w:iCs/>
          <w:noProof/>
          <w:sz w:val="20"/>
          <w:u w:val="none"/>
        </w:rPr>
        <w:t>J. Dimens. Pendidik. dan Pembelajaran</w:t>
      </w:r>
      <w:r w:rsidRPr="00AA0BFE">
        <w:rPr>
          <w:rFonts w:ascii="Times New Roman" w:hAnsi="Times New Roman"/>
          <w:noProof/>
          <w:sz w:val="20"/>
          <w:u w:val="none"/>
        </w:rPr>
        <w:t>, vol. 10, no. 2, pp. 182–190, 2022, doi: 10.24269/dpp.v10i2.5096.</w:t>
      </w:r>
    </w:p>
    <w:p w14:paraId="6F4024C0" w14:textId="77777777" w:rsidR="00AA0BFE" w:rsidRPr="00AA0BFE" w:rsidRDefault="00AA0BFE" w:rsidP="00AA0BFE">
      <w:pPr>
        <w:widowControl w:val="0"/>
        <w:autoSpaceDE w:val="0"/>
        <w:autoSpaceDN w:val="0"/>
        <w:adjustRightInd w:val="0"/>
        <w:spacing w:before="0" w:after="0" w:line="240" w:lineRule="auto"/>
        <w:ind w:left="640" w:hanging="640"/>
        <w:rPr>
          <w:rFonts w:ascii="Times New Roman" w:hAnsi="Times New Roman"/>
          <w:noProof/>
          <w:sz w:val="20"/>
          <w:u w:val="none"/>
        </w:rPr>
      </w:pPr>
      <w:r w:rsidRPr="00AA0BFE">
        <w:rPr>
          <w:rFonts w:ascii="Times New Roman" w:hAnsi="Times New Roman"/>
          <w:noProof/>
          <w:sz w:val="20"/>
          <w:u w:val="none"/>
        </w:rPr>
        <w:t>[5]</w:t>
      </w:r>
      <w:r w:rsidRPr="00AA0BFE">
        <w:rPr>
          <w:rFonts w:ascii="Times New Roman" w:hAnsi="Times New Roman"/>
          <w:noProof/>
          <w:sz w:val="20"/>
          <w:u w:val="none"/>
        </w:rPr>
        <w:tab/>
        <w:t xml:space="preserve">Q. Liu and L. Wang, “t-Test and ANOVA for data with ceiling and/or floor effects,” </w:t>
      </w:r>
      <w:r w:rsidRPr="00AA0BFE">
        <w:rPr>
          <w:rFonts w:ascii="Times New Roman" w:hAnsi="Times New Roman"/>
          <w:i/>
          <w:iCs/>
          <w:noProof/>
          <w:sz w:val="20"/>
          <w:u w:val="none"/>
        </w:rPr>
        <w:t>Behav. Res. Methods</w:t>
      </w:r>
      <w:r w:rsidRPr="00AA0BFE">
        <w:rPr>
          <w:rFonts w:ascii="Times New Roman" w:hAnsi="Times New Roman"/>
          <w:noProof/>
          <w:sz w:val="20"/>
          <w:u w:val="none"/>
        </w:rPr>
        <w:t>, vol. 53, no. 1, pp. 264–277, 2021, doi: 10.3758/s13428-020-01407-2.</w:t>
      </w:r>
    </w:p>
    <w:p w14:paraId="0ACEBAF0" w14:textId="77777777" w:rsidR="00AA0BFE" w:rsidRPr="00AA0BFE" w:rsidRDefault="00AA0BFE" w:rsidP="00AA0BFE">
      <w:pPr>
        <w:widowControl w:val="0"/>
        <w:autoSpaceDE w:val="0"/>
        <w:autoSpaceDN w:val="0"/>
        <w:adjustRightInd w:val="0"/>
        <w:spacing w:before="0" w:after="0" w:line="240" w:lineRule="auto"/>
        <w:ind w:left="640" w:hanging="640"/>
        <w:rPr>
          <w:rFonts w:ascii="Times New Roman" w:hAnsi="Times New Roman"/>
          <w:noProof/>
          <w:sz w:val="20"/>
          <w:u w:val="none"/>
        </w:rPr>
      </w:pPr>
      <w:r w:rsidRPr="00AA0BFE">
        <w:rPr>
          <w:rFonts w:ascii="Times New Roman" w:hAnsi="Times New Roman"/>
          <w:noProof/>
          <w:sz w:val="20"/>
          <w:u w:val="none"/>
        </w:rPr>
        <w:t>[6]</w:t>
      </w:r>
      <w:r w:rsidRPr="00AA0BFE">
        <w:rPr>
          <w:rFonts w:ascii="Times New Roman" w:hAnsi="Times New Roman"/>
          <w:noProof/>
          <w:sz w:val="20"/>
          <w:u w:val="none"/>
        </w:rPr>
        <w:tab/>
        <w:t xml:space="preserve">R. Wall Emerson, “Mann-Whitney U test and t-test,” </w:t>
      </w:r>
      <w:r w:rsidRPr="00AA0BFE">
        <w:rPr>
          <w:rFonts w:ascii="Times New Roman" w:hAnsi="Times New Roman"/>
          <w:i/>
          <w:iCs/>
          <w:noProof/>
          <w:sz w:val="20"/>
          <w:u w:val="none"/>
        </w:rPr>
        <w:t>J. Vis. Impair. Blind.</w:t>
      </w:r>
      <w:r w:rsidRPr="00AA0BFE">
        <w:rPr>
          <w:rFonts w:ascii="Times New Roman" w:hAnsi="Times New Roman"/>
          <w:noProof/>
          <w:sz w:val="20"/>
          <w:u w:val="none"/>
        </w:rPr>
        <w:t>, vol. 117, no. 1, pp. 99–100, 2023, doi: 10.1177/0145482X221150592.</w:t>
      </w:r>
    </w:p>
    <w:p w14:paraId="37E62CEE" w14:textId="77777777" w:rsidR="00AA0BFE" w:rsidRPr="00AA0BFE" w:rsidRDefault="00AA0BFE" w:rsidP="00AA0BFE">
      <w:pPr>
        <w:widowControl w:val="0"/>
        <w:autoSpaceDE w:val="0"/>
        <w:autoSpaceDN w:val="0"/>
        <w:adjustRightInd w:val="0"/>
        <w:spacing w:before="0" w:after="0" w:line="240" w:lineRule="auto"/>
        <w:ind w:left="640" w:hanging="640"/>
        <w:rPr>
          <w:rFonts w:ascii="Times New Roman" w:hAnsi="Times New Roman"/>
          <w:noProof/>
          <w:sz w:val="20"/>
          <w:u w:val="none"/>
        </w:rPr>
      </w:pPr>
      <w:r w:rsidRPr="00AA0BFE">
        <w:rPr>
          <w:rFonts w:ascii="Times New Roman" w:hAnsi="Times New Roman"/>
          <w:noProof/>
          <w:sz w:val="20"/>
          <w:u w:val="none"/>
        </w:rPr>
        <w:t>[7]</w:t>
      </w:r>
      <w:r w:rsidRPr="00AA0BFE">
        <w:rPr>
          <w:rFonts w:ascii="Times New Roman" w:hAnsi="Times New Roman"/>
          <w:noProof/>
          <w:sz w:val="20"/>
          <w:u w:val="none"/>
        </w:rPr>
        <w:tab/>
        <w:t xml:space="preserve">B. Langenberg, M. Janczyk, V. Koob, R. Kliegl, and A. Mayer, “A tutorial on using the paired t test for power calculations in repeated measures ANOVA with interactions,” </w:t>
      </w:r>
      <w:r w:rsidRPr="00AA0BFE">
        <w:rPr>
          <w:rFonts w:ascii="Times New Roman" w:hAnsi="Times New Roman"/>
          <w:i/>
          <w:iCs/>
          <w:noProof/>
          <w:sz w:val="20"/>
          <w:u w:val="none"/>
        </w:rPr>
        <w:t>Behav. Res. Methods</w:t>
      </w:r>
      <w:r w:rsidRPr="00AA0BFE">
        <w:rPr>
          <w:rFonts w:ascii="Times New Roman" w:hAnsi="Times New Roman"/>
          <w:noProof/>
          <w:sz w:val="20"/>
          <w:u w:val="none"/>
        </w:rPr>
        <w:t>, vol. 55, no. 5, pp. 2467–2484, 2023, doi: 10.3758/s13428-022-01902-8.</w:t>
      </w:r>
    </w:p>
    <w:p w14:paraId="14567297" w14:textId="77777777" w:rsidR="00AA0BFE" w:rsidRPr="00AA0BFE" w:rsidRDefault="00AA0BFE" w:rsidP="00AA0BFE">
      <w:pPr>
        <w:widowControl w:val="0"/>
        <w:autoSpaceDE w:val="0"/>
        <w:autoSpaceDN w:val="0"/>
        <w:adjustRightInd w:val="0"/>
        <w:spacing w:before="0" w:after="0" w:line="240" w:lineRule="auto"/>
        <w:ind w:left="640" w:hanging="640"/>
        <w:rPr>
          <w:rFonts w:ascii="Times New Roman" w:hAnsi="Times New Roman"/>
          <w:noProof/>
          <w:sz w:val="20"/>
          <w:u w:val="none"/>
        </w:rPr>
      </w:pPr>
      <w:r w:rsidRPr="00AA0BFE">
        <w:rPr>
          <w:rFonts w:ascii="Times New Roman" w:hAnsi="Times New Roman"/>
          <w:noProof/>
          <w:sz w:val="20"/>
          <w:u w:val="none"/>
        </w:rPr>
        <w:t>[8]</w:t>
      </w:r>
      <w:r w:rsidRPr="00AA0BFE">
        <w:rPr>
          <w:rFonts w:ascii="Times New Roman" w:hAnsi="Times New Roman"/>
          <w:noProof/>
          <w:sz w:val="20"/>
          <w:u w:val="none"/>
        </w:rPr>
        <w:tab/>
        <w:t xml:space="preserve">D. C. Montgomery, </w:t>
      </w:r>
      <w:r w:rsidRPr="00AA0BFE">
        <w:rPr>
          <w:rFonts w:ascii="Times New Roman" w:hAnsi="Times New Roman"/>
          <w:i/>
          <w:iCs/>
          <w:noProof/>
          <w:sz w:val="20"/>
          <w:u w:val="none"/>
        </w:rPr>
        <w:t>Design and Analysis of Experiments</w:t>
      </w:r>
      <w:r w:rsidRPr="00AA0BFE">
        <w:rPr>
          <w:rFonts w:ascii="Times New Roman" w:hAnsi="Times New Roman"/>
          <w:noProof/>
          <w:sz w:val="20"/>
          <w:u w:val="none"/>
        </w:rPr>
        <w:t>, 10 ed. Arizona: Wiley, 2020.</w:t>
      </w:r>
    </w:p>
    <w:p w14:paraId="5376D34F" w14:textId="77777777" w:rsidR="00AA0BFE" w:rsidRPr="00AA0BFE" w:rsidRDefault="00AA0BFE" w:rsidP="00AA0BFE">
      <w:pPr>
        <w:widowControl w:val="0"/>
        <w:autoSpaceDE w:val="0"/>
        <w:autoSpaceDN w:val="0"/>
        <w:adjustRightInd w:val="0"/>
        <w:spacing w:before="0" w:after="0" w:line="240" w:lineRule="auto"/>
        <w:ind w:left="640" w:hanging="640"/>
        <w:rPr>
          <w:rFonts w:ascii="Times New Roman" w:hAnsi="Times New Roman"/>
          <w:noProof/>
          <w:sz w:val="20"/>
          <w:u w:val="none"/>
        </w:rPr>
      </w:pPr>
      <w:r w:rsidRPr="00AA0BFE">
        <w:rPr>
          <w:rFonts w:ascii="Times New Roman" w:hAnsi="Times New Roman"/>
          <w:noProof/>
          <w:sz w:val="20"/>
          <w:u w:val="none"/>
        </w:rPr>
        <w:t>[9]</w:t>
      </w:r>
      <w:r w:rsidRPr="00AA0BFE">
        <w:rPr>
          <w:rFonts w:ascii="Times New Roman" w:hAnsi="Times New Roman"/>
          <w:noProof/>
          <w:sz w:val="20"/>
          <w:u w:val="none"/>
        </w:rPr>
        <w:tab/>
        <w:t xml:space="preserve">U. Usmadi, “Pengujian Persyaratan Analisis (Uji Homogenitas Dan Uji Normalitas),” </w:t>
      </w:r>
      <w:r w:rsidRPr="00AA0BFE">
        <w:rPr>
          <w:rFonts w:ascii="Times New Roman" w:hAnsi="Times New Roman"/>
          <w:i/>
          <w:iCs/>
          <w:noProof/>
          <w:sz w:val="20"/>
          <w:u w:val="none"/>
        </w:rPr>
        <w:t>Inov. Pendidik.</w:t>
      </w:r>
      <w:r w:rsidRPr="00AA0BFE">
        <w:rPr>
          <w:rFonts w:ascii="Times New Roman" w:hAnsi="Times New Roman"/>
          <w:noProof/>
          <w:sz w:val="20"/>
          <w:u w:val="none"/>
        </w:rPr>
        <w:t>, vol. 7, no. 1, pp. 50–62, 2020, doi: 10.31869/ip.v7i1.2281.</w:t>
      </w:r>
    </w:p>
    <w:p w14:paraId="10957058" w14:textId="77777777" w:rsidR="00AA0BFE" w:rsidRPr="00AA0BFE" w:rsidRDefault="00AA0BFE" w:rsidP="00AA0BFE">
      <w:pPr>
        <w:widowControl w:val="0"/>
        <w:autoSpaceDE w:val="0"/>
        <w:autoSpaceDN w:val="0"/>
        <w:adjustRightInd w:val="0"/>
        <w:spacing w:before="0" w:after="0" w:line="240" w:lineRule="auto"/>
        <w:ind w:left="640" w:hanging="640"/>
        <w:rPr>
          <w:rFonts w:ascii="Times New Roman" w:hAnsi="Times New Roman"/>
          <w:noProof/>
          <w:sz w:val="20"/>
          <w:u w:val="none"/>
        </w:rPr>
      </w:pPr>
      <w:r w:rsidRPr="00AA0BFE">
        <w:rPr>
          <w:rFonts w:ascii="Times New Roman" w:hAnsi="Times New Roman"/>
          <w:noProof/>
          <w:sz w:val="20"/>
          <w:u w:val="none"/>
        </w:rPr>
        <w:t>[10]</w:t>
      </w:r>
      <w:r w:rsidRPr="00AA0BFE">
        <w:rPr>
          <w:rFonts w:ascii="Times New Roman" w:hAnsi="Times New Roman"/>
          <w:noProof/>
          <w:sz w:val="20"/>
          <w:u w:val="none"/>
        </w:rPr>
        <w:tab/>
        <w:t xml:space="preserve">S. Hadija Difinubun, O. Dominggus Nara, M. Abdin, J. Teknik, S. Politeknik, and N. Ambon, “Analisis Pengaruh Sumber Daya Manusia Terhadap Aspek Kinerja Pekerja Pada Proyek Pembangunan Gedung Laboratorium Terpadu Pendukung Blok Masela Universitas Pattimura,” </w:t>
      </w:r>
      <w:r w:rsidRPr="00AA0BFE">
        <w:rPr>
          <w:rFonts w:ascii="Times New Roman" w:hAnsi="Times New Roman"/>
          <w:i/>
          <w:iCs/>
          <w:noProof/>
          <w:sz w:val="20"/>
          <w:u w:val="none"/>
        </w:rPr>
        <w:t>J. Agreg.</w:t>
      </w:r>
      <w:r w:rsidRPr="00AA0BFE">
        <w:rPr>
          <w:rFonts w:ascii="Times New Roman" w:hAnsi="Times New Roman"/>
          <w:noProof/>
          <w:sz w:val="20"/>
          <w:u w:val="none"/>
        </w:rPr>
        <w:t>, vol. 2, no. 1, pp. 76–86, 2023.</w:t>
      </w:r>
    </w:p>
    <w:p w14:paraId="50038FFF" w14:textId="77777777" w:rsidR="00AA0BFE" w:rsidRPr="00AA0BFE" w:rsidRDefault="00AA0BFE" w:rsidP="00AA0BFE">
      <w:pPr>
        <w:widowControl w:val="0"/>
        <w:autoSpaceDE w:val="0"/>
        <w:autoSpaceDN w:val="0"/>
        <w:adjustRightInd w:val="0"/>
        <w:spacing w:before="0" w:after="0" w:line="240" w:lineRule="auto"/>
        <w:ind w:left="640" w:hanging="640"/>
        <w:rPr>
          <w:rFonts w:ascii="Times New Roman" w:hAnsi="Times New Roman"/>
          <w:noProof/>
          <w:sz w:val="20"/>
          <w:u w:val="none"/>
        </w:rPr>
      </w:pPr>
      <w:r w:rsidRPr="00AA0BFE">
        <w:rPr>
          <w:rFonts w:ascii="Times New Roman" w:hAnsi="Times New Roman"/>
          <w:noProof/>
          <w:sz w:val="20"/>
          <w:u w:val="none"/>
        </w:rPr>
        <w:t>[11]</w:t>
      </w:r>
      <w:r w:rsidRPr="00AA0BFE">
        <w:rPr>
          <w:rFonts w:ascii="Times New Roman" w:hAnsi="Times New Roman"/>
          <w:noProof/>
          <w:sz w:val="20"/>
          <w:u w:val="none"/>
        </w:rPr>
        <w:tab/>
        <w:t xml:space="preserve">G. Francis and V. Jakicic, “Equivalent statistics for a one-sample t-test,” </w:t>
      </w:r>
      <w:r w:rsidRPr="00AA0BFE">
        <w:rPr>
          <w:rFonts w:ascii="Times New Roman" w:hAnsi="Times New Roman"/>
          <w:i/>
          <w:iCs/>
          <w:noProof/>
          <w:sz w:val="20"/>
          <w:u w:val="none"/>
        </w:rPr>
        <w:t>Behav. Res. Methods</w:t>
      </w:r>
      <w:r w:rsidRPr="00AA0BFE">
        <w:rPr>
          <w:rFonts w:ascii="Times New Roman" w:hAnsi="Times New Roman"/>
          <w:noProof/>
          <w:sz w:val="20"/>
          <w:u w:val="none"/>
        </w:rPr>
        <w:t>, vol. 55, no. 1, pp. 77–84, 2023, doi: 10.3758/s13428-021-01775-3.</w:t>
      </w:r>
    </w:p>
    <w:p w14:paraId="1F170F96" w14:textId="77777777" w:rsidR="00F25BAB" w:rsidRDefault="00F25BAB" w:rsidP="00BC381F">
      <w:pPr>
        <w:autoSpaceDE w:val="0"/>
        <w:autoSpaceDN w:val="0"/>
        <w:adjustRightInd w:val="0"/>
        <w:spacing w:before="0" w:after="0" w:line="240" w:lineRule="auto"/>
        <w:ind w:left="426" w:hanging="426"/>
        <w:rPr>
          <w:rFonts w:ascii="Times New Roman" w:hAnsi="Times New Roman"/>
          <w:sz w:val="20"/>
          <w:szCs w:val="20"/>
          <w:u w:val="none"/>
        </w:rPr>
      </w:pPr>
      <w:r w:rsidRPr="00AA0BFE">
        <w:rPr>
          <w:rFonts w:ascii="Times New Roman" w:hAnsi="Times New Roman"/>
          <w:sz w:val="20"/>
          <w:szCs w:val="20"/>
          <w:u w:val="none"/>
        </w:rPr>
        <w:fldChar w:fldCharType="end"/>
      </w:r>
    </w:p>
    <w:p w14:paraId="52BDC2D6" w14:textId="6B98A9D6" w:rsidR="003A7F74" w:rsidRPr="003A7F74" w:rsidRDefault="003A7F74" w:rsidP="00F25BAB">
      <w:pPr>
        <w:autoSpaceDE w:val="0"/>
        <w:autoSpaceDN w:val="0"/>
        <w:adjustRightInd w:val="0"/>
        <w:spacing w:before="0" w:after="0" w:line="240" w:lineRule="auto"/>
        <w:ind w:left="426" w:hanging="426"/>
        <w:rPr>
          <w:rFonts w:ascii="Times New Roman" w:hAnsi="Times New Roman"/>
          <w:b/>
          <w:bCs/>
          <w:color w:val="FF0000"/>
          <w:sz w:val="20"/>
          <w:szCs w:val="20"/>
          <w:u w:val="none"/>
          <w:lang w:val="id-ID"/>
        </w:rPr>
      </w:pPr>
    </w:p>
    <w:sectPr w:rsidR="003A7F74" w:rsidRPr="003A7F74" w:rsidSect="006C1D9A">
      <w:type w:val="continuous"/>
      <w:pgSz w:w="11907" w:h="16840" w:code="9"/>
      <w:pgMar w:top="1701" w:right="1701" w:bottom="1701" w:left="1701" w:header="720" w:footer="720"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1BC0C" w14:textId="77777777" w:rsidR="00935A4A" w:rsidRDefault="00935A4A" w:rsidP="002C736D">
      <w:pPr>
        <w:spacing w:before="0" w:after="0" w:line="240" w:lineRule="auto"/>
      </w:pPr>
      <w:r>
        <w:separator/>
      </w:r>
    </w:p>
  </w:endnote>
  <w:endnote w:type="continuationSeparator" w:id="0">
    <w:p w14:paraId="0B552635" w14:textId="77777777" w:rsidR="00935A4A" w:rsidRDefault="00935A4A" w:rsidP="002C73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6584A" w14:textId="1DA1EA32" w:rsidR="00B270DD" w:rsidRPr="00925A3C" w:rsidRDefault="00925A3C" w:rsidP="00925A3C">
    <w:pPr>
      <w:pStyle w:val="Footer"/>
      <w:ind w:firstLine="0"/>
      <w:rPr>
        <w:rFonts w:ascii="Times New Roman" w:hAnsi="Times New Roman"/>
        <w:u w:val="none"/>
      </w:rPr>
    </w:pPr>
    <w:r w:rsidRPr="00925A3C">
      <w:rPr>
        <w:rFonts w:ascii="Times New Roman" w:hAnsi="Times New Roman"/>
        <w:u w:val="none"/>
      </w:rPr>
      <w:t>Doi: xxx/xxxx/xxxxxxxx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5B560" w14:textId="77777777" w:rsidR="00935A4A" w:rsidRDefault="00935A4A" w:rsidP="002C736D">
      <w:pPr>
        <w:spacing w:before="0" w:after="0" w:line="240" w:lineRule="auto"/>
      </w:pPr>
      <w:r>
        <w:separator/>
      </w:r>
    </w:p>
  </w:footnote>
  <w:footnote w:type="continuationSeparator" w:id="0">
    <w:p w14:paraId="39A09438" w14:textId="77777777" w:rsidR="00935A4A" w:rsidRDefault="00935A4A" w:rsidP="002C73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CD1C0" w14:textId="0EBB5AA5" w:rsidR="00925A3C" w:rsidRDefault="00A7399B" w:rsidP="00A7399B">
    <w:pPr>
      <w:spacing w:before="0" w:after="0" w:line="240" w:lineRule="auto"/>
      <w:ind w:left="6480" w:firstLine="0"/>
      <w:rPr>
        <w:rFonts w:ascii="Times New Roman" w:hAnsi="Times New Roman"/>
        <w:b/>
        <w:u w:val="none"/>
      </w:rPr>
    </w:pPr>
    <w:r>
      <w:rPr>
        <w:rFonts w:ascii="Times New Roman" w:hAnsi="Times New Roman"/>
        <w:b/>
        <w:u w:val="none"/>
      </w:rPr>
      <w:t xml:space="preserve">           </w:t>
    </w:r>
    <w:r w:rsidR="00925A3C">
      <w:rPr>
        <w:rFonts w:ascii="Times New Roman" w:hAnsi="Times New Roman"/>
        <w:b/>
        <w:u w:val="none"/>
      </w:rPr>
      <w:t>Halaman 1-6</w:t>
    </w:r>
  </w:p>
  <w:p w14:paraId="5EF3576F" w14:textId="2F12CADA" w:rsidR="00B270DD" w:rsidRDefault="00B270DD" w:rsidP="00B270DD">
    <w:pPr>
      <w:spacing w:before="0" w:after="0" w:line="240" w:lineRule="auto"/>
      <w:ind w:firstLine="0"/>
      <w:jc w:val="left"/>
      <w:rPr>
        <w:rFonts w:ascii="Times New Roman" w:hAnsi="Times New Roman"/>
        <w:i/>
        <w:u w:val="none"/>
      </w:rPr>
    </w:pPr>
    <w:r w:rsidRPr="00925A3C">
      <w:rPr>
        <w:rFonts w:ascii="Times New Roman" w:hAnsi="Times New Roman"/>
        <w:b/>
        <w:color w:val="0070C0"/>
        <w:u w:val="none"/>
      </w:rPr>
      <w:t xml:space="preserve">Dinamika: Teknik Mesin Unkhair                              </w:t>
    </w:r>
    <w:r w:rsidRPr="00B270DD">
      <w:rPr>
        <w:rFonts w:ascii="Times New Roman" w:hAnsi="Times New Roman"/>
        <w:i/>
        <w:u w:val="none"/>
      </w:rPr>
      <w:t>Volume X, Nomor X Bulan 20XX</w:t>
    </w:r>
  </w:p>
  <w:p w14:paraId="6E8244FC" w14:textId="53504F2F" w:rsidR="00925A3C" w:rsidRDefault="00925A3C" w:rsidP="00B270DD">
    <w:pPr>
      <w:spacing w:before="0" w:after="0" w:line="240" w:lineRule="auto"/>
      <w:ind w:firstLine="0"/>
      <w:jc w:val="left"/>
      <w:rPr>
        <w:rFonts w:ascii="Times New Roman" w:hAnsi="Times New Roman"/>
        <w:bCs/>
        <w:u w:val="none"/>
      </w:rPr>
    </w:pPr>
    <w:r w:rsidRPr="00B270DD">
      <w:rPr>
        <w:rFonts w:ascii="Times New Roman" w:hAnsi="Times New Roman"/>
        <w:bCs/>
        <w:u w:val="none"/>
      </w:rPr>
      <w:t xml:space="preserve">ISSN </w:t>
    </w:r>
    <w:r w:rsidRPr="00B270DD">
      <w:rPr>
        <w:rFonts w:ascii="Times New Roman" w:hAnsi="Times New Roman"/>
        <w:bCs/>
        <w:u w:val="none"/>
        <w:lang w:val="id-ID"/>
      </w:rPr>
      <w:t>2354-8584</w:t>
    </w:r>
    <w:r w:rsidRPr="00B270DD">
      <w:rPr>
        <w:rFonts w:ascii="Times New Roman" w:hAnsi="Times New Roman"/>
        <w:bCs/>
        <w:u w:val="none"/>
      </w:rPr>
      <w:t xml:space="preserve"> (cetak), e-ISSN 2720-9520 (online)</w:t>
    </w:r>
  </w:p>
  <w:p w14:paraId="4AFAA121" w14:textId="77777777" w:rsidR="00A7399B" w:rsidRPr="00B270DD" w:rsidRDefault="00A7399B" w:rsidP="00B270DD">
    <w:pPr>
      <w:spacing w:before="0" w:after="0" w:line="240" w:lineRule="auto"/>
      <w:ind w:firstLine="0"/>
      <w:jc w:val="left"/>
      <w:rPr>
        <w:rFonts w:ascii="Times New Roman" w:hAnsi="Times New Roman"/>
        <w:b/>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600C3"/>
    <w:multiLevelType w:val="hybridMultilevel"/>
    <w:tmpl w:val="ABF6A2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A03F9"/>
    <w:multiLevelType w:val="hybridMultilevel"/>
    <w:tmpl w:val="4C64E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00247"/>
    <w:multiLevelType w:val="hybridMultilevel"/>
    <w:tmpl w:val="F0BA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5001"/>
    <w:multiLevelType w:val="multilevel"/>
    <w:tmpl w:val="133A00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CBD3684"/>
    <w:multiLevelType w:val="multilevel"/>
    <w:tmpl w:val="DD0E1546"/>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28CC4CF4"/>
    <w:multiLevelType w:val="hybridMultilevel"/>
    <w:tmpl w:val="8AF6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7794A"/>
    <w:multiLevelType w:val="multilevel"/>
    <w:tmpl w:val="9814A8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206F5B"/>
    <w:multiLevelType w:val="hybridMultilevel"/>
    <w:tmpl w:val="68FABB4C"/>
    <w:lvl w:ilvl="0" w:tplc="32DCA68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4289D"/>
    <w:multiLevelType w:val="hybridMultilevel"/>
    <w:tmpl w:val="ACC4724E"/>
    <w:lvl w:ilvl="0" w:tplc="E0441FE2">
      <w:start w:val="1"/>
      <w:numFmt w:val="lowerLetter"/>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70DB2"/>
    <w:multiLevelType w:val="multilevel"/>
    <w:tmpl w:val="E698F12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480E0FD4"/>
    <w:multiLevelType w:val="hybridMultilevel"/>
    <w:tmpl w:val="B23ACF20"/>
    <w:lvl w:ilvl="0" w:tplc="994C9640">
      <w:start w:val="1"/>
      <w:numFmt w:val="decimal"/>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944BE"/>
    <w:multiLevelType w:val="hybridMultilevel"/>
    <w:tmpl w:val="47528702"/>
    <w:lvl w:ilvl="0" w:tplc="E8209A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62906797"/>
    <w:multiLevelType w:val="hybridMultilevel"/>
    <w:tmpl w:val="D4ECE658"/>
    <w:lvl w:ilvl="0" w:tplc="E40AFC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10F3E"/>
    <w:multiLevelType w:val="hybridMultilevel"/>
    <w:tmpl w:val="F22072C0"/>
    <w:lvl w:ilvl="0" w:tplc="100262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6E2F5741"/>
    <w:multiLevelType w:val="hybridMultilevel"/>
    <w:tmpl w:val="E6A031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211174"/>
    <w:multiLevelType w:val="multilevel"/>
    <w:tmpl w:val="A7A84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A252144"/>
    <w:multiLevelType w:val="multilevel"/>
    <w:tmpl w:val="9AE6F4F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ACD4E65"/>
    <w:multiLevelType w:val="hybridMultilevel"/>
    <w:tmpl w:val="2ACE6D88"/>
    <w:lvl w:ilvl="0" w:tplc="616CE9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A1375"/>
    <w:multiLevelType w:val="multilevel"/>
    <w:tmpl w:val="ADD0749E"/>
    <w:lvl w:ilvl="0">
      <w:start w:val="1"/>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50219951">
    <w:abstractNumId w:val="14"/>
  </w:num>
  <w:num w:numId="2" w16cid:durableId="470749035">
    <w:abstractNumId w:val="18"/>
  </w:num>
  <w:num w:numId="3" w16cid:durableId="1658265592">
    <w:abstractNumId w:val="17"/>
  </w:num>
  <w:num w:numId="4" w16cid:durableId="1990858345">
    <w:abstractNumId w:val="5"/>
  </w:num>
  <w:num w:numId="5" w16cid:durableId="1630550637">
    <w:abstractNumId w:val="12"/>
  </w:num>
  <w:num w:numId="6" w16cid:durableId="2062630936">
    <w:abstractNumId w:val="8"/>
  </w:num>
  <w:num w:numId="7" w16cid:durableId="1901789352">
    <w:abstractNumId w:val="10"/>
  </w:num>
  <w:num w:numId="8" w16cid:durableId="1527061921">
    <w:abstractNumId w:val="6"/>
  </w:num>
  <w:num w:numId="9" w16cid:durableId="791897440">
    <w:abstractNumId w:val="16"/>
  </w:num>
  <w:num w:numId="10" w16cid:durableId="574776749">
    <w:abstractNumId w:val="13"/>
  </w:num>
  <w:num w:numId="11" w16cid:durableId="1257441036">
    <w:abstractNumId w:val="9"/>
  </w:num>
  <w:num w:numId="12" w16cid:durableId="1825126640">
    <w:abstractNumId w:val="11"/>
  </w:num>
  <w:num w:numId="13" w16cid:durableId="1099109190">
    <w:abstractNumId w:val="1"/>
  </w:num>
  <w:num w:numId="14" w16cid:durableId="1289356913">
    <w:abstractNumId w:val="4"/>
  </w:num>
  <w:num w:numId="15" w16cid:durableId="2012758821">
    <w:abstractNumId w:val="3"/>
  </w:num>
  <w:num w:numId="16" w16cid:durableId="607396625">
    <w:abstractNumId w:val="2"/>
  </w:num>
  <w:num w:numId="17" w16cid:durableId="173881857">
    <w:abstractNumId w:val="0"/>
  </w:num>
  <w:num w:numId="18" w16cid:durableId="2047827656">
    <w:abstractNumId w:val="7"/>
  </w:num>
  <w:num w:numId="19" w16cid:durableId="1795559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zMDIzMDQ0NjA3NjFX0lEKTi0uzszPAykwNKoFAPpxebYtAAAA"/>
  </w:docVars>
  <w:rsids>
    <w:rsidRoot w:val="00CE7CCB"/>
    <w:rsid w:val="00000143"/>
    <w:rsid w:val="00001AC6"/>
    <w:rsid w:val="00001BA4"/>
    <w:rsid w:val="00007812"/>
    <w:rsid w:val="000102D7"/>
    <w:rsid w:val="00020321"/>
    <w:rsid w:val="00026B1C"/>
    <w:rsid w:val="000315F6"/>
    <w:rsid w:val="000363FF"/>
    <w:rsid w:val="00041BF7"/>
    <w:rsid w:val="00044B25"/>
    <w:rsid w:val="000D3E74"/>
    <w:rsid w:val="000E1133"/>
    <w:rsid w:val="00103BB8"/>
    <w:rsid w:val="00106CB4"/>
    <w:rsid w:val="001077B0"/>
    <w:rsid w:val="00111828"/>
    <w:rsid w:val="0011520B"/>
    <w:rsid w:val="00126352"/>
    <w:rsid w:val="0013040D"/>
    <w:rsid w:val="00150BCE"/>
    <w:rsid w:val="00152EAD"/>
    <w:rsid w:val="00157731"/>
    <w:rsid w:val="00171C84"/>
    <w:rsid w:val="00177EB2"/>
    <w:rsid w:val="0018064C"/>
    <w:rsid w:val="00197F3C"/>
    <w:rsid w:val="001B6708"/>
    <w:rsid w:val="001C2052"/>
    <w:rsid w:val="001C33DF"/>
    <w:rsid w:val="001D52D1"/>
    <w:rsid w:val="001E021B"/>
    <w:rsid w:val="001E2E4C"/>
    <w:rsid w:val="001E394B"/>
    <w:rsid w:val="001E3C51"/>
    <w:rsid w:val="001E5957"/>
    <w:rsid w:val="001F0061"/>
    <w:rsid w:val="001F01A8"/>
    <w:rsid w:val="0020461E"/>
    <w:rsid w:val="002072B7"/>
    <w:rsid w:val="00222DCB"/>
    <w:rsid w:val="00245C6F"/>
    <w:rsid w:val="00252500"/>
    <w:rsid w:val="00252821"/>
    <w:rsid w:val="002529FD"/>
    <w:rsid w:val="002572C2"/>
    <w:rsid w:val="002602FD"/>
    <w:rsid w:val="002669B8"/>
    <w:rsid w:val="00280400"/>
    <w:rsid w:val="00295742"/>
    <w:rsid w:val="002B4CA9"/>
    <w:rsid w:val="002B5DCF"/>
    <w:rsid w:val="002C27A2"/>
    <w:rsid w:val="002C560E"/>
    <w:rsid w:val="002C736D"/>
    <w:rsid w:val="002D2D03"/>
    <w:rsid w:val="002F0686"/>
    <w:rsid w:val="00302B8F"/>
    <w:rsid w:val="003502BB"/>
    <w:rsid w:val="00365D4A"/>
    <w:rsid w:val="00370302"/>
    <w:rsid w:val="00371E30"/>
    <w:rsid w:val="00373841"/>
    <w:rsid w:val="003753B4"/>
    <w:rsid w:val="00383672"/>
    <w:rsid w:val="003A7F74"/>
    <w:rsid w:val="003B7891"/>
    <w:rsid w:val="003C357E"/>
    <w:rsid w:val="003C38FC"/>
    <w:rsid w:val="003F2853"/>
    <w:rsid w:val="003F4F3D"/>
    <w:rsid w:val="003F6C72"/>
    <w:rsid w:val="00402244"/>
    <w:rsid w:val="00402B7B"/>
    <w:rsid w:val="00424D17"/>
    <w:rsid w:val="00427406"/>
    <w:rsid w:val="00450E3C"/>
    <w:rsid w:val="00450F76"/>
    <w:rsid w:val="00470B38"/>
    <w:rsid w:val="0047495F"/>
    <w:rsid w:val="004A6475"/>
    <w:rsid w:val="004A7002"/>
    <w:rsid w:val="004B4A88"/>
    <w:rsid w:val="004C2B01"/>
    <w:rsid w:val="0050203B"/>
    <w:rsid w:val="0050343A"/>
    <w:rsid w:val="00510F1E"/>
    <w:rsid w:val="00511544"/>
    <w:rsid w:val="00521C90"/>
    <w:rsid w:val="00524847"/>
    <w:rsid w:val="00525E9C"/>
    <w:rsid w:val="0055305F"/>
    <w:rsid w:val="00562D99"/>
    <w:rsid w:val="005676F1"/>
    <w:rsid w:val="00574BC9"/>
    <w:rsid w:val="0059362D"/>
    <w:rsid w:val="0059589B"/>
    <w:rsid w:val="005A06AC"/>
    <w:rsid w:val="005A5417"/>
    <w:rsid w:val="005B7B89"/>
    <w:rsid w:val="005C37B2"/>
    <w:rsid w:val="005C6403"/>
    <w:rsid w:val="005D09B1"/>
    <w:rsid w:val="005D39E6"/>
    <w:rsid w:val="005D503E"/>
    <w:rsid w:val="006050D3"/>
    <w:rsid w:val="00607B71"/>
    <w:rsid w:val="006233D4"/>
    <w:rsid w:val="00631F74"/>
    <w:rsid w:val="006362EB"/>
    <w:rsid w:val="006413AA"/>
    <w:rsid w:val="00664F78"/>
    <w:rsid w:val="00665CB0"/>
    <w:rsid w:val="00675187"/>
    <w:rsid w:val="00682176"/>
    <w:rsid w:val="00691DD9"/>
    <w:rsid w:val="0069533C"/>
    <w:rsid w:val="006B4859"/>
    <w:rsid w:val="006B4E9D"/>
    <w:rsid w:val="006C102C"/>
    <w:rsid w:val="006C1D9A"/>
    <w:rsid w:val="006C2754"/>
    <w:rsid w:val="006D013B"/>
    <w:rsid w:val="006D4E77"/>
    <w:rsid w:val="006E7B1F"/>
    <w:rsid w:val="006F2518"/>
    <w:rsid w:val="007059F7"/>
    <w:rsid w:val="00711008"/>
    <w:rsid w:val="00720BD6"/>
    <w:rsid w:val="00725D87"/>
    <w:rsid w:val="00726AAA"/>
    <w:rsid w:val="007415A6"/>
    <w:rsid w:val="00750684"/>
    <w:rsid w:val="00753807"/>
    <w:rsid w:val="0075574B"/>
    <w:rsid w:val="0076416A"/>
    <w:rsid w:val="00764C59"/>
    <w:rsid w:val="00766F5B"/>
    <w:rsid w:val="007749A0"/>
    <w:rsid w:val="007770B7"/>
    <w:rsid w:val="00783943"/>
    <w:rsid w:val="00787FC7"/>
    <w:rsid w:val="00795257"/>
    <w:rsid w:val="007B1A99"/>
    <w:rsid w:val="0080122C"/>
    <w:rsid w:val="0080439B"/>
    <w:rsid w:val="00810D9A"/>
    <w:rsid w:val="00815A35"/>
    <w:rsid w:val="00821AAF"/>
    <w:rsid w:val="00840513"/>
    <w:rsid w:val="00846BDC"/>
    <w:rsid w:val="00851021"/>
    <w:rsid w:val="00873B32"/>
    <w:rsid w:val="00873E47"/>
    <w:rsid w:val="00876148"/>
    <w:rsid w:val="008830DF"/>
    <w:rsid w:val="008C2752"/>
    <w:rsid w:val="008C44C1"/>
    <w:rsid w:val="008C654C"/>
    <w:rsid w:val="008D2E21"/>
    <w:rsid w:val="008E12B4"/>
    <w:rsid w:val="00900A73"/>
    <w:rsid w:val="0091154D"/>
    <w:rsid w:val="009241E1"/>
    <w:rsid w:val="00925A3C"/>
    <w:rsid w:val="00935A4A"/>
    <w:rsid w:val="009408C8"/>
    <w:rsid w:val="00957A3E"/>
    <w:rsid w:val="00963E42"/>
    <w:rsid w:val="00965ED2"/>
    <w:rsid w:val="009716A9"/>
    <w:rsid w:val="009729EB"/>
    <w:rsid w:val="00993A6C"/>
    <w:rsid w:val="009C179B"/>
    <w:rsid w:val="009C2DFA"/>
    <w:rsid w:val="009D57E9"/>
    <w:rsid w:val="009F015E"/>
    <w:rsid w:val="009F727D"/>
    <w:rsid w:val="00A228A7"/>
    <w:rsid w:val="00A2545C"/>
    <w:rsid w:val="00A26878"/>
    <w:rsid w:val="00A47F70"/>
    <w:rsid w:val="00A5782E"/>
    <w:rsid w:val="00A64D73"/>
    <w:rsid w:val="00A727E8"/>
    <w:rsid w:val="00A7399B"/>
    <w:rsid w:val="00A745DA"/>
    <w:rsid w:val="00A93BDA"/>
    <w:rsid w:val="00AA0BFE"/>
    <w:rsid w:val="00AA2EE5"/>
    <w:rsid w:val="00AC2104"/>
    <w:rsid w:val="00AC2862"/>
    <w:rsid w:val="00AE4F12"/>
    <w:rsid w:val="00AF27B4"/>
    <w:rsid w:val="00B219D5"/>
    <w:rsid w:val="00B26F7D"/>
    <w:rsid w:val="00B270DD"/>
    <w:rsid w:val="00B273AB"/>
    <w:rsid w:val="00B27636"/>
    <w:rsid w:val="00B33F5D"/>
    <w:rsid w:val="00B4239B"/>
    <w:rsid w:val="00B71699"/>
    <w:rsid w:val="00B734B8"/>
    <w:rsid w:val="00B742D1"/>
    <w:rsid w:val="00B771DC"/>
    <w:rsid w:val="00B936C9"/>
    <w:rsid w:val="00BC381F"/>
    <w:rsid w:val="00BD3A37"/>
    <w:rsid w:val="00BE1909"/>
    <w:rsid w:val="00BF7CE2"/>
    <w:rsid w:val="00C02381"/>
    <w:rsid w:val="00C039E0"/>
    <w:rsid w:val="00C11E03"/>
    <w:rsid w:val="00C14A52"/>
    <w:rsid w:val="00C30165"/>
    <w:rsid w:val="00C32BC5"/>
    <w:rsid w:val="00C3369C"/>
    <w:rsid w:val="00C42C64"/>
    <w:rsid w:val="00C57394"/>
    <w:rsid w:val="00C70235"/>
    <w:rsid w:val="00C8279B"/>
    <w:rsid w:val="00C83CB6"/>
    <w:rsid w:val="00C900AD"/>
    <w:rsid w:val="00CA05A9"/>
    <w:rsid w:val="00CA2526"/>
    <w:rsid w:val="00CB7315"/>
    <w:rsid w:val="00CD5E59"/>
    <w:rsid w:val="00CE7CCB"/>
    <w:rsid w:val="00CF70B2"/>
    <w:rsid w:val="00D21E93"/>
    <w:rsid w:val="00D436F3"/>
    <w:rsid w:val="00D52896"/>
    <w:rsid w:val="00D7066C"/>
    <w:rsid w:val="00D757C4"/>
    <w:rsid w:val="00D92958"/>
    <w:rsid w:val="00D92EAA"/>
    <w:rsid w:val="00D958D9"/>
    <w:rsid w:val="00D97B3B"/>
    <w:rsid w:val="00DC0227"/>
    <w:rsid w:val="00DE60D2"/>
    <w:rsid w:val="00E033D8"/>
    <w:rsid w:val="00E10E0D"/>
    <w:rsid w:val="00E14BD9"/>
    <w:rsid w:val="00E17899"/>
    <w:rsid w:val="00E40737"/>
    <w:rsid w:val="00E53AC5"/>
    <w:rsid w:val="00E540D5"/>
    <w:rsid w:val="00E57E5B"/>
    <w:rsid w:val="00E62F8C"/>
    <w:rsid w:val="00E747C0"/>
    <w:rsid w:val="00E8547C"/>
    <w:rsid w:val="00E9242D"/>
    <w:rsid w:val="00E962C2"/>
    <w:rsid w:val="00EA3499"/>
    <w:rsid w:val="00EA3FD4"/>
    <w:rsid w:val="00EC469F"/>
    <w:rsid w:val="00EC6FF6"/>
    <w:rsid w:val="00EE0E05"/>
    <w:rsid w:val="00EE1180"/>
    <w:rsid w:val="00EF146C"/>
    <w:rsid w:val="00EF70C3"/>
    <w:rsid w:val="00F07CC3"/>
    <w:rsid w:val="00F25BAB"/>
    <w:rsid w:val="00F40AF8"/>
    <w:rsid w:val="00F47244"/>
    <w:rsid w:val="00F4728B"/>
    <w:rsid w:val="00F55C1A"/>
    <w:rsid w:val="00F61E6C"/>
    <w:rsid w:val="00F86FD6"/>
    <w:rsid w:val="00FA4D63"/>
    <w:rsid w:val="00FA7070"/>
    <w:rsid w:val="00FB15D0"/>
    <w:rsid w:val="00FB3524"/>
    <w:rsid w:val="00FC5D82"/>
    <w:rsid w:val="00FF1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A19E"/>
  <w15:docId w15:val="{4165DF2F-8F1A-4A43-8284-FB414EB3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CB"/>
    <w:pPr>
      <w:spacing w:before="240" w:after="200" w:line="480" w:lineRule="auto"/>
      <w:ind w:firstLine="720"/>
      <w:jc w:val="both"/>
    </w:pPr>
    <w:rPr>
      <w:rFonts w:ascii="Cambria Math" w:hAnsi="Cambria Math"/>
      <w:sz w:val="24"/>
      <w:szCs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7CCB"/>
    <w:pPr>
      <w:ind w:left="720"/>
      <w:contextualSpacing/>
    </w:pPr>
  </w:style>
  <w:style w:type="table" w:styleId="TableGrid">
    <w:name w:val="Table Grid"/>
    <w:basedOn w:val="TableNormal"/>
    <w:uiPriority w:val="59"/>
    <w:rsid w:val="00CE7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E7CC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E7CCB"/>
    <w:rPr>
      <w:rFonts w:ascii="Cambria Math" w:hAnsi="Cambria Math" w:cs="Times New Roman"/>
      <w:sz w:val="24"/>
      <w:szCs w:val="24"/>
      <w:u w:val="words"/>
    </w:rPr>
  </w:style>
  <w:style w:type="paragraph" w:styleId="BalloonText">
    <w:name w:val="Balloon Text"/>
    <w:basedOn w:val="Normal"/>
    <w:link w:val="BalloonTextChar"/>
    <w:uiPriority w:val="99"/>
    <w:semiHidden/>
    <w:unhideWhenUsed/>
    <w:rsid w:val="00CE7CC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CCB"/>
    <w:rPr>
      <w:rFonts w:ascii="Tahoma" w:hAnsi="Tahoma" w:cs="Tahoma"/>
      <w:sz w:val="16"/>
      <w:szCs w:val="16"/>
      <w:u w:val="words"/>
    </w:rPr>
  </w:style>
  <w:style w:type="character" w:customStyle="1" w:styleId="hps">
    <w:name w:val="hps"/>
    <w:basedOn w:val="DefaultParagraphFont"/>
    <w:rsid w:val="00007812"/>
  </w:style>
  <w:style w:type="character" w:styleId="Hyperlink">
    <w:name w:val="Hyperlink"/>
    <w:basedOn w:val="DefaultParagraphFont"/>
    <w:uiPriority w:val="99"/>
    <w:unhideWhenUsed/>
    <w:rsid w:val="00157731"/>
    <w:rPr>
      <w:color w:val="0000FF"/>
      <w:u w:val="single"/>
    </w:rPr>
  </w:style>
  <w:style w:type="paragraph" w:styleId="Header">
    <w:name w:val="header"/>
    <w:basedOn w:val="Normal"/>
    <w:link w:val="HeaderChar"/>
    <w:uiPriority w:val="99"/>
    <w:unhideWhenUsed/>
    <w:rsid w:val="004A647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6475"/>
    <w:rPr>
      <w:rFonts w:ascii="Cambria Math" w:hAnsi="Cambria Math" w:cs="Times New Roman"/>
      <w:sz w:val="24"/>
      <w:szCs w:val="24"/>
      <w:u w:val="words"/>
    </w:rPr>
  </w:style>
  <w:style w:type="table" w:customStyle="1" w:styleId="PlainTable21">
    <w:name w:val="Plain Table 21"/>
    <w:basedOn w:val="TableNormal"/>
    <w:uiPriority w:val="42"/>
    <w:rsid w:val="004C2B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next w:val="PlainTable21"/>
    <w:uiPriority w:val="42"/>
    <w:rsid w:val="00815A35"/>
    <w:rPr>
      <w:rFonts w:ascii="Times New Roman" w:eastAsia="Times New Roman" w:hAnsi="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41">
    <w:name w:val="Plain Table 41"/>
    <w:basedOn w:val="TableNormal"/>
    <w:uiPriority w:val="44"/>
    <w:rsid w:val="00EC6F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istParagraphChar">
    <w:name w:val="List Paragraph Char"/>
    <w:link w:val="ListParagraph"/>
    <w:uiPriority w:val="34"/>
    <w:locked/>
    <w:rsid w:val="008E12B4"/>
    <w:rPr>
      <w:rFonts w:ascii="Cambria Math" w:hAnsi="Cambria Math"/>
      <w:sz w:val="24"/>
      <w:szCs w:val="24"/>
      <w:u w:val="words"/>
    </w:rPr>
  </w:style>
  <w:style w:type="table" w:styleId="PlainTable4">
    <w:name w:val="Plain Table 4"/>
    <w:basedOn w:val="TableNormal"/>
    <w:uiPriority w:val="44"/>
    <w:rsid w:val="003A7F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C1D9A"/>
    <w:rPr>
      <w:color w:val="605E5C"/>
      <w:shd w:val="clear" w:color="auto" w:fill="E1DFDD"/>
    </w:rPr>
  </w:style>
  <w:style w:type="character" w:styleId="PlaceholderText">
    <w:name w:val="Placeholder Text"/>
    <w:basedOn w:val="DefaultParagraphFont"/>
    <w:uiPriority w:val="99"/>
    <w:semiHidden/>
    <w:rsid w:val="007749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432">
      <w:bodyDiv w:val="1"/>
      <w:marLeft w:val="0"/>
      <w:marRight w:val="0"/>
      <w:marTop w:val="0"/>
      <w:marBottom w:val="0"/>
      <w:divBdr>
        <w:top w:val="none" w:sz="0" w:space="0" w:color="auto"/>
        <w:left w:val="none" w:sz="0" w:space="0" w:color="auto"/>
        <w:bottom w:val="none" w:sz="0" w:space="0" w:color="auto"/>
        <w:right w:val="none" w:sz="0" w:space="0" w:color="auto"/>
      </w:divBdr>
    </w:div>
    <w:div w:id="155007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20ilham@polman-babel.ac.id"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4B1CB-61E1-49AF-93CA-F2B33DAE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5</Pages>
  <Words>5620</Words>
  <Characters>32034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vanox</dc:creator>
  <cp:lastModifiedBy>Ilham Ari Wahyudi</cp:lastModifiedBy>
  <cp:revision>23</cp:revision>
  <cp:lastPrinted>2022-11-08T07:24:00Z</cp:lastPrinted>
  <dcterms:created xsi:type="dcterms:W3CDTF">2024-12-05T09:04:00Z</dcterms:created>
  <dcterms:modified xsi:type="dcterms:W3CDTF">2024-12-05T22:52:00Z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GrammarlyDocumentId">
    <vt:lpwstr>17dd5ffb0fbd7532982b8df85a75ee22e8eacf38d24ff6efc5cb49528ebed043</vt:lpwstr>
  </property>
  <property fmtid="{D5CDD505-2E9C-101B-9397-08002B2CF9AE}" pid="23" name="Mendeley Document_1">
    <vt:lpwstr>True</vt:lpwstr>
  </property>
  <property fmtid="{D5CDD505-2E9C-101B-9397-08002B2CF9AE}" pid="24" name="Mendeley Unique User Id_1">
    <vt:lpwstr>e216266b-a03f-32c2-91b9-20538fd25c80</vt:lpwstr>
  </property>
  <property fmtid="{D5CDD505-2E9C-101B-9397-08002B2CF9AE}" pid="25" name="Mendeley Citation Style_1">
    <vt:lpwstr>http://www.zotero.org/styles/ieee</vt:lpwstr>
  </property>
</Properties>
</file>