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DFD" w:rsidRPr="008547CA" w:rsidRDefault="00200DFD" w:rsidP="007B4853">
      <w:pPr>
        <w:spacing w:after="0" w:line="240" w:lineRule="auto"/>
        <w:jc w:val="center"/>
        <w:rPr>
          <w:rFonts w:ascii="Book Antiqua" w:eastAsiaTheme="minorEastAsia" w:hAnsi="Book Antiqua"/>
          <w:b/>
          <w:sz w:val="28"/>
          <w:szCs w:val="28"/>
          <w:lang w:val="id-ID" w:eastAsia="id-ID"/>
        </w:rPr>
      </w:pPr>
      <w:r w:rsidRPr="008547CA">
        <w:rPr>
          <w:rFonts w:ascii="Book Antiqua" w:hAnsi="Book Antiqua"/>
          <w:noProof/>
        </w:rPr>
        <mc:AlternateContent>
          <mc:Choice Requires="wpg">
            <w:drawing>
              <wp:anchor distT="0" distB="0" distL="114300" distR="114300" simplePos="0" relativeHeight="251659264" behindDoc="0" locked="0" layoutInCell="1" allowOverlap="1" wp14:anchorId="003D30FA" wp14:editId="468C8A56">
                <wp:simplePos x="0" y="0"/>
                <wp:positionH relativeFrom="column">
                  <wp:posOffset>-81915</wp:posOffset>
                </wp:positionH>
                <wp:positionV relativeFrom="paragraph">
                  <wp:posOffset>-1014730</wp:posOffset>
                </wp:positionV>
                <wp:extent cx="5970905" cy="1083945"/>
                <wp:effectExtent l="0" t="0" r="10795"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0905" cy="1083945"/>
                          <a:chOff x="0" y="0"/>
                          <a:chExt cx="5829300" cy="1083945"/>
                        </a:xfrm>
                      </wpg:grpSpPr>
                      <wps:wsp>
                        <wps:cNvPr id="3" name="Rectangle 3"/>
                        <wps:cNvSpPr/>
                        <wps:spPr>
                          <a:xfrm>
                            <a:off x="0" y="0"/>
                            <a:ext cx="5829300" cy="1083945"/>
                          </a:xfrm>
                          <a:prstGeom prst="rect">
                            <a:avLst/>
                          </a:prstGeom>
                          <a:solidFill>
                            <a:srgbClr val="FFFF00">
                              <a:alpha val="75000"/>
                            </a:srgbClr>
                          </a:solidFill>
                          <a:ln w="19050" cap="flat" cmpd="sng" algn="ctr">
                            <a:solidFill>
                              <a:sysClr val="window" lastClr="FFFFFF"/>
                            </a:solidFill>
                            <a:prstDash val="solid"/>
                            <a:miter lim="800000"/>
                          </a:ln>
                          <a:effectLst/>
                        </wps:spPr>
                        <wps:txb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r w:rsidRPr="005F779C">
                                <w:rPr>
                                  <w:rFonts w:ascii="Book Antiqua" w:hAnsi="Book Antiqua"/>
                                  <w:b/>
                                  <w:color w:val="000000"/>
                                  <w:sz w:val="20"/>
                                </w:rPr>
                                <w:t>urnal homepage</w:t>
                              </w:r>
                              <w:r w:rsidRPr="005F779C">
                                <w:rPr>
                                  <w:rFonts w:ascii="Book Antiqua" w:hAnsi="Book Antiqua"/>
                                  <w:color w:val="000000"/>
                                  <w:sz w:val="20"/>
                                </w:rPr>
                                <w:t xml:space="preserve">: </w:t>
                              </w:r>
                              <w:hyperlink r:id="rId9"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9</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1</w:t>
                              </w:r>
                              <w:r w:rsidR="00200DFD" w:rsidRPr="005F779C">
                                <w:rPr>
                                  <w:rFonts w:ascii="Book Antiqua" w:hAnsi="Book Antiqua"/>
                                  <w:b/>
                                  <w:color w:val="000000" w:themeColor="text1"/>
                                  <w:sz w:val="20"/>
                                </w:rPr>
                                <w:t xml:space="preserve"> </w:t>
                              </w:r>
                              <w:r w:rsidR="00A336C9">
                                <w:rPr>
                                  <w:rFonts w:ascii="Book Antiqua" w:hAnsi="Book Antiqua"/>
                                  <w:b/>
                                  <w:color w:val="000000" w:themeColor="text1"/>
                                  <w:sz w:val="20"/>
                                  <w:lang w:val="id-ID"/>
                                </w:rPr>
                                <w:t>May</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A336C9">
                                <w:rPr>
                                  <w:rFonts w:ascii="Book Antiqua" w:hAnsi="Book Antiqua"/>
                                  <w:b/>
                                  <w:color w:val="000000" w:themeColor="text1"/>
                                  <w:sz w:val="20"/>
                                  <w:lang w:val="id-ID"/>
                                </w:rPr>
                                <w:t>20</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A336C9">
                                <w:rPr>
                                  <w:rFonts w:ascii="Book Antiqua" w:hAnsi="Book Antiqua"/>
                                  <w:sz w:val="18"/>
                                  <w:szCs w:val="18"/>
                                  <w:lang w:val="id-ID"/>
                                </w:rPr>
                                <w:t>1</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E:\DATA 2017\JURNAL UNKHAIR\COVER JURNAL NEW OK\IMG-20171017-WA0005.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097" y="9053"/>
                            <a:ext cx="775335" cy="105283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w:pict>
              <v:group w14:anchorId="003D30FA" id="Group 2" o:spid="_x0000_s1026" style="position:absolute;left:0;text-align:left;margin-left:-6.45pt;margin-top:-79.9pt;width:470.15pt;height:85.35pt;z-index:251659264;mso-width-relative:margin" coordsize="58293,10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">
                <v:rect id="Rectangle 3" o:spid="_x0000_s1027" style="position:absolute;width:58293;height:10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" fillcolor="yellow" strokecolor="window" strokeweight="1.5pt">
                  <v:fill opacity="49087f"/>
                  <v:textbox>
                    <w:txbxContent>
                      <w:p w:rsidR="00200DFD" w:rsidRPr="005F779C" w:rsidRDefault="00200DFD" w:rsidP="00200DFD">
                        <w:pPr>
                          <w:spacing w:after="0" w:line="240" w:lineRule="auto"/>
                          <w:jc w:val="right"/>
                          <w:rPr>
                            <w:rFonts w:ascii="Book Antiqua" w:hAnsi="Book Antiqua" w:cs="Helvetica"/>
                            <w:b/>
                            <w:color w:val="000000" w:themeColor="text1"/>
                            <w:sz w:val="20"/>
                          </w:rPr>
                        </w:pPr>
                        <w:r w:rsidRPr="005F779C">
                          <w:rPr>
                            <w:rFonts w:ascii="Book Antiqua" w:hAnsi="Book Antiqua" w:cs="Helvetica"/>
                            <w:b/>
                            <w:color w:val="000000" w:themeColor="text1"/>
                            <w:sz w:val="20"/>
                          </w:rPr>
                          <w:t>E-ISSN-2580-7129</w:t>
                        </w:r>
                      </w:p>
                      <w:p w:rsidR="00200DFD" w:rsidRDefault="00200DFD" w:rsidP="00200DFD">
                        <w:pPr>
                          <w:spacing w:after="0" w:line="240" w:lineRule="auto"/>
                          <w:jc w:val="right"/>
                          <w:rPr>
                            <w:rFonts w:ascii="Book Antiqua" w:hAnsi="Book Antiqua" w:cs="Helvetica"/>
                            <w:b/>
                            <w:color w:val="000000" w:themeColor="text1"/>
                            <w:sz w:val="20"/>
                          </w:rPr>
                        </w:pPr>
                        <w:r>
                          <w:rPr>
                            <w:rFonts w:ascii="Book Antiqua" w:hAnsi="Book Antiqua" w:cs="Helvetica"/>
                            <w:b/>
                            <w:color w:val="000000" w:themeColor="text1"/>
                            <w:sz w:val="20"/>
                          </w:rPr>
                          <w:t>Print- ISSN-1978-6107</w:t>
                        </w:r>
                      </w:p>
                      <w:p w:rsidR="00200DFD" w:rsidRPr="005F779C" w:rsidRDefault="00200DFD" w:rsidP="00200DFD">
                        <w:pPr>
                          <w:spacing w:after="0" w:line="240" w:lineRule="auto"/>
                          <w:jc w:val="right"/>
                          <w:rPr>
                            <w:rFonts w:ascii="Book Antiqua" w:hAnsi="Book Antiqua" w:cs="Helvetica"/>
                            <w:b/>
                            <w:color w:val="000000" w:themeColor="text1"/>
                            <w:sz w:val="10"/>
                          </w:rPr>
                        </w:pPr>
                      </w:p>
                      <w:p w:rsidR="00200DFD" w:rsidRPr="003F2312" w:rsidRDefault="00200DFD" w:rsidP="00200DFD">
                        <w:pPr>
                          <w:spacing w:after="0" w:line="240" w:lineRule="auto"/>
                          <w:jc w:val="center"/>
                          <w:rPr>
                            <w:rFonts w:ascii="Book Antiqua" w:hAnsi="Book Antiqua"/>
                            <w:b/>
                            <w:color w:val="000000" w:themeColor="text1"/>
                            <w:sz w:val="26"/>
                          </w:rPr>
                        </w:pPr>
                        <w:r w:rsidRPr="003F2312">
                          <w:rPr>
                            <w:rFonts w:ascii="Book Antiqua" w:hAnsi="Book Antiqua"/>
                            <w:b/>
                            <w:color w:val="000000" w:themeColor="text1"/>
                            <w:sz w:val="26"/>
                          </w:rPr>
                          <w:t>TECHNO</w:t>
                        </w:r>
                        <w:r>
                          <w:rPr>
                            <w:rFonts w:ascii="Book Antiqua" w:hAnsi="Book Antiqua"/>
                            <w:b/>
                            <w:color w:val="000000" w:themeColor="text1"/>
                            <w:sz w:val="26"/>
                          </w:rPr>
                          <w:t xml:space="preserve">: </w:t>
                        </w:r>
                        <w:r w:rsidRPr="003F2312">
                          <w:rPr>
                            <w:rFonts w:ascii="Book Antiqua" w:hAnsi="Book Antiqua"/>
                            <w:b/>
                            <w:color w:val="000000" w:themeColor="text1"/>
                            <w:sz w:val="26"/>
                          </w:rPr>
                          <w:t xml:space="preserve">JURNAL </w:t>
                        </w:r>
                        <w:r>
                          <w:rPr>
                            <w:rFonts w:ascii="Book Antiqua" w:hAnsi="Book Antiqua"/>
                            <w:b/>
                            <w:color w:val="000000" w:themeColor="text1"/>
                            <w:sz w:val="26"/>
                          </w:rPr>
                          <w:t>PENELITIAN</w:t>
                        </w:r>
                      </w:p>
                      <w:p w:rsidR="00200DFD" w:rsidRPr="005F779C" w:rsidRDefault="00200DFD" w:rsidP="00200DFD">
                        <w:pPr>
                          <w:spacing w:after="0" w:line="240" w:lineRule="auto"/>
                          <w:ind w:left="142"/>
                          <w:jc w:val="center"/>
                          <w:rPr>
                            <w:rStyle w:val="Hyperlink"/>
                            <w:rFonts w:ascii="Book Antiqua" w:hAnsi="Book Antiqua"/>
                            <w:b/>
                          </w:rPr>
                        </w:pPr>
                        <w:r w:rsidRPr="005F779C">
                          <w:rPr>
                            <w:rFonts w:ascii="Book Antiqua" w:hAnsi="Book Antiqua"/>
                            <w:b/>
                            <w:color w:val="000000"/>
                            <w:sz w:val="20"/>
                          </w:rPr>
                          <w:t>J</w:t>
                        </w:r>
                        <w:r w:rsidR="008073FD">
                          <w:rPr>
                            <w:rFonts w:ascii="Book Antiqua" w:hAnsi="Book Antiqua"/>
                            <w:b/>
                            <w:color w:val="000000"/>
                            <w:sz w:val="20"/>
                            <w:lang w:val="id-ID"/>
                          </w:rPr>
                          <w:t>o</w:t>
                        </w:r>
                        <w:r w:rsidRPr="005F779C">
                          <w:rPr>
                            <w:rFonts w:ascii="Book Antiqua" w:hAnsi="Book Antiqua"/>
                            <w:b/>
                            <w:color w:val="000000"/>
                            <w:sz w:val="20"/>
                          </w:rPr>
                          <w:t>urnal homepage</w:t>
                        </w:r>
                        <w:r w:rsidRPr="005F779C">
                          <w:rPr>
                            <w:rFonts w:ascii="Book Antiqua" w:hAnsi="Book Antiqua"/>
                            <w:color w:val="000000"/>
                            <w:sz w:val="20"/>
                          </w:rPr>
                          <w:t xml:space="preserve">: </w:t>
                        </w:r>
                        <w:hyperlink r:id="rId11" w:history="1">
                          <w:r w:rsidRPr="00705AD6">
                            <w:rPr>
                              <w:rStyle w:val="Hyperlink"/>
                              <w:rFonts w:ascii="Book Antiqua" w:hAnsi="Book Antiqua"/>
                              <w:b/>
                              <w:sz w:val="20"/>
                              <w:szCs w:val="20"/>
                            </w:rPr>
                            <w:t>http://ejournal.unkhair.ac.id/index.php/Techno</w:t>
                          </w:r>
                        </w:hyperlink>
                      </w:p>
                      <w:p w:rsidR="00200DFD" w:rsidRPr="00622CDC" w:rsidRDefault="008073FD" w:rsidP="00200DFD">
                        <w:pPr>
                          <w:spacing w:after="0" w:line="240" w:lineRule="auto"/>
                          <w:ind w:left="709"/>
                          <w:jc w:val="center"/>
                          <w:rPr>
                            <w:rFonts w:ascii="Book Antiqua" w:hAnsi="Book Antiqua"/>
                            <w:b/>
                            <w:color w:val="000000" w:themeColor="text1"/>
                            <w:sz w:val="20"/>
                          </w:rPr>
                        </w:pPr>
                        <w:r>
                          <w:rPr>
                            <w:rFonts w:ascii="Book Antiqua" w:hAnsi="Book Antiqua"/>
                            <w:b/>
                            <w:color w:val="000000" w:themeColor="text1"/>
                            <w:sz w:val="20"/>
                            <w:lang w:val="id-ID"/>
                          </w:rPr>
                          <w:t>Issue</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9</w:t>
                        </w:r>
                        <w:r w:rsidR="00200DFD" w:rsidRPr="005F779C">
                          <w:rPr>
                            <w:rFonts w:ascii="Book Antiqua" w:hAnsi="Book Antiqua"/>
                            <w:b/>
                            <w:color w:val="000000" w:themeColor="text1"/>
                            <w:sz w:val="20"/>
                          </w:rPr>
                          <w:t xml:space="preserve"> N</w:t>
                        </w:r>
                        <w:r>
                          <w:rPr>
                            <w:rFonts w:ascii="Book Antiqua" w:hAnsi="Book Antiqua"/>
                            <w:b/>
                            <w:color w:val="000000" w:themeColor="text1"/>
                            <w:sz w:val="20"/>
                            <w:lang w:val="id-ID"/>
                          </w:rPr>
                          <w:t>umber</w:t>
                        </w:r>
                        <w:r w:rsidR="00200DFD" w:rsidRPr="005F779C">
                          <w:rPr>
                            <w:rFonts w:ascii="Book Antiqua" w:hAnsi="Book Antiqua"/>
                            <w:b/>
                            <w:color w:val="000000" w:themeColor="text1"/>
                            <w:sz w:val="20"/>
                          </w:rPr>
                          <w:t xml:space="preserve"> 0</w:t>
                        </w:r>
                        <w:r w:rsidR="00A336C9">
                          <w:rPr>
                            <w:rFonts w:ascii="Book Antiqua" w:hAnsi="Book Antiqua"/>
                            <w:b/>
                            <w:color w:val="000000" w:themeColor="text1"/>
                            <w:sz w:val="20"/>
                            <w:lang w:val="id-ID"/>
                          </w:rPr>
                          <w:t>1</w:t>
                        </w:r>
                        <w:r w:rsidR="00200DFD" w:rsidRPr="005F779C">
                          <w:rPr>
                            <w:rFonts w:ascii="Book Antiqua" w:hAnsi="Book Antiqua"/>
                            <w:b/>
                            <w:color w:val="000000" w:themeColor="text1"/>
                            <w:sz w:val="20"/>
                          </w:rPr>
                          <w:t xml:space="preserve"> </w:t>
                        </w:r>
                        <w:r w:rsidR="00A336C9">
                          <w:rPr>
                            <w:rFonts w:ascii="Book Antiqua" w:hAnsi="Book Antiqua"/>
                            <w:b/>
                            <w:color w:val="000000" w:themeColor="text1"/>
                            <w:sz w:val="20"/>
                            <w:lang w:val="id-ID"/>
                          </w:rPr>
                          <w:t>May</w:t>
                        </w:r>
                        <w:r w:rsidR="00200DFD">
                          <w:rPr>
                            <w:rFonts w:ascii="Book Antiqua" w:hAnsi="Book Antiqua"/>
                            <w:b/>
                            <w:color w:val="000000" w:themeColor="text1"/>
                            <w:sz w:val="20"/>
                          </w:rPr>
                          <w:t xml:space="preserve"> </w:t>
                        </w:r>
                        <w:r w:rsidR="00200DFD" w:rsidRPr="005F779C">
                          <w:rPr>
                            <w:rFonts w:ascii="Book Antiqua" w:hAnsi="Book Antiqua"/>
                            <w:b/>
                            <w:color w:val="000000" w:themeColor="text1"/>
                            <w:sz w:val="20"/>
                          </w:rPr>
                          <w:t>20</w:t>
                        </w:r>
                        <w:r w:rsidR="00A336C9">
                          <w:rPr>
                            <w:rFonts w:ascii="Book Antiqua" w:hAnsi="Book Antiqua"/>
                            <w:b/>
                            <w:color w:val="000000" w:themeColor="text1"/>
                            <w:sz w:val="20"/>
                            <w:lang w:val="id-ID"/>
                          </w:rPr>
                          <w:t>20</w:t>
                        </w:r>
                        <w:r w:rsidR="00200DFD">
                          <w:rPr>
                            <w:rFonts w:ascii="Book Antiqua" w:hAnsi="Book Antiqua"/>
                            <w:b/>
                            <w:color w:val="000000" w:themeColor="text1"/>
                            <w:sz w:val="20"/>
                          </w:rPr>
                          <w:t xml:space="preserve"> </w:t>
                        </w:r>
                        <w:r w:rsidR="00200DFD" w:rsidRPr="00705AD6">
                          <w:rPr>
                            <w:rFonts w:ascii="Book Antiqua" w:hAnsi="Book Antiqua"/>
                            <w:sz w:val="18"/>
                            <w:szCs w:val="18"/>
                          </w:rPr>
                          <w:t>DOI: </w:t>
                        </w:r>
                        <w:r w:rsidR="00200DFD" w:rsidRPr="00652FE1">
                          <w:rPr>
                            <w:rFonts w:ascii="Book Antiqua" w:hAnsi="Book Antiqua"/>
                            <w:sz w:val="18"/>
                            <w:szCs w:val="18"/>
                          </w:rPr>
                          <w:t>http://dx.doi.org/10.33387</w:t>
                        </w:r>
                        <w:r w:rsidR="00200DFD">
                          <w:rPr>
                            <w:rFonts w:ascii="Book Antiqua" w:hAnsi="Book Antiqua"/>
                            <w:sz w:val="18"/>
                            <w:szCs w:val="18"/>
                          </w:rPr>
                          <w:t>/tk.v</w:t>
                        </w:r>
                        <w:r w:rsidR="00A336C9">
                          <w:rPr>
                            <w:rFonts w:ascii="Book Antiqua" w:hAnsi="Book Antiqua"/>
                            <w:sz w:val="18"/>
                            <w:szCs w:val="18"/>
                            <w:lang w:val="id-ID"/>
                          </w:rPr>
                          <w:t>9</w:t>
                        </w:r>
                        <w:r w:rsidR="00200DFD">
                          <w:rPr>
                            <w:rFonts w:ascii="Book Antiqua" w:hAnsi="Book Antiqua"/>
                            <w:sz w:val="18"/>
                            <w:szCs w:val="18"/>
                          </w:rPr>
                          <w:t>i</w:t>
                        </w:r>
                        <w:r w:rsidR="00A336C9">
                          <w:rPr>
                            <w:rFonts w:ascii="Book Antiqua" w:hAnsi="Book Antiqua"/>
                            <w:sz w:val="18"/>
                            <w:szCs w:val="18"/>
                            <w:lang w:val="id-ID"/>
                          </w:rPr>
                          <w:t>1</w:t>
                        </w:r>
                        <w:r w:rsidR="00200DFD" w:rsidRPr="00622CDC">
                          <w:rPr>
                            <w:rFonts w:ascii="Book Antiqua" w:hAnsi="Book Antiqua"/>
                            <w:b/>
                            <w:color w:val="000000" w:themeColor="text1"/>
                            <w:sz w:val="20"/>
                          </w:rPr>
                          <w:t xml:space="preserve"> </w:t>
                        </w:r>
                      </w:p>
                      <w:p w:rsidR="00200DFD" w:rsidRPr="000B6974" w:rsidRDefault="00200DFD" w:rsidP="00200DFD">
                        <w:pPr>
                          <w:spacing w:after="0" w:line="240" w:lineRule="auto"/>
                          <w:jc w:val="center"/>
                          <w:rPr>
                            <w:rFonts w:ascii="Book Antiqua" w:hAnsi="Book Antiqua"/>
                            <w:b/>
                            <w:color w:val="000000" w:themeColor="text1"/>
                          </w:rPr>
                        </w:pPr>
                      </w:p>
                      <w:p w:rsidR="00200DFD" w:rsidRPr="000B6974" w:rsidRDefault="00200DFD" w:rsidP="00200DFD">
                        <w:pPr>
                          <w:spacing w:after="0" w:line="240" w:lineRule="auto"/>
                          <w:jc w:val="center"/>
                          <w:rPr>
                            <w:rFonts w:ascii="Book Antiqua" w:hAnsi="Book Antiqua"/>
                            <w:b/>
                            <w:color w:val="000000" w:themeColor="text1"/>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00;top:90;width:7754;height:10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">
                  <v:imagedata r:id="rId12" o:title="IMG-20171017-WA0005"/>
                  <v:path arrowok="t"/>
                </v:shape>
              </v:group>
            </w:pict>
          </mc:Fallback>
        </mc:AlternateContent>
      </w:r>
    </w:p>
    <w:p w:rsidR="00395E51" w:rsidRPr="008547CA" w:rsidRDefault="00F44998" w:rsidP="006562C7">
      <w:pPr>
        <w:spacing w:line="240" w:lineRule="auto"/>
        <w:jc w:val="center"/>
        <w:rPr>
          <w:rFonts w:ascii="Book Antiqua" w:hAnsi="Book Antiqua" w:cs="Arial"/>
          <w:b/>
          <w:sz w:val="28"/>
        </w:rPr>
      </w:pPr>
      <w:r w:rsidRPr="008547CA">
        <w:rPr>
          <w:rFonts w:ascii="Book Antiqua" w:hAnsi="Book Antiqua" w:cs="Arial"/>
          <w:b/>
          <w:sz w:val="28"/>
        </w:rPr>
        <w:t>Pengaruh Pemberian Air Kelapa (</w:t>
      </w:r>
      <w:r w:rsidRPr="008547CA">
        <w:rPr>
          <w:rFonts w:ascii="Book Antiqua" w:hAnsi="Book Antiqua" w:cs="Arial"/>
          <w:b/>
          <w:i/>
          <w:sz w:val="28"/>
        </w:rPr>
        <w:t>Cocos Nucifera</w:t>
      </w:r>
      <w:r w:rsidRPr="008547CA">
        <w:rPr>
          <w:rFonts w:ascii="Book Antiqua" w:hAnsi="Book Antiqua" w:cs="Arial"/>
          <w:b/>
          <w:sz w:val="28"/>
        </w:rPr>
        <w:t xml:space="preserve"> L.) Dan Atonik Terhadap Pertumbuhan Tanaman Cabai Merah Besar (</w:t>
      </w:r>
      <w:r w:rsidRPr="008547CA">
        <w:rPr>
          <w:rFonts w:ascii="Book Antiqua" w:hAnsi="Book Antiqua" w:cs="Arial"/>
          <w:b/>
          <w:i/>
          <w:sz w:val="28"/>
        </w:rPr>
        <w:t xml:space="preserve">Capsicum Annuum </w:t>
      </w:r>
      <w:r w:rsidRPr="008547CA">
        <w:rPr>
          <w:rFonts w:ascii="Book Antiqua" w:hAnsi="Book Antiqua" w:cs="Arial"/>
          <w:b/>
          <w:sz w:val="28"/>
        </w:rPr>
        <w:t>L.)</w:t>
      </w:r>
    </w:p>
    <w:p w:rsidR="006562C7" w:rsidRPr="008547CA" w:rsidRDefault="006562C7" w:rsidP="006562C7">
      <w:pPr>
        <w:spacing w:line="240" w:lineRule="auto"/>
        <w:jc w:val="center"/>
        <w:rPr>
          <w:rFonts w:ascii="Book Antiqua" w:hAnsi="Book Antiqua" w:cs="Arial"/>
          <w:b/>
          <w:sz w:val="28"/>
        </w:rPr>
      </w:pPr>
    </w:p>
    <w:p w:rsidR="00F44998" w:rsidRPr="008547CA" w:rsidRDefault="00F44998" w:rsidP="00CE7083">
      <w:pPr>
        <w:spacing w:after="120" w:line="26" w:lineRule="atLeast"/>
        <w:jc w:val="center"/>
        <w:rPr>
          <w:rFonts w:ascii="Book Antiqua" w:hAnsi="Book Antiqua"/>
          <w:vertAlign w:val="superscript"/>
        </w:rPr>
      </w:pPr>
      <w:r w:rsidRPr="008547CA">
        <w:rPr>
          <w:rFonts w:ascii="Book Antiqua" w:eastAsiaTheme="minorEastAsia" w:hAnsi="Book Antiqua"/>
          <w:b/>
          <w:lang w:eastAsia="id-ID"/>
        </w:rPr>
        <w:t>Hasti Maulidya Fassya</w:t>
      </w:r>
      <w:r w:rsidR="00537735" w:rsidRPr="008547CA">
        <w:rPr>
          <w:rFonts w:ascii="Book Antiqua" w:eastAsiaTheme="minorEastAsia" w:hAnsi="Book Antiqua"/>
          <w:b/>
          <w:vertAlign w:val="superscript"/>
          <w:lang w:val="id-ID" w:eastAsia="id-ID"/>
        </w:rPr>
        <w:t>1</w:t>
      </w:r>
      <w:r w:rsidR="007B4853" w:rsidRPr="008547CA">
        <w:rPr>
          <w:rFonts w:ascii="Book Antiqua" w:eastAsiaTheme="minorEastAsia" w:hAnsi="Book Antiqua"/>
          <w:b/>
          <w:lang w:val="id-ID" w:eastAsia="id-ID"/>
        </w:rPr>
        <w:t xml:space="preserve">, </w:t>
      </w:r>
      <w:r w:rsidRPr="008547CA">
        <w:rPr>
          <w:rFonts w:ascii="Book Antiqua" w:eastAsiaTheme="minorEastAsia" w:hAnsi="Book Antiqua"/>
          <w:b/>
          <w:lang w:eastAsia="id-ID"/>
        </w:rPr>
        <w:t>Tundjung T. Handayani</w:t>
      </w:r>
      <w:r w:rsidR="009E156F" w:rsidRPr="008547CA">
        <w:rPr>
          <w:rFonts w:ascii="Book Antiqua" w:eastAsiaTheme="minorEastAsia" w:hAnsi="Book Antiqua"/>
          <w:b/>
          <w:vertAlign w:val="superscript"/>
          <w:lang w:val="id-ID" w:eastAsia="id-ID"/>
        </w:rPr>
        <w:t>1</w:t>
      </w:r>
      <w:r w:rsidRPr="008547CA">
        <w:rPr>
          <w:rFonts w:ascii="Book Antiqua" w:eastAsiaTheme="minorEastAsia" w:hAnsi="Book Antiqua"/>
          <w:b/>
          <w:lang w:val="id-ID" w:eastAsia="id-ID"/>
        </w:rPr>
        <w:t>,</w:t>
      </w:r>
      <w:r w:rsidRPr="008547CA">
        <w:rPr>
          <w:rFonts w:ascii="Book Antiqua" w:eastAsiaTheme="minorEastAsia" w:hAnsi="Book Antiqua"/>
          <w:b/>
          <w:lang w:eastAsia="id-ID"/>
        </w:rPr>
        <w:t xml:space="preserve"> Sri wahyuningsih</w:t>
      </w:r>
      <w:proofErr w:type="gramStart"/>
      <w:r w:rsidR="009E156F" w:rsidRPr="008547CA">
        <w:rPr>
          <w:rFonts w:ascii="Book Antiqua" w:eastAsiaTheme="minorEastAsia" w:hAnsi="Book Antiqua"/>
          <w:b/>
          <w:vertAlign w:val="superscript"/>
          <w:lang w:val="id-ID" w:eastAsia="id-ID"/>
        </w:rPr>
        <w:t>1</w:t>
      </w:r>
      <w:r w:rsidR="00A336C9" w:rsidRPr="008547CA">
        <w:rPr>
          <w:rFonts w:ascii="Book Antiqua" w:eastAsiaTheme="minorEastAsia" w:hAnsi="Book Antiqua"/>
          <w:b/>
          <w:vertAlign w:val="superscript"/>
          <w:lang w:val="id-ID" w:eastAsia="id-ID"/>
        </w:rPr>
        <w:t xml:space="preserve"> </w:t>
      </w:r>
      <w:r w:rsidR="00CE7083" w:rsidRPr="008547CA">
        <w:rPr>
          <w:rFonts w:ascii="Book Antiqua" w:eastAsiaTheme="minorEastAsia" w:hAnsi="Book Antiqua"/>
          <w:b/>
          <w:lang w:eastAsia="id-ID"/>
        </w:rPr>
        <w:t>,</w:t>
      </w:r>
      <w:proofErr w:type="gramEnd"/>
      <w:r w:rsidR="00CE7083" w:rsidRPr="008547CA">
        <w:rPr>
          <w:rFonts w:ascii="Book Antiqua" w:eastAsiaTheme="minorEastAsia" w:hAnsi="Book Antiqua"/>
          <w:b/>
          <w:lang w:eastAsia="id-ID"/>
        </w:rPr>
        <w:t xml:space="preserve"> Mahfut</w:t>
      </w:r>
      <w:r w:rsidR="009E156F" w:rsidRPr="008547CA">
        <w:rPr>
          <w:rFonts w:ascii="Book Antiqua" w:eastAsiaTheme="minorEastAsia" w:hAnsi="Book Antiqua"/>
          <w:b/>
          <w:vertAlign w:val="superscript"/>
          <w:lang w:eastAsia="id-ID"/>
        </w:rPr>
        <w:t>1</w:t>
      </w:r>
    </w:p>
    <w:p w:rsidR="00A3076F" w:rsidRPr="008547CA" w:rsidRDefault="007B4853" w:rsidP="000C339E">
      <w:pPr>
        <w:spacing w:after="0" w:line="240" w:lineRule="auto"/>
        <w:ind w:left="360"/>
        <w:jc w:val="center"/>
        <w:rPr>
          <w:rStyle w:val="Hyperlink"/>
          <w:rFonts w:ascii="Book Antiqua" w:eastAsiaTheme="minorEastAsia" w:hAnsi="Book Antiqua"/>
          <w:sz w:val="20"/>
        </w:rPr>
      </w:pPr>
      <w:r w:rsidRPr="008547CA">
        <w:rPr>
          <w:rFonts w:ascii="Book Antiqua" w:eastAsiaTheme="minorEastAsia" w:hAnsi="Book Antiqua"/>
          <w:i/>
          <w:sz w:val="20"/>
          <w:szCs w:val="20"/>
          <w:vertAlign w:val="superscript"/>
          <w:lang w:val="id-ID" w:eastAsia="id-ID"/>
        </w:rPr>
        <w:t>1</w:t>
      </w:r>
      <w:r w:rsidRPr="008547CA">
        <w:rPr>
          <w:rFonts w:ascii="Book Antiqua" w:eastAsiaTheme="minorEastAsia" w:hAnsi="Book Antiqua"/>
          <w:i/>
          <w:sz w:val="20"/>
          <w:szCs w:val="20"/>
          <w:lang w:val="id-ID" w:eastAsia="id-ID"/>
        </w:rPr>
        <w:t xml:space="preserve"> </w:t>
      </w:r>
      <w:r w:rsidR="00CE7083" w:rsidRPr="008547CA">
        <w:rPr>
          <w:rFonts w:ascii="Book Antiqua" w:eastAsiaTheme="minorEastAsia" w:hAnsi="Book Antiqua"/>
          <w:i/>
          <w:sz w:val="20"/>
          <w:szCs w:val="20"/>
          <w:lang w:eastAsia="id-ID"/>
        </w:rPr>
        <w:t>Program Studi Biologi, Jurusan Biologi, FMIPA, Universitas Lampung</w:t>
      </w:r>
      <w:r w:rsidR="000C339E" w:rsidRPr="008547CA">
        <w:rPr>
          <w:rFonts w:ascii="Book Antiqua" w:eastAsiaTheme="minorEastAsia" w:hAnsi="Book Antiqua"/>
          <w:i/>
          <w:sz w:val="20"/>
          <w:szCs w:val="20"/>
          <w:lang w:val="id-ID" w:eastAsia="id-ID"/>
        </w:rPr>
        <w:t xml:space="preserve">, </w:t>
      </w:r>
      <w:r w:rsidR="000C339E" w:rsidRPr="008547CA">
        <w:rPr>
          <w:rFonts w:ascii="Book Antiqua" w:eastAsiaTheme="minorEastAsia" w:hAnsi="Book Antiqua"/>
          <w:i/>
          <w:sz w:val="20"/>
          <w:szCs w:val="20"/>
          <w:lang w:eastAsia="id-ID"/>
        </w:rPr>
        <w:t>Bandar Lampung</w:t>
      </w:r>
      <w:r w:rsidR="00A336C9" w:rsidRPr="008547CA">
        <w:rPr>
          <w:rFonts w:ascii="Book Antiqua" w:eastAsiaTheme="minorEastAsia" w:hAnsi="Book Antiqua"/>
          <w:i/>
          <w:sz w:val="20"/>
          <w:szCs w:val="20"/>
          <w:lang w:val="id-ID" w:eastAsia="id-ID"/>
        </w:rPr>
        <w:t xml:space="preserve"> </w:t>
      </w:r>
      <w:hyperlink r:id="rId13" w:history="1">
        <w:r w:rsidR="000C339E" w:rsidRPr="008547CA">
          <w:rPr>
            <w:rStyle w:val="Hyperlink"/>
            <w:rFonts w:ascii="Book Antiqua" w:eastAsiaTheme="minorEastAsia" w:hAnsi="Book Antiqua"/>
            <w:sz w:val="20"/>
          </w:rPr>
          <w:t>hastimauldyff06@gmail.com</w:t>
        </w:r>
      </w:hyperlink>
    </w:p>
    <w:p w:rsidR="000C339E" w:rsidRPr="008547CA" w:rsidRDefault="000C339E" w:rsidP="000C339E">
      <w:pPr>
        <w:spacing w:after="0" w:line="240" w:lineRule="auto"/>
        <w:ind w:left="360"/>
        <w:jc w:val="center"/>
        <w:rPr>
          <w:rStyle w:val="Hyperlink"/>
          <w:rFonts w:ascii="Book Antiqua" w:eastAsiaTheme="minorEastAsia" w:hAnsi="Book Antiqua"/>
          <w:i/>
          <w:color w:val="auto"/>
          <w:sz w:val="20"/>
          <w:szCs w:val="20"/>
          <w:u w:val="none"/>
          <w:lang w:val="id-ID" w:eastAsia="id-ID"/>
        </w:rPr>
      </w:pPr>
    </w:p>
    <w:p w:rsidR="007B4853" w:rsidRPr="008547CA" w:rsidRDefault="007B4853" w:rsidP="00CE7083">
      <w:pPr>
        <w:spacing w:after="0" w:line="240" w:lineRule="auto"/>
        <w:ind w:left="360"/>
        <w:jc w:val="center"/>
        <w:rPr>
          <w:rFonts w:ascii="Book Antiqua" w:hAnsi="Book Antiqua"/>
          <w:i/>
          <w:sz w:val="20"/>
          <w:szCs w:val="20"/>
          <w:lang w:val="id-ID"/>
        </w:rPr>
      </w:pPr>
    </w:p>
    <w:p w:rsidR="00C87B2F" w:rsidRPr="008547CA" w:rsidRDefault="00C87B2F" w:rsidP="00047528">
      <w:pPr>
        <w:autoSpaceDE w:val="0"/>
        <w:autoSpaceDN w:val="0"/>
        <w:adjustRightInd w:val="0"/>
        <w:spacing w:after="0" w:line="240" w:lineRule="auto"/>
        <w:rPr>
          <w:rFonts w:ascii="Book Antiqua" w:hAnsi="Book Antiqua"/>
          <w:i/>
          <w:sz w:val="18"/>
          <w:lang w:val="id-ID"/>
        </w:rPr>
      </w:pPr>
    </w:p>
    <w:p w:rsidR="007B4853" w:rsidRPr="008547CA" w:rsidRDefault="00047528" w:rsidP="00047528">
      <w:pPr>
        <w:autoSpaceDE w:val="0"/>
        <w:autoSpaceDN w:val="0"/>
        <w:adjustRightInd w:val="0"/>
        <w:spacing w:after="0" w:line="240" w:lineRule="auto"/>
        <w:rPr>
          <w:rFonts w:ascii="Book Antiqua" w:hAnsi="Book Antiqua"/>
          <w:i/>
          <w:sz w:val="18"/>
          <w:lang w:val="id-ID"/>
        </w:rPr>
      </w:pPr>
      <w:r w:rsidRPr="008547CA">
        <w:rPr>
          <w:rFonts w:ascii="Book Antiqua" w:hAnsi="Book Antiqua"/>
          <w:i/>
          <w:sz w:val="18"/>
          <w:lang w:val="id-ID"/>
        </w:rPr>
        <w:t>Received:</w:t>
      </w:r>
    </w:p>
    <w:p w:rsidR="00047528" w:rsidRPr="008547CA" w:rsidRDefault="00047528" w:rsidP="00047528">
      <w:pPr>
        <w:autoSpaceDE w:val="0"/>
        <w:autoSpaceDN w:val="0"/>
        <w:adjustRightInd w:val="0"/>
        <w:spacing w:after="0" w:line="240" w:lineRule="auto"/>
        <w:rPr>
          <w:rFonts w:ascii="Book Antiqua" w:hAnsi="Book Antiqua"/>
          <w:i/>
          <w:sz w:val="18"/>
          <w:lang w:val="id-ID"/>
        </w:rPr>
      </w:pPr>
      <w:r w:rsidRPr="008547CA">
        <w:rPr>
          <w:rFonts w:ascii="Book Antiqua" w:hAnsi="Book Antiqua"/>
          <w:i/>
          <w:sz w:val="18"/>
          <w:lang w:val="id-ID"/>
        </w:rPr>
        <w:t>Accepted:</w:t>
      </w:r>
    </w:p>
    <w:p w:rsidR="00047528" w:rsidRPr="008547CA" w:rsidRDefault="00047528" w:rsidP="00047528">
      <w:pPr>
        <w:autoSpaceDE w:val="0"/>
        <w:autoSpaceDN w:val="0"/>
        <w:adjustRightInd w:val="0"/>
        <w:spacing w:after="0" w:line="240" w:lineRule="auto"/>
        <w:rPr>
          <w:rFonts w:ascii="Book Antiqua" w:hAnsi="Book Antiqua"/>
          <w:i/>
          <w:sz w:val="18"/>
          <w:lang w:val="id-ID"/>
        </w:rPr>
      </w:pPr>
      <w:r w:rsidRPr="008547CA">
        <w:rPr>
          <w:rFonts w:ascii="Book Antiqua" w:hAnsi="Book Antiqua"/>
          <w:i/>
          <w:sz w:val="18"/>
          <w:lang w:val="id-ID"/>
        </w:rPr>
        <w:t>Available online:</w:t>
      </w:r>
    </w:p>
    <w:p w:rsidR="007B4853" w:rsidRPr="008547CA" w:rsidRDefault="007B4853" w:rsidP="007B4853">
      <w:pPr>
        <w:spacing w:after="0" w:line="240" w:lineRule="auto"/>
        <w:ind w:left="360"/>
        <w:jc w:val="center"/>
        <w:rPr>
          <w:rFonts w:ascii="Book Antiqua" w:eastAsiaTheme="minorEastAsia" w:hAnsi="Book Antiqua"/>
          <w:i/>
          <w:sz w:val="20"/>
          <w:szCs w:val="20"/>
          <w:vertAlign w:val="superscript"/>
          <w:lang w:val="id-ID" w:eastAsia="id-ID"/>
        </w:rPr>
      </w:pPr>
    </w:p>
    <w:p w:rsidR="00BD7F7A" w:rsidRPr="008547CA" w:rsidRDefault="00BD7F7A" w:rsidP="00BD7F7A">
      <w:pPr>
        <w:spacing w:after="0" w:line="26" w:lineRule="atLeast"/>
        <w:ind w:left="284" w:right="284"/>
        <w:jc w:val="center"/>
        <w:rPr>
          <w:rFonts w:ascii="Book Antiqua" w:eastAsiaTheme="minorEastAsia" w:hAnsi="Book Antiqua"/>
          <w:b/>
          <w:lang w:val="id-ID" w:eastAsia="id-ID"/>
        </w:rPr>
      </w:pPr>
      <w:r w:rsidRPr="008547CA">
        <w:rPr>
          <w:rFonts w:ascii="Book Antiqua" w:eastAsiaTheme="minorEastAsia" w:hAnsi="Book Antiqua"/>
          <w:b/>
          <w:lang w:val="id-ID" w:eastAsia="id-ID"/>
        </w:rPr>
        <w:t>ABSTRAK</w:t>
      </w:r>
    </w:p>
    <w:p w:rsidR="00BD7F7A" w:rsidRPr="008547CA" w:rsidRDefault="00BD7F7A" w:rsidP="00BD7F7A">
      <w:pPr>
        <w:spacing w:after="0" w:line="26" w:lineRule="atLeast"/>
        <w:ind w:left="284" w:right="284"/>
        <w:jc w:val="center"/>
        <w:rPr>
          <w:rFonts w:ascii="Book Antiqua" w:eastAsiaTheme="minorEastAsia" w:hAnsi="Book Antiqua"/>
          <w:b/>
          <w:lang w:val="id-ID" w:eastAsia="id-ID"/>
        </w:rPr>
      </w:pPr>
    </w:p>
    <w:p w:rsidR="00BD7F7A" w:rsidRPr="008547CA" w:rsidRDefault="00BD7F7A" w:rsidP="00BD7F7A">
      <w:pPr>
        <w:spacing w:after="0" w:line="240" w:lineRule="auto"/>
        <w:ind w:left="284"/>
        <w:jc w:val="both"/>
        <w:rPr>
          <w:rFonts w:ascii="Book Antiqua" w:hAnsi="Book Antiqua" w:cs="Arial"/>
          <w:sz w:val="20"/>
          <w:szCs w:val="20"/>
        </w:rPr>
      </w:pPr>
      <w:r w:rsidRPr="008547CA">
        <w:rPr>
          <w:rFonts w:ascii="Book Antiqua" w:hAnsi="Book Antiqua" w:cs="Arial"/>
          <w:sz w:val="20"/>
          <w:szCs w:val="20"/>
        </w:rPr>
        <w:t>Cabai merah besar (</w:t>
      </w:r>
      <w:r w:rsidRPr="008547CA">
        <w:rPr>
          <w:rFonts w:ascii="Book Antiqua" w:hAnsi="Book Antiqua" w:cs="Arial"/>
          <w:i/>
          <w:sz w:val="20"/>
          <w:szCs w:val="20"/>
        </w:rPr>
        <w:t>Capsicum annuum</w:t>
      </w:r>
      <w:r w:rsidRPr="008547CA">
        <w:rPr>
          <w:rFonts w:ascii="Book Antiqua" w:hAnsi="Book Antiqua" w:cs="Arial"/>
          <w:sz w:val="20"/>
          <w:szCs w:val="20"/>
        </w:rPr>
        <w:t xml:space="preserve"> L.) memiliki kandungan gizi yang cukup lengkap juga memiliki nilai ekonomis tinggi. Ketersediaan cabai merah besar dalam negeri masih rendah dibandingkan kebutuhan akan cabai yang tinggi, sehingga produksi perlu ditingkatkan. Peningkatan produksi bisa dilakukan dengan pemupukan menggunakan pupuk alami </w:t>
      </w:r>
      <w:r w:rsidR="009E156F" w:rsidRPr="008547CA">
        <w:rPr>
          <w:rFonts w:ascii="Book Antiqua" w:hAnsi="Book Antiqua" w:cs="Arial"/>
          <w:sz w:val="20"/>
          <w:szCs w:val="20"/>
        </w:rPr>
        <w:t>yaitu air kelapa (</w:t>
      </w:r>
      <w:r w:rsidR="009E156F" w:rsidRPr="008547CA">
        <w:rPr>
          <w:rFonts w:ascii="Book Antiqua" w:hAnsi="Book Antiqua" w:cs="Arial"/>
          <w:i/>
          <w:sz w:val="20"/>
          <w:szCs w:val="20"/>
        </w:rPr>
        <w:t>Cocos nucifera</w:t>
      </w:r>
      <w:r w:rsidR="009E156F" w:rsidRPr="008547CA">
        <w:rPr>
          <w:rFonts w:ascii="Book Antiqua" w:hAnsi="Book Antiqua" w:cs="Arial"/>
          <w:sz w:val="20"/>
          <w:szCs w:val="20"/>
        </w:rPr>
        <w:t xml:space="preserve"> L.)  </w:t>
      </w:r>
      <w:r w:rsidRPr="008547CA">
        <w:rPr>
          <w:rFonts w:ascii="Book Antiqua" w:hAnsi="Book Antiqua" w:cs="Arial"/>
          <w:sz w:val="20"/>
          <w:szCs w:val="20"/>
        </w:rPr>
        <w:t>dan pemberian Zat Pengatur Tumbuh (ZPT)</w:t>
      </w:r>
      <w:r w:rsidR="009E156F" w:rsidRPr="008547CA">
        <w:rPr>
          <w:rFonts w:ascii="Book Antiqua" w:hAnsi="Book Antiqua" w:cs="Arial"/>
          <w:sz w:val="20"/>
          <w:szCs w:val="20"/>
        </w:rPr>
        <w:t xml:space="preserve"> yaitu atonik. </w:t>
      </w:r>
      <w:r w:rsidRPr="008547CA">
        <w:rPr>
          <w:rFonts w:ascii="Book Antiqua" w:hAnsi="Book Antiqua" w:cs="Arial"/>
          <w:color w:val="000000"/>
          <w:sz w:val="20"/>
          <w:szCs w:val="20"/>
          <w:shd w:val="clear" w:color="auto" w:fill="FFFFFF"/>
        </w:rPr>
        <w:t xml:space="preserve">Penelitian ini bertujuan untuk </w:t>
      </w:r>
      <w:r w:rsidRPr="008547CA">
        <w:rPr>
          <w:rFonts w:ascii="Book Antiqua" w:hAnsi="Book Antiqua" w:cs="Arial"/>
          <w:sz w:val="20"/>
          <w:szCs w:val="20"/>
        </w:rPr>
        <w:t xml:space="preserve">mengetahui pengaruh pemberian air kelapa dan atonik terhadap pertumbuhan kecambah cabai merah besar dan mengetahui konsentrasi air kelapa dan atonik yang paling efektif terhadap pertumbuhan kecambah cabai merah besar. </w:t>
      </w:r>
      <w:r w:rsidRPr="008547CA">
        <w:rPr>
          <w:rFonts w:ascii="Book Antiqua" w:hAnsi="Book Antiqua" w:cs="Arial"/>
          <w:color w:val="000000"/>
          <w:sz w:val="20"/>
          <w:szCs w:val="20"/>
          <w:shd w:val="clear" w:color="auto" w:fill="FFFFFF"/>
        </w:rPr>
        <w:t xml:space="preserve">Penelitian ini dilaksanakan pada </w:t>
      </w:r>
      <w:r w:rsidRPr="008547CA">
        <w:rPr>
          <w:rFonts w:ascii="Book Antiqua" w:hAnsi="Book Antiqua" w:cs="Arial"/>
          <w:sz w:val="20"/>
          <w:szCs w:val="20"/>
        </w:rPr>
        <w:t>pada bulan Oktober - November 2019 di Laboratorium Botani, Jurusan Biologi, Fakultas Matematika dan Ilmu Pengetahuan, Universitas Lampung. Penelitian ini dilakukan menggunakan rancangan faktorial 2x3 yaitu menggunakan air kelapa muda (a) dengan 3 taraf konsentrasi yaitu 0% v/v (a</w:t>
      </w:r>
      <w:r w:rsidRPr="008547CA">
        <w:rPr>
          <w:sz w:val="20"/>
          <w:szCs w:val="20"/>
        </w:rPr>
        <w:t>₁</w:t>
      </w:r>
      <w:r w:rsidRPr="008547CA">
        <w:rPr>
          <w:rFonts w:ascii="Book Antiqua" w:hAnsi="Book Antiqua" w:cs="Arial"/>
          <w:sz w:val="20"/>
          <w:szCs w:val="20"/>
        </w:rPr>
        <w:t>), 25% v/v (a</w:t>
      </w:r>
      <w:r w:rsidRPr="008547CA">
        <w:rPr>
          <w:sz w:val="20"/>
          <w:szCs w:val="20"/>
        </w:rPr>
        <w:t>₂</w:t>
      </w:r>
      <w:r w:rsidRPr="008547CA">
        <w:rPr>
          <w:rFonts w:ascii="Book Antiqua" w:hAnsi="Book Antiqua" w:cs="Arial"/>
          <w:sz w:val="20"/>
          <w:szCs w:val="20"/>
        </w:rPr>
        <w:t>) dan 50% v/v (a</w:t>
      </w:r>
      <w:r w:rsidRPr="008547CA">
        <w:rPr>
          <w:sz w:val="20"/>
          <w:szCs w:val="20"/>
        </w:rPr>
        <w:t>₃</w:t>
      </w:r>
      <w:r w:rsidRPr="008547CA">
        <w:rPr>
          <w:rFonts w:ascii="Book Antiqua" w:hAnsi="Book Antiqua" w:cs="Arial"/>
          <w:sz w:val="20"/>
          <w:szCs w:val="20"/>
        </w:rPr>
        <w:t>) dan larutan atonik (b) dengan 2 taraf konsentrasi yaitu 0% v/v (b</w:t>
      </w:r>
      <w:r w:rsidRPr="008547CA">
        <w:rPr>
          <w:sz w:val="20"/>
          <w:szCs w:val="20"/>
        </w:rPr>
        <w:t>₁</w:t>
      </w:r>
      <w:r w:rsidRPr="008547CA">
        <w:rPr>
          <w:rFonts w:ascii="Book Antiqua" w:hAnsi="Book Antiqua" w:cs="Arial"/>
          <w:sz w:val="20"/>
          <w:szCs w:val="20"/>
        </w:rPr>
        <w:t>) dan 10% v/v (b</w:t>
      </w:r>
      <w:r w:rsidRPr="008547CA">
        <w:rPr>
          <w:sz w:val="20"/>
          <w:szCs w:val="20"/>
        </w:rPr>
        <w:t>₂</w:t>
      </w:r>
      <w:r w:rsidR="00395E51" w:rsidRPr="008547CA">
        <w:rPr>
          <w:rFonts w:ascii="Book Antiqua" w:hAnsi="Book Antiqua" w:cs="Arial"/>
          <w:sz w:val="20"/>
          <w:szCs w:val="20"/>
        </w:rPr>
        <w:t>)</w:t>
      </w:r>
      <w:r w:rsidRPr="008547CA">
        <w:rPr>
          <w:rFonts w:ascii="Book Antiqua" w:hAnsi="Book Antiqua" w:cs="Arial"/>
          <w:sz w:val="20"/>
          <w:szCs w:val="20"/>
        </w:rPr>
        <w:t>. Analisis data yaitu data dihomogenkan dahulu dengan uji Levene pada taraf nyata 5%. Analisis data menggunakan analisis ragam (</w:t>
      </w:r>
      <w:r w:rsidRPr="008547CA">
        <w:rPr>
          <w:rFonts w:ascii="Book Antiqua" w:hAnsi="Book Antiqua" w:cs="Arial"/>
          <w:i/>
          <w:sz w:val="20"/>
          <w:szCs w:val="20"/>
        </w:rPr>
        <w:t xml:space="preserve">Analysis </w:t>
      </w:r>
      <w:proofErr w:type="gramStart"/>
      <w:r w:rsidRPr="008547CA">
        <w:rPr>
          <w:rFonts w:ascii="Book Antiqua" w:hAnsi="Book Antiqua" w:cs="Arial"/>
          <w:i/>
          <w:sz w:val="20"/>
          <w:szCs w:val="20"/>
        </w:rPr>
        <w:t>Of</w:t>
      </w:r>
      <w:proofErr w:type="gramEnd"/>
      <w:r w:rsidRPr="008547CA">
        <w:rPr>
          <w:rFonts w:ascii="Book Antiqua" w:hAnsi="Book Antiqua" w:cs="Arial"/>
          <w:i/>
          <w:sz w:val="20"/>
          <w:szCs w:val="20"/>
        </w:rPr>
        <w:t xml:space="preserve"> Variance</w:t>
      </w:r>
      <w:r w:rsidR="00395E51" w:rsidRPr="008547CA">
        <w:rPr>
          <w:rFonts w:ascii="Book Antiqua" w:hAnsi="Book Antiqua" w:cs="Arial"/>
          <w:sz w:val="20"/>
          <w:szCs w:val="20"/>
        </w:rPr>
        <w:t xml:space="preserve">) </w:t>
      </w:r>
      <w:r w:rsidR="00395E51" w:rsidRPr="008547CA">
        <w:rPr>
          <w:sz w:val="20"/>
          <w:szCs w:val="20"/>
        </w:rPr>
        <w:t>ɑ</w:t>
      </w:r>
      <w:r w:rsidR="00395E51" w:rsidRPr="008547CA">
        <w:rPr>
          <w:rFonts w:ascii="Book Antiqua" w:hAnsi="Book Antiqua" w:cs="Arial"/>
          <w:sz w:val="20"/>
          <w:szCs w:val="20"/>
        </w:rPr>
        <w:t xml:space="preserve">=5%. </w:t>
      </w:r>
      <w:r w:rsidRPr="008547CA">
        <w:rPr>
          <w:rFonts w:ascii="Book Antiqua" w:hAnsi="Book Antiqua" w:cs="Arial"/>
          <w:sz w:val="20"/>
          <w:szCs w:val="20"/>
        </w:rPr>
        <w:t xml:space="preserve">Jika interaksi kedua faktor nyata maka dilanjutkan dengan penentuan </w:t>
      </w:r>
      <w:r w:rsidRPr="008547CA">
        <w:rPr>
          <w:rFonts w:ascii="Book Antiqua" w:hAnsi="Book Antiqua" w:cs="Arial"/>
          <w:i/>
          <w:sz w:val="20"/>
          <w:szCs w:val="20"/>
        </w:rPr>
        <w:t>simple effect</w:t>
      </w:r>
      <w:r w:rsidRPr="008547CA">
        <w:rPr>
          <w:rFonts w:ascii="Book Antiqua" w:hAnsi="Book Antiqua" w:cs="Arial"/>
          <w:sz w:val="20"/>
          <w:szCs w:val="20"/>
        </w:rPr>
        <w:t xml:space="preserve"> air kelapa pada setiap taraf konsentrasi atonik dengan uji F pada taraf nyata 5%. Hasil penelitian menunjukkan bahwa penggunan atonik dan air kelapa berpengaruh terhadap pertumbuhan tanaman cabai merah besar, dan konsentrasi</w:t>
      </w:r>
      <w:r w:rsidR="00DD017C" w:rsidRPr="008547CA">
        <w:rPr>
          <w:rFonts w:ascii="Book Antiqua" w:hAnsi="Book Antiqua" w:cs="Arial"/>
          <w:sz w:val="20"/>
          <w:szCs w:val="20"/>
        </w:rPr>
        <w:t xml:space="preserve"> yang paling efektif terhadap pe</w:t>
      </w:r>
      <w:r w:rsidRPr="008547CA">
        <w:rPr>
          <w:rFonts w:ascii="Book Antiqua" w:hAnsi="Book Antiqua" w:cs="Arial"/>
          <w:sz w:val="20"/>
          <w:szCs w:val="20"/>
        </w:rPr>
        <w:t>rtumbuhan cabai merah besar yaitu pada kombinasi air kelapa 0% + atonik 10%.</w:t>
      </w:r>
    </w:p>
    <w:p w:rsidR="00395E51" w:rsidRPr="008547CA" w:rsidRDefault="00395E51" w:rsidP="00BD7F7A">
      <w:pPr>
        <w:spacing w:after="0" w:line="240" w:lineRule="auto"/>
        <w:jc w:val="both"/>
        <w:rPr>
          <w:rFonts w:ascii="Book Antiqua" w:hAnsi="Book Antiqua" w:cs="Arial"/>
          <w:sz w:val="20"/>
          <w:szCs w:val="20"/>
        </w:rPr>
      </w:pPr>
    </w:p>
    <w:p w:rsidR="00BD7F7A" w:rsidRPr="008547CA" w:rsidRDefault="00BD7F7A" w:rsidP="00BD7F7A">
      <w:pPr>
        <w:spacing w:after="0" w:line="240" w:lineRule="auto"/>
        <w:ind w:left="284"/>
        <w:jc w:val="both"/>
        <w:rPr>
          <w:rFonts w:ascii="Book Antiqua" w:hAnsi="Book Antiqua" w:cs="Arial"/>
          <w:sz w:val="20"/>
          <w:szCs w:val="20"/>
        </w:rPr>
      </w:pPr>
      <w:r w:rsidRPr="008547CA">
        <w:rPr>
          <w:rFonts w:ascii="Book Antiqua" w:hAnsi="Book Antiqua" w:cs="Arial"/>
          <w:b/>
          <w:sz w:val="20"/>
          <w:szCs w:val="20"/>
        </w:rPr>
        <w:t xml:space="preserve">Kata </w:t>
      </w:r>
      <w:proofErr w:type="gramStart"/>
      <w:r w:rsidRPr="008547CA">
        <w:rPr>
          <w:rFonts w:ascii="Book Antiqua" w:hAnsi="Book Antiqua" w:cs="Arial"/>
          <w:b/>
          <w:sz w:val="20"/>
          <w:szCs w:val="20"/>
        </w:rPr>
        <w:t>Kunci</w:t>
      </w:r>
      <w:r w:rsidRPr="008547CA">
        <w:rPr>
          <w:rFonts w:ascii="Book Antiqua" w:hAnsi="Book Antiqua" w:cs="Arial"/>
          <w:sz w:val="20"/>
          <w:szCs w:val="20"/>
        </w:rPr>
        <w:t xml:space="preserve"> :</w:t>
      </w:r>
      <w:proofErr w:type="gramEnd"/>
      <w:r w:rsidRPr="008547CA">
        <w:rPr>
          <w:rFonts w:ascii="Book Antiqua" w:hAnsi="Book Antiqua" w:cs="Arial"/>
          <w:sz w:val="20"/>
          <w:szCs w:val="20"/>
        </w:rPr>
        <w:t xml:space="preserve"> air kelapa, atonik, cabai merah besar (</w:t>
      </w:r>
      <w:r w:rsidRPr="008547CA">
        <w:rPr>
          <w:rFonts w:ascii="Book Antiqua" w:hAnsi="Book Antiqua" w:cs="Arial"/>
          <w:i/>
          <w:sz w:val="20"/>
          <w:szCs w:val="20"/>
        </w:rPr>
        <w:t>Capsicum annuum</w:t>
      </w:r>
      <w:r w:rsidRPr="008547CA">
        <w:rPr>
          <w:rFonts w:ascii="Book Antiqua" w:hAnsi="Book Antiqua" w:cs="Arial"/>
          <w:sz w:val="20"/>
          <w:szCs w:val="20"/>
        </w:rPr>
        <w:t xml:space="preserve"> L.)</w:t>
      </w:r>
    </w:p>
    <w:p w:rsidR="00FB401E" w:rsidRPr="008547CA" w:rsidRDefault="00FB401E" w:rsidP="007B4853">
      <w:pPr>
        <w:spacing w:after="0" w:line="26" w:lineRule="atLeast"/>
        <w:ind w:left="284" w:right="284"/>
        <w:jc w:val="both"/>
        <w:rPr>
          <w:rFonts w:ascii="Book Antiqua" w:eastAsiaTheme="minorEastAsia" w:hAnsi="Book Antiqua"/>
          <w:sz w:val="20"/>
          <w:lang w:val="id-ID" w:eastAsia="id-ID"/>
        </w:rPr>
      </w:pPr>
    </w:p>
    <w:p w:rsidR="007B2935" w:rsidRPr="008547CA" w:rsidRDefault="00BD7F7A" w:rsidP="00395E51">
      <w:pPr>
        <w:autoSpaceDE w:val="0"/>
        <w:autoSpaceDN w:val="0"/>
        <w:adjustRightInd w:val="0"/>
        <w:spacing w:line="240" w:lineRule="auto"/>
        <w:jc w:val="center"/>
        <w:rPr>
          <w:rFonts w:ascii="Book Antiqua" w:eastAsiaTheme="minorEastAsia" w:hAnsi="Book Antiqua"/>
          <w:b/>
          <w:lang w:val="id-ID" w:eastAsia="id-ID"/>
        </w:rPr>
      </w:pPr>
      <w:r w:rsidRPr="008547CA">
        <w:rPr>
          <w:rFonts w:ascii="Book Antiqua" w:eastAsiaTheme="minorEastAsia" w:hAnsi="Book Antiqua"/>
          <w:b/>
          <w:lang w:val="id-ID" w:eastAsia="id-ID"/>
        </w:rPr>
        <w:t>ABSTRACT</w:t>
      </w:r>
    </w:p>
    <w:p w:rsidR="00395E51" w:rsidRPr="008547CA" w:rsidRDefault="00747C5F" w:rsidP="00395E51">
      <w:pPr>
        <w:spacing w:line="240" w:lineRule="auto"/>
        <w:ind w:left="284"/>
        <w:jc w:val="both"/>
        <w:rPr>
          <w:rFonts w:ascii="Book Antiqua" w:hAnsi="Book Antiqua"/>
          <w:sz w:val="20"/>
          <w:szCs w:val="20"/>
        </w:rPr>
      </w:pPr>
      <w:r w:rsidRPr="008547CA">
        <w:rPr>
          <w:rFonts w:ascii="Book Antiqua" w:hAnsi="Book Antiqua"/>
          <w:sz w:val="20"/>
          <w:szCs w:val="20"/>
        </w:rPr>
        <w:t xml:space="preserve">Large red chili pepper </w:t>
      </w:r>
      <w:r w:rsidR="00395E51" w:rsidRPr="008547CA">
        <w:rPr>
          <w:rFonts w:ascii="Book Antiqua" w:hAnsi="Book Antiqua"/>
          <w:i/>
          <w:sz w:val="20"/>
          <w:szCs w:val="20"/>
        </w:rPr>
        <w:t>(Capsicum annuum</w:t>
      </w:r>
      <w:r w:rsidR="00395E51" w:rsidRPr="008547CA">
        <w:rPr>
          <w:rFonts w:ascii="Book Antiqua" w:hAnsi="Book Antiqua"/>
          <w:sz w:val="20"/>
          <w:szCs w:val="20"/>
        </w:rPr>
        <w:t xml:space="preserve"> L.) ha</w:t>
      </w:r>
      <w:r w:rsidRPr="008547CA">
        <w:rPr>
          <w:rFonts w:ascii="Book Antiqua" w:hAnsi="Book Antiqua"/>
          <w:sz w:val="20"/>
          <w:szCs w:val="20"/>
        </w:rPr>
        <w:t xml:space="preserve">s a fairly complete nutrition and </w:t>
      </w:r>
      <w:r w:rsidR="00395E51" w:rsidRPr="008547CA">
        <w:rPr>
          <w:rFonts w:ascii="Book Antiqua" w:hAnsi="Book Antiqua"/>
          <w:sz w:val="20"/>
          <w:szCs w:val="20"/>
        </w:rPr>
        <w:t xml:space="preserve">economic value. The </w:t>
      </w:r>
      <w:r w:rsidRPr="008547CA">
        <w:rPr>
          <w:rFonts w:ascii="Book Antiqua" w:hAnsi="Book Antiqua"/>
          <w:sz w:val="20"/>
          <w:szCs w:val="20"/>
        </w:rPr>
        <w:t>supply</w:t>
      </w:r>
      <w:r w:rsidR="00395E51" w:rsidRPr="008547CA">
        <w:rPr>
          <w:rFonts w:ascii="Book Antiqua" w:hAnsi="Book Antiqua"/>
          <w:sz w:val="20"/>
          <w:szCs w:val="20"/>
        </w:rPr>
        <w:t xml:space="preserve"> of large red chili in the country is </w:t>
      </w:r>
      <w:r w:rsidRPr="008547CA">
        <w:rPr>
          <w:rFonts w:ascii="Book Antiqua" w:hAnsi="Book Antiqua"/>
          <w:sz w:val="20"/>
          <w:szCs w:val="20"/>
        </w:rPr>
        <w:t>considered</w:t>
      </w:r>
      <w:r w:rsidR="00395E51" w:rsidRPr="008547CA">
        <w:rPr>
          <w:rFonts w:ascii="Book Antiqua" w:hAnsi="Book Antiqua"/>
          <w:sz w:val="20"/>
          <w:szCs w:val="20"/>
        </w:rPr>
        <w:t xml:space="preserve"> low com</w:t>
      </w:r>
      <w:r w:rsidRPr="008547CA">
        <w:rPr>
          <w:rFonts w:ascii="Book Antiqua" w:hAnsi="Book Antiqua"/>
          <w:sz w:val="20"/>
          <w:szCs w:val="20"/>
        </w:rPr>
        <w:t>pared to its demand</w:t>
      </w:r>
      <w:r w:rsidR="00395E51" w:rsidRPr="008547CA">
        <w:rPr>
          <w:rFonts w:ascii="Book Antiqua" w:hAnsi="Book Antiqua"/>
          <w:sz w:val="20"/>
          <w:szCs w:val="20"/>
        </w:rPr>
        <w:t xml:space="preserve">, </w:t>
      </w:r>
      <w:r w:rsidRPr="008547CA">
        <w:rPr>
          <w:rFonts w:ascii="Book Antiqua" w:hAnsi="Book Antiqua"/>
          <w:sz w:val="20"/>
          <w:szCs w:val="20"/>
        </w:rPr>
        <w:t xml:space="preserve">that’s why we need to increase its production. Increasing </w:t>
      </w:r>
      <w:r w:rsidR="00395E51" w:rsidRPr="008547CA">
        <w:rPr>
          <w:rFonts w:ascii="Book Antiqua" w:hAnsi="Book Antiqua"/>
          <w:sz w:val="20"/>
          <w:szCs w:val="20"/>
        </w:rPr>
        <w:t>production can be done by fertilizing u</w:t>
      </w:r>
      <w:r w:rsidRPr="008547CA">
        <w:rPr>
          <w:rFonts w:ascii="Book Antiqua" w:hAnsi="Book Antiqua"/>
          <w:sz w:val="20"/>
          <w:szCs w:val="20"/>
        </w:rPr>
        <w:t xml:space="preserve">sing natural fertilizers </w:t>
      </w:r>
      <w:r w:rsidR="00DD017C" w:rsidRPr="008547CA">
        <w:rPr>
          <w:rFonts w:ascii="Book Antiqua" w:hAnsi="Book Antiqua"/>
          <w:sz w:val="20"/>
          <w:szCs w:val="20"/>
        </w:rPr>
        <w:t>is</w:t>
      </w:r>
      <w:r w:rsidR="00395E51" w:rsidRPr="008547CA">
        <w:rPr>
          <w:rFonts w:ascii="Book Antiqua" w:hAnsi="Book Antiqua"/>
          <w:sz w:val="20"/>
          <w:szCs w:val="20"/>
        </w:rPr>
        <w:t xml:space="preserve"> coconut water (</w:t>
      </w:r>
      <w:r w:rsidR="00395E51" w:rsidRPr="008547CA">
        <w:rPr>
          <w:rFonts w:ascii="Book Antiqua" w:hAnsi="Book Antiqua"/>
          <w:i/>
          <w:sz w:val="20"/>
          <w:szCs w:val="20"/>
        </w:rPr>
        <w:t>Cocos nucifera</w:t>
      </w:r>
      <w:r w:rsidR="00395E51" w:rsidRPr="008547CA">
        <w:rPr>
          <w:rFonts w:ascii="Book Antiqua" w:hAnsi="Book Antiqua"/>
          <w:sz w:val="20"/>
          <w:szCs w:val="20"/>
        </w:rPr>
        <w:t xml:space="preserve"> L.) and administration of Growth Reg</w:t>
      </w:r>
      <w:r w:rsidRPr="008547CA">
        <w:rPr>
          <w:rFonts w:ascii="Book Antiqua" w:hAnsi="Book Antiqua"/>
          <w:sz w:val="20"/>
          <w:szCs w:val="20"/>
        </w:rPr>
        <w:t xml:space="preserve">ulatory Substances (ZPT) </w:t>
      </w:r>
      <w:r w:rsidR="00DD017C" w:rsidRPr="008547CA">
        <w:rPr>
          <w:rFonts w:ascii="Book Antiqua" w:hAnsi="Book Antiqua"/>
          <w:sz w:val="20"/>
          <w:szCs w:val="20"/>
        </w:rPr>
        <w:t>is</w:t>
      </w:r>
      <w:r w:rsidR="00395E51" w:rsidRPr="008547CA">
        <w:rPr>
          <w:rFonts w:ascii="Book Antiqua" w:hAnsi="Book Antiqua"/>
          <w:sz w:val="20"/>
          <w:szCs w:val="20"/>
        </w:rPr>
        <w:t xml:space="preserve"> atonik. </w:t>
      </w:r>
      <w:r w:rsidRPr="008547CA">
        <w:rPr>
          <w:rFonts w:ascii="Book Antiqua" w:hAnsi="Book Antiqua"/>
          <w:sz w:val="20"/>
          <w:szCs w:val="20"/>
        </w:rPr>
        <w:t xml:space="preserve">The purpose of this research is to determine </w:t>
      </w:r>
      <w:r w:rsidR="00395E51" w:rsidRPr="008547CA">
        <w:rPr>
          <w:rFonts w:ascii="Book Antiqua" w:hAnsi="Book Antiqua"/>
          <w:sz w:val="20"/>
          <w:szCs w:val="20"/>
        </w:rPr>
        <w:t xml:space="preserve">the effect of coconut </w:t>
      </w:r>
      <w:r w:rsidRPr="008547CA">
        <w:rPr>
          <w:rFonts w:ascii="Book Antiqua" w:hAnsi="Book Antiqua"/>
          <w:sz w:val="20"/>
          <w:szCs w:val="20"/>
        </w:rPr>
        <w:t xml:space="preserve">water </w:t>
      </w:r>
      <w:r w:rsidR="00395E51" w:rsidRPr="008547CA">
        <w:rPr>
          <w:rFonts w:ascii="Book Antiqua" w:hAnsi="Book Antiqua"/>
          <w:sz w:val="20"/>
          <w:szCs w:val="20"/>
        </w:rPr>
        <w:t xml:space="preserve">and atonic </w:t>
      </w:r>
      <w:r w:rsidRPr="008547CA">
        <w:rPr>
          <w:rFonts w:ascii="Book Antiqua" w:hAnsi="Book Antiqua"/>
          <w:sz w:val="20"/>
          <w:szCs w:val="20"/>
        </w:rPr>
        <w:t xml:space="preserve">to the growth of large red chilli pepper sprouts determinewhich consentration of coconut water and atonic that has the most effective effect to the growth of large chilli pepper. </w:t>
      </w:r>
      <w:r w:rsidR="00395E51" w:rsidRPr="008547CA">
        <w:rPr>
          <w:rFonts w:ascii="Book Antiqua" w:hAnsi="Book Antiqua"/>
          <w:sz w:val="20"/>
          <w:szCs w:val="20"/>
        </w:rPr>
        <w:t xml:space="preserve">This research was conducted in October - November 2019 at the Botany Laboratory, Department of Biology, Faculty of Mathematics and Science, </w:t>
      </w:r>
      <w:r w:rsidR="00395E51" w:rsidRPr="008547CA">
        <w:rPr>
          <w:rFonts w:ascii="Book Antiqua" w:hAnsi="Book Antiqua"/>
          <w:sz w:val="20"/>
          <w:szCs w:val="20"/>
        </w:rPr>
        <w:lastRenderedPageBreak/>
        <w:t>University of Lampung. This research was carried out using a 2x3 factorial design using young coconut water (a) with 3 levels of concentration ie 0% v / v (a</w:t>
      </w:r>
      <w:r w:rsidR="00395E51" w:rsidRPr="008547CA">
        <w:rPr>
          <w:sz w:val="20"/>
          <w:szCs w:val="20"/>
        </w:rPr>
        <w:t>₁</w:t>
      </w:r>
      <w:r w:rsidR="00395E51" w:rsidRPr="008547CA">
        <w:rPr>
          <w:rFonts w:ascii="Book Antiqua" w:hAnsi="Book Antiqua"/>
          <w:sz w:val="20"/>
          <w:szCs w:val="20"/>
        </w:rPr>
        <w:t>), 25% v / v (a</w:t>
      </w:r>
      <w:r w:rsidR="00395E51" w:rsidRPr="008547CA">
        <w:rPr>
          <w:sz w:val="20"/>
          <w:szCs w:val="20"/>
        </w:rPr>
        <w:t>₂</w:t>
      </w:r>
      <w:r w:rsidR="00395E51" w:rsidRPr="008547CA">
        <w:rPr>
          <w:rFonts w:ascii="Book Antiqua" w:hAnsi="Book Antiqua"/>
          <w:sz w:val="20"/>
          <w:szCs w:val="20"/>
        </w:rPr>
        <w:t>) and 50% v / v (a</w:t>
      </w:r>
      <w:r w:rsidR="00395E51" w:rsidRPr="008547CA">
        <w:rPr>
          <w:sz w:val="20"/>
          <w:szCs w:val="20"/>
        </w:rPr>
        <w:t>₃</w:t>
      </w:r>
      <w:r w:rsidR="00395E51" w:rsidRPr="008547CA">
        <w:rPr>
          <w:rFonts w:ascii="Book Antiqua" w:hAnsi="Book Antiqua"/>
          <w:sz w:val="20"/>
          <w:szCs w:val="20"/>
        </w:rPr>
        <w:t xml:space="preserve">) and atonic solution </w:t>
      </w:r>
      <w:proofErr w:type="gramStart"/>
      <w:r w:rsidR="00395E51" w:rsidRPr="008547CA">
        <w:rPr>
          <w:rFonts w:ascii="Book Antiqua" w:hAnsi="Book Antiqua"/>
          <w:sz w:val="20"/>
          <w:szCs w:val="20"/>
        </w:rPr>
        <w:t>( b</w:t>
      </w:r>
      <w:proofErr w:type="gramEnd"/>
      <w:r w:rsidR="00395E51" w:rsidRPr="008547CA">
        <w:rPr>
          <w:rFonts w:ascii="Book Antiqua" w:hAnsi="Book Antiqua"/>
          <w:sz w:val="20"/>
          <w:szCs w:val="20"/>
        </w:rPr>
        <w:t>) with 2 concentrations, namely 0% v / v (b</w:t>
      </w:r>
      <w:r w:rsidR="00395E51" w:rsidRPr="008547CA">
        <w:rPr>
          <w:sz w:val="20"/>
          <w:szCs w:val="20"/>
        </w:rPr>
        <w:t>₁</w:t>
      </w:r>
      <w:r w:rsidR="00395E51" w:rsidRPr="008547CA">
        <w:rPr>
          <w:rFonts w:ascii="Book Antiqua" w:hAnsi="Book Antiqua"/>
          <w:sz w:val="20"/>
          <w:szCs w:val="20"/>
        </w:rPr>
        <w:t>) and 10% v / v (b</w:t>
      </w:r>
      <w:r w:rsidR="00395E51" w:rsidRPr="008547CA">
        <w:rPr>
          <w:sz w:val="20"/>
          <w:szCs w:val="20"/>
        </w:rPr>
        <w:t>₂</w:t>
      </w:r>
      <w:r w:rsidR="00395E51" w:rsidRPr="008547CA">
        <w:rPr>
          <w:rFonts w:ascii="Book Antiqua" w:hAnsi="Book Antiqua"/>
          <w:sz w:val="20"/>
          <w:szCs w:val="20"/>
        </w:rPr>
        <w:t xml:space="preserve">). Data analysis is the data homogeneous first with the Levene test at 5% significance level. Data analysis using analysis of variance (Analysis </w:t>
      </w:r>
      <w:proofErr w:type="gramStart"/>
      <w:r w:rsidR="00395E51" w:rsidRPr="008547CA">
        <w:rPr>
          <w:rFonts w:ascii="Book Antiqua" w:hAnsi="Book Antiqua"/>
          <w:sz w:val="20"/>
          <w:szCs w:val="20"/>
        </w:rPr>
        <w:t>Of</w:t>
      </w:r>
      <w:proofErr w:type="gramEnd"/>
      <w:r w:rsidR="00395E51" w:rsidRPr="008547CA">
        <w:rPr>
          <w:rFonts w:ascii="Book Antiqua" w:hAnsi="Book Antiqua"/>
          <w:sz w:val="20"/>
          <w:szCs w:val="20"/>
        </w:rPr>
        <w:t xml:space="preserve"> Variance) </w:t>
      </w:r>
      <w:r w:rsidR="00395E51" w:rsidRPr="008547CA">
        <w:rPr>
          <w:sz w:val="20"/>
          <w:szCs w:val="20"/>
        </w:rPr>
        <w:t>ɑ</w:t>
      </w:r>
      <w:r w:rsidR="00395E51" w:rsidRPr="008547CA">
        <w:rPr>
          <w:rFonts w:ascii="Book Antiqua" w:hAnsi="Book Antiqua"/>
          <w:sz w:val="20"/>
          <w:szCs w:val="20"/>
        </w:rPr>
        <w:t xml:space="preserve"> = 5%. If the interaction between the two factors is real, then proceed with the determination of the </w:t>
      </w:r>
      <w:r w:rsidR="00395E51" w:rsidRPr="008547CA">
        <w:rPr>
          <w:rFonts w:ascii="Book Antiqua" w:hAnsi="Book Antiqua"/>
          <w:i/>
          <w:sz w:val="20"/>
          <w:szCs w:val="20"/>
        </w:rPr>
        <w:t>simple effect</w:t>
      </w:r>
      <w:r w:rsidR="00395E51" w:rsidRPr="008547CA">
        <w:rPr>
          <w:rFonts w:ascii="Book Antiqua" w:hAnsi="Book Antiqua"/>
          <w:sz w:val="20"/>
          <w:szCs w:val="20"/>
        </w:rPr>
        <w:t xml:space="preserve"> of coconut water at each level of atonic concentration with the F test at</w:t>
      </w:r>
      <w:r w:rsidRPr="008547CA">
        <w:rPr>
          <w:rFonts w:ascii="Book Antiqua" w:hAnsi="Book Antiqua"/>
          <w:sz w:val="20"/>
          <w:szCs w:val="20"/>
        </w:rPr>
        <w:t xml:space="preserve"> 5% significance level</w:t>
      </w:r>
      <w:r w:rsidR="000C339E" w:rsidRPr="008547CA">
        <w:rPr>
          <w:rFonts w:ascii="Book Antiqua" w:hAnsi="Book Antiqua"/>
          <w:sz w:val="20"/>
          <w:szCs w:val="20"/>
        </w:rPr>
        <w:t>. The results of this research shows that the use of atonic and coconut water effects</w:t>
      </w:r>
      <w:r w:rsidR="00395E51" w:rsidRPr="008547CA">
        <w:rPr>
          <w:rFonts w:ascii="Book Antiqua" w:hAnsi="Book Antiqua"/>
          <w:sz w:val="20"/>
          <w:szCs w:val="20"/>
        </w:rPr>
        <w:t xml:space="preserve"> the growth of large red chili plants, and the</w:t>
      </w:r>
      <w:r w:rsidR="000C339E" w:rsidRPr="008547CA">
        <w:rPr>
          <w:rFonts w:ascii="Book Antiqua" w:hAnsi="Book Antiqua"/>
          <w:sz w:val="20"/>
          <w:szCs w:val="20"/>
        </w:rPr>
        <w:t xml:space="preserve"> most effective concentration to</w:t>
      </w:r>
      <w:r w:rsidR="00395E51" w:rsidRPr="008547CA">
        <w:rPr>
          <w:rFonts w:ascii="Book Antiqua" w:hAnsi="Book Antiqua"/>
          <w:sz w:val="20"/>
          <w:szCs w:val="20"/>
        </w:rPr>
        <w:t xml:space="preserve"> t</w:t>
      </w:r>
      <w:r w:rsidR="000C339E" w:rsidRPr="008547CA">
        <w:rPr>
          <w:rFonts w:ascii="Book Antiqua" w:hAnsi="Book Antiqua"/>
          <w:sz w:val="20"/>
          <w:szCs w:val="20"/>
        </w:rPr>
        <w:t>he growth of large red chilli pepper plants is the combination of 0%</w:t>
      </w:r>
      <w:r w:rsidR="00395E51" w:rsidRPr="008547CA">
        <w:rPr>
          <w:rFonts w:ascii="Book Antiqua" w:hAnsi="Book Antiqua"/>
          <w:sz w:val="20"/>
          <w:szCs w:val="20"/>
        </w:rPr>
        <w:t xml:space="preserve"> coconut water</w:t>
      </w:r>
      <w:r w:rsidR="000C339E" w:rsidRPr="008547CA">
        <w:rPr>
          <w:rFonts w:ascii="Book Antiqua" w:hAnsi="Book Antiqua"/>
          <w:sz w:val="20"/>
          <w:szCs w:val="20"/>
        </w:rPr>
        <w:t xml:space="preserve"> + </w:t>
      </w:r>
      <w:r w:rsidR="00395E51" w:rsidRPr="008547CA">
        <w:rPr>
          <w:rFonts w:ascii="Book Antiqua" w:hAnsi="Book Antiqua"/>
          <w:sz w:val="20"/>
          <w:szCs w:val="20"/>
        </w:rPr>
        <w:t>10%</w:t>
      </w:r>
      <w:r w:rsidR="000C339E" w:rsidRPr="008547CA">
        <w:rPr>
          <w:rFonts w:ascii="Book Antiqua" w:hAnsi="Book Antiqua"/>
          <w:sz w:val="20"/>
          <w:szCs w:val="20"/>
        </w:rPr>
        <w:t xml:space="preserve"> atonic</w:t>
      </w:r>
      <w:r w:rsidR="00395E51" w:rsidRPr="008547CA">
        <w:rPr>
          <w:rFonts w:ascii="Book Antiqua" w:hAnsi="Book Antiqua"/>
          <w:sz w:val="20"/>
          <w:szCs w:val="20"/>
        </w:rPr>
        <w:t>.</w:t>
      </w:r>
    </w:p>
    <w:p w:rsidR="00BD7F7A" w:rsidRPr="008547CA" w:rsidRDefault="00BD7F7A" w:rsidP="00395E51">
      <w:pPr>
        <w:spacing w:after="0" w:line="240" w:lineRule="auto"/>
        <w:ind w:left="284"/>
        <w:jc w:val="both"/>
        <w:rPr>
          <w:rFonts w:ascii="Book Antiqua" w:hAnsi="Book Antiqua" w:cs="Arial"/>
          <w:color w:val="212121"/>
          <w:sz w:val="20"/>
          <w:szCs w:val="20"/>
          <w:shd w:val="clear" w:color="auto" w:fill="FFFFFF"/>
        </w:rPr>
      </w:pPr>
    </w:p>
    <w:p w:rsidR="00BD7F7A" w:rsidRPr="008547CA" w:rsidRDefault="00BD7F7A" w:rsidP="00395E51">
      <w:pPr>
        <w:spacing w:after="0" w:line="240" w:lineRule="auto"/>
        <w:ind w:left="284"/>
        <w:jc w:val="both"/>
        <w:rPr>
          <w:rFonts w:ascii="Book Antiqua" w:hAnsi="Book Antiqua" w:cs="Arial"/>
          <w:sz w:val="20"/>
          <w:szCs w:val="20"/>
        </w:rPr>
      </w:pPr>
      <w:r w:rsidRPr="008547CA">
        <w:rPr>
          <w:rFonts w:ascii="Book Antiqua" w:hAnsi="Book Antiqua" w:cs="Arial"/>
          <w:b/>
          <w:color w:val="212121"/>
          <w:sz w:val="20"/>
          <w:szCs w:val="20"/>
          <w:shd w:val="clear" w:color="auto" w:fill="FFFFFF"/>
        </w:rPr>
        <w:t>Keywords:</w:t>
      </w:r>
      <w:r w:rsidRPr="008547CA">
        <w:rPr>
          <w:rFonts w:ascii="Book Antiqua" w:hAnsi="Book Antiqua" w:cs="Arial"/>
          <w:color w:val="212121"/>
          <w:sz w:val="20"/>
          <w:szCs w:val="20"/>
          <w:shd w:val="clear" w:color="auto" w:fill="FFFFFF"/>
        </w:rPr>
        <w:t xml:space="preserve"> coconut water, atonik, large red chili</w:t>
      </w:r>
      <w:r w:rsidR="000C339E" w:rsidRPr="008547CA">
        <w:rPr>
          <w:rFonts w:ascii="Book Antiqua" w:hAnsi="Book Antiqua" w:cs="Arial"/>
          <w:color w:val="212121"/>
          <w:sz w:val="20"/>
          <w:szCs w:val="20"/>
          <w:shd w:val="clear" w:color="auto" w:fill="FFFFFF"/>
        </w:rPr>
        <w:t xml:space="preserve"> pepper</w:t>
      </w:r>
      <w:r w:rsidRPr="008547CA">
        <w:rPr>
          <w:rFonts w:ascii="Book Antiqua" w:hAnsi="Book Antiqua" w:cs="Arial"/>
          <w:i/>
          <w:color w:val="212121"/>
          <w:sz w:val="20"/>
          <w:szCs w:val="20"/>
          <w:shd w:val="clear" w:color="auto" w:fill="FFFFFF"/>
        </w:rPr>
        <w:t xml:space="preserve"> (Capsicum annuum L.)</w:t>
      </w:r>
    </w:p>
    <w:p w:rsidR="00FB401E" w:rsidRPr="008547CA" w:rsidRDefault="00FB401E" w:rsidP="007B4853">
      <w:pPr>
        <w:spacing w:after="0" w:line="26" w:lineRule="atLeast"/>
        <w:ind w:left="284" w:right="284"/>
        <w:jc w:val="both"/>
        <w:rPr>
          <w:rFonts w:ascii="Book Antiqua" w:eastAsiaTheme="minorEastAsia" w:hAnsi="Book Antiqua"/>
          <w:sz w:val="20"/>
          <w:lang w:val="id-ID" w:eastAsia="id-ID"/>
        </w:rPr>
      </w:pPr>
    </w:p>
    <w:p w:rsidR="00A3076F" w:rsidRPr="008547CA" w:rsidRDefault="00A3076F">
      <w:pPr>
        <w:pStyle w:val="msonospacing0"/>
        <w:tabs>
          <w:tab w:val="left" w:pos="7220"/>
          <w:tab w:val="left" w:pos="7943"/>
          <w:tab w:val="left" w:pos="8080"/>
        </w:tabs>
        <w:spacing w:line="360" w:lineRule="auto"/>
        <w:ind w:right="40" w:firstLine="700"/>
        <w:jc w:val="center"/>
        <w:rPr>
          <w:rFonts w:ascii="Book Antiqua" w:hAnsi="Book Antiqua" w:hint="default"/>
          <w:b/>
          <w:sz w:val="24"/>
          <w:szCs w:val="24"/>
        </w:rPr>
      </w:pPr>
    </w:p>
    <w:p w:rsidR="00C96CCC" w:rsidRPr="008547CA" w:rsidRDefault="00C96CCC" w:rsidP="009E156F">
      <w:pPr>
        <w:autoSpaceDE w:val="0"/>
        <w:autoSpaceDN w:val="0"/>
        <w:adjustRightInd w:val="0"/>
        <w:spacing w:line="240" w:lineRule="auto"/>
        <w:rPr>
          <w:rFonts w:ascii="Book Antiqua" w:eastAsiaTheme="minorEastAsia" w:hAnsi="Book Antiqua"/>
          <w:b/>
          <w:color w:val="000000"/>
          <w:lang w:val="id-ID" w:eastAsia="id-ID"/>
        </w:rPr>
      </w:pPr>
      <w:r w:rsidRPr="008547CA">
        <w:rPr>
          <w:rFonts w:ascii="Book Antiqua" w:eastAsiaTheme="minorEastAsia" w:hAnsi="Book Antiqua"/>
          <w:b/>
          <w:color w:val="000000"/>
          <w:lang w:eastAsia="id-ID"/>
        </w:rPr>
        <w:t>PENDAHULUAN</w:t>
      </w:r>
    </w:p>
    <w:p w:rsidR="00C96CCC" w:rsidRPr="008547CA" w:rsidRDefault="00C96CCC" w:rsidP="00C96CCC">
      <w:pPr>
        <w:pStyle w:val="ListParagraph"/>
        <w:spacing w:line="240" w:lineRule="auto"/>
        <w:ind w:left="0"/>
        <w:jc w:val="both"/>
        <w:rPr>
          <w:rFonts w:ascii="Book Antiqua" w:hAnsi="Book Antiqua" w:cs="Arial"/>
          <w:sz w:val="22"/>
        </w:rPr>
      </w:pPr>
      <w:r w:rsidRPr="008547CA">
        <w:rPr>
          <w:rFonts w:ascii="Book Antiqua" w:hAnsi="Book Antiqua" w:cs="Arial"/>
          <w:sz w:val="22"/>
        </w:rPr>
        <w:t>Cabai merah besar (</w:t>
      </w:r>
      <w:r w:rsidRPr="008547CA">
        <w:rPr>
          <w:rFonts w:ascii="Book Antiqua" w:hAnsi="Book Antiqua" w:cs="Arial"/>
          <w:i/>
          <w:sz w:val="22"/>
        </w:rPr>
        <w:t>Capsicum annuum</w:t>
      </w:r>
      <w:r w:rsidRPr="008547CA">
        <w:rPr>
          <w:rFonts w:ascii="Book Antiqua" w:hAnsi="Book Antiqua" w:cs="Arial"/>
          <w:sz w:val="22"/>
        </w:rPr>
        <w:t xml:space="preserve"> L.) merupakan salah satu komoditas hortikultura yang penting di Indonesia. Cabai merah besar memiliki kandungan gizi yang cukup lengkap juga memiliki nilai ekonomis tinggi. Air kelapa (</w:t>
      </w:r>
      <w:r w:rsidRPr="008547CA">
        <w:rPr>
          <w:rFonts w:ascii="Book Antiqua" w:hAnsi="Book Antiqua" w:cs="Arial"/>
          <w:i/>
          <w:sz w:val="22"/>
        </w:rPr>
        <w:t>Cocos nucifera</w:t>
      </w:r>
      <w:r w:rsidRPr="008547CA">
        <w:rPr>
          <w:rFonts w:ascii="Book Antiqua" w:hAnsi="Book Antiqua" w:cs="Arial"/>
          <w:sz w:val="22"/>
        </w:rPr>
        <w:t xml:space="preserve"> L.) sangat mudah ditemui dan murah harganya, dalam air kelapa mengandung zat atau bahan-bahan seperti karbohidrat, vitamin, mineral, protein, gula, asam amino, dan fitohormon yang memiliki efek signifikan terhadap pertumbuhan tanaman, serta zat tumbuh auksin, sitokinin dan giberelin yang berfungsi sebagai pemicu terjadinya proliferasi jaringan, metabolisme dan respirasi sel. Air kelapa juga mengandung ZPT yang digunakan dalam kultur jaringan dapat meningkatkan inisiasi kalus dan perkembangan akar (Winarto </w:t>
      </w:r>
      <w:r w:rsidRPr="008547CA">
        <w:rPr>
          <w:rFonts w:ascii="Book Antiqua" w:hAnsi="Book Antiqua" w:cs="Arial"/>
          <w:i/>
          <w:sz w:val="22"/>
        </w:rPr>
        <w:t xml:space="preserve">et al., </w:t>
      </w:r>
      <w:r w:rsidRPr="008547CA">
        <w:rPr>
          <w:rFonts w:ascii="Book Antiqua" w:hAnsi="Book Antiqua" w:cs="Arial"/>
          <w:sz w:val="22"/>
        </w:rPr>
        <w:t xml:space="preserve">2015). </w:t>
      </w:r>
    </w:p>
    <w:p w:rsidR="00C96CCC" w:rsidRPr="008547CA" w:rsidRDefault="00C96CCC" w:rsidP="00C96CCC">
      <w:pPr>
        <w:pStyle w:val="ListParagraph"/>
        <w:spacing w:line="240" w:lineRule="auto"/>
        <w:ind w:left="0"/>
        <w:jc w:val="both"/>
        <w:rPr>
          <w:rFonts w:ascii="Book Antiqua" w:hAnsi="Book Antiqua" w:cs="Arial"/>
          <w:sz w:val="22"/>
        </w:rPr>
      </w:pPr>
    </w:p>
    <w:p w:rsidR="00C96CCC" w:rsidRPr="008547CA" w:rsidRDefault="00C96CCC" w:rsidP="00C96CCC">
      <w:pPr>
        <w:pStyle w:val="ListParagraph"/>
        <w:spacing w:line="240" w:lineRule="auto"/>
        <w:ind w:left="0"/>
        <w:jc w:val="both"/>
        <w:rPr>
          <w:rFonts w:ascii="Book Antiqua" w:hAnsi="Book Antiqua" w:cs="Arial"/>
          <w:color w:val="222222"/>
          <w:sz w:val="22"/>
        </w:rPr>
      </w:pPr>
      <w:r w:rsidRPr="008547CA">
        <w:rPr>
          <w:rFonts w:ascii="Book Antiqua" w:hAnsi="Book Antiqua" w:cs="Arial"/>
          <w:color w:val="222222"/>
          <w:sz w:val="22"/>
        </w:rPr>
        <w:t xml:space="preserve">Penambahan ZPT dapat mengontrol perkembangan zat meristem sehingga akan berpengaruh pada pemanjangan sel, dengan menggunakan kosentrasi yang sesuai dapat membantu pertumbuhan tanaman, karena ZPT merupakan salah satu komponen yang dibutuhkan pada proses pertumbuhan tanaman selain karbohidrat dan protein, yaitu salah satunya adalah atonik yang berfungsi memacu pertumbuhan tanaman (Destalia </w:t>
      </w:r>
      <w:r w:rsidRPr="008547CA">
        <w:rPr>
          <w:rFonts w:ascii="Book Antiqua" w:hAnsi="Book Antiqua" w:cs="Arial"/>
          <w:i/>
          <w:color w:val="222222"/>
          <w:sz w:val="22"/>
        </w:rPr>
        <w:t>et al.,</w:t>
      </w:r>
      <w:r w:rsidRPr="008547CA">
        <w:rPr>
          <w:rFonts w:ascii="Book Antiqua" w:hAnsi="Book Antiqua" w:cs="Arial"/>
          <w:color w:val="222222"/>
          <w:sz w:val="22"/>
        </w:rPr>
        <w:t xml:space="preserve"> 2017). Penambahan zat-zat yang berasal dari atonik sangat dibutuhkan oleh tanaman yaitu untuk membantu mengaktifkan kerja enzim (Azwar </w:t>
      </w:r>
      <w:r w:rsidRPr="008547CA">
        <w:rPr>
          <w:rFonts w:ascii="Book Antiqua" w:hAnsi="Book Antiqua" w:cs="Arial"/>
          <w:i/>
          <w:color w:val="222222"/>
          <w:sz w:val="22"/>
        </w:rPr>
        <w:t>et al</w:t>
      </w:r>
      <w:r w:rsidRPr="008547CA">
        <w:rPr>
          <w:rFonts w:ascii="Book Antiqua" w:hAnsi="Book Antiqua" w:cs="Arial"/>
          <w:color w:val="222222"/>
          <w:sz w:val="22"/>
        </w:rPr>
        <w:t xml:space="preserve">., 2018). </w:t>
      </w:r>
      <w:r w:rsidRPr="008547CA">
        <w:rPr>
          <w:rFonts w:ascii="Book Antiqua" w:hAnsi="Book Antiqua" w:cs="Arial"/>
          <w:color w:val="000000"/>
          <w:sz w:val="22"/>
          <w:shd w:val="clear" w:color="auto" w:fill="FFFFFF"/>
        </w:rPr>
        <w:t xml:space="preserve">Hidayanto </w:t>
      </w:r>
      <w:r w:rsidRPr="008547CA">
        <w:rPr>
          <w:rFonts w:ascii="Book Antiqua" w:hAnsi="Book Antiqua" w:cs="Arial"/>
          <w:i/>
          <w:color w:val="222222"/>
          <w:sz w:val="22"/>
        </w:rPr>
        <w:t>et al.,</w:t>
      </w:r>
      <w:r w:rsidRPr="008547CA">
        <w:rPr>
          <w:rFonts w:ascii="Book Antiqua" w:hAnsi="Book Antiqua" w:cs="Arial"/>
          <w:color w:val="222222"/>
          <w:sz w:val="22"/>
        </w:rPr>
        <w:t xml:space="preserve"> </w:t>
      </w:r>
      <w:r w:rsidRPr="008547CA">
        <w:rPr>
          <w:rFonts w:ascii="Book Antiqua" w:hAnsi="Book Antiqua" w:cs="Arial"/>
          <w:color w:val="000000"/>
          <w:sz w:val="22"/>
          <w:shd w:val="clear" w:color="auto" w:fill="FFFFFF"/>
        </w:rPr>
        <w:t>(2003) mengatakan bahwa senyawa nitro aromatic (C</w:t>
      </w:r>
      <w:r w:rsidRPr="008547CA">
        <w:rPr>
          <w:rFonts w:ascii="Times New Roman" w:hAnsi="Times New Roman"/>
          <w:color w:val="000000"/>
          <w:sz w:val="22"/>
          <w:shd w:val="clear" w:color="auto" w:fill="FFFFFF"/>
        </w:rPr>
        <w:t>₆</w:t>
      </w:r>
      <w:r w:rsidRPr="008547CA">
        <w:rPr>
          <w:rFonts w:ascii="Book Antiqua" w:hAnsi="Book Antiqua" w:cs="Arial"/>
          <w:color w:val="000000"/>
          <w:sz w:val="22"/>
          <w:shd w:val="clear" w:color="auto" w:fill="FFFFFF"/>
        </w:rPr>
        <w:t>H</w:t>
      </w:r>
      <w:r w:rsidRPr="008547CA">
        <w:rPr>
          <w:rFonts w:ascii="Times New Roman" w:hAnsi="Times New Roman"/>
          <w:color w:val="000000"/>
          <w:sz w:val="22"/>
          <w:shd w:val="clear" w:color="auto" w:fill="FFFFFF"/>
        </w:rPr>
        <w:t>₄</w:t>
      </w:r>
      <w:r w:rsidRPr="008547CA">
        <w:rPr>
          <w:rFonts w:ascii="Book Antiqua" w:hAnsi="Book Antiqua" w:cs="Arial"/>
          <w:color w:val="000000"/>
          <w:sz w:val="22"/>
          <w:shd w:val="clear" w:color="auto" w:fill="FFFFFF"/>
        </w:rPr>
        <w:t>NaNO</w:t>
      </w:r>
      <w:r w:rsidRPr="008547CA">
        <w:rPr>
          <w:rFonts w:ascii="Times New Roman" w:hAnsi="Times New Roman"/>
          <w:color w:val="000000"/>
          <w:sz w:val="22"/>
          <w:shd w:val="clear" w:color="auto" w:fill="FFFFFF"/>
        </w:rPr>
        <w:t>₂</w:t>
      </w:r>
      <w:r w:rsidRPr="008547CA">
        <w:rPr>
          <w:rFonts w:ascii="Book Antiqua" w:hAnsi="Book Antiqua" w:cs="Arial"/>
          <w:color w:val="000000"/>
          <w:sz w:val="22"/>
          <w:shd w:val="clear" w:color="auto" w:fill="FFFFFF"/>
        </w:rPr>
        <w:t>) pada atonik dapat meningkatkan perkembangan akar dan memacu pertumbuhan tunas. Senyawa dinitrophenol pada atonik dapat meningkatkan penyerapan hara dan memacu keluarnya kuncup</w:t>
      </w:r>
      <w:r w:rsidRPr="008547CA">
        <w:rPr>
          <w:rFonts w:ascii="Book Antiqua" w:hAnsi="Book Antiqua" w:cs="Arial"/>
          <w:color w:val="222222"/>
          <w:sz w:val="22"/>
        </w:rPr>
        <w:t xml:space="preserve">. </w:t>
      </w:r>
    </w:p>
    <w:p w:rsidR="00C96CCC" w:rsidRPr="008547CA" w:rsidRDefault="00DD017C" w:rsidP="00C96CCC">
      <w:pPr>
        <w:spacing w:after="0" w:line="240" w:lineRule="auto"/>
        <w:jc w:val="both"/>
        <w:rPr>
          <w:rFonts w:ascii="Book Antiqua" w:eastAsia="FreeSans" w:hAnsi="Book Antiqua" w:cs="Arial"/>
          <w:b/>
        </w:rPr>
      </w:pPr>
      <w:r w:rsidRPr="008547CA">
        <w:rPr>
          <w:rFonts w:ascii="Book Antiqua" w:eastAsia="FreeSans" w:hAnsi="Book Antiqua" w:cs="Arial"/>
          <w:b/>
        </w:rPr>
        <w:t>BAHAN DAN METODE</w:t>
      </w:r>
    </w:p>
    <w:p w:rsidR="00C96CCC" w:rsidRPr="008547CA" w:rsidRDefault="00C96CCC" w:rsidP="00C96CCC">
      <w:pPr>
        <w:spacing w:after="0" w:line="240" w:lineRule="auto"/>
        <w:jc w:val="both"/>
        <w:rPr>
          <w:rFonts w:ascii="Book Antiqua" w:hAnsi="Book Antiqua" w:cs="Arial"/>
        </w:rPr>
      </w:pPr>
    </w:p>
    <w:p w:rsidR="00C96CCC" w:rsidRPr="008547CA" w:rsidRDefault="00C96CCC" w:rsidP="0062787E">
      <w:pPr>
        <w:pStyle w:val="NormalWeb"/>
        <w:shd w:val="clear" w:color="auto" w:fill="FFFFFF"/>
        <w:spacing w:before="0" w:beforeAutospacing="0" w:after="150" w:afterAutospacing="0" w:line="240" w:lineRule="auto"/>
        <w:jc w:val="both"/>
        <w:rPr>
          <w:rFonts w:ascii="Book Antiqua" w:hAnsi="Book Antiqua" w:cs="Arial"/>
          <w:color w:val="000000"/>
          <w:sz w:val="22"/>
          <w:szCs w:val="22"/>
        </w:rPr>
      </w:pPr>
      <w:r w:rsidRPr="008547CA">
        <w:rPr>
          <w:rFonts w:ascii="Book Antiqua" w:hAnsi="Book Antiqua" w:cs="Arial"/>
          <w:sz w:val="22"/>
          <w:szCs w:val="22"/>
          <w:lang w:eastAsia="id-ID"/>
        </w:rPr>
        <w:t xml:space="preserve">Penelitian ini dilakukan di laboratorium Botani </w:t>
      </w:r>
      <w:r w:rsidRPr="008547CA">
        <w:rPr>
          <w:rFonts w:ascii="Book Antiqua" w:hAnsi="Book Antiqua" w:cs="Arial"/>
          <w:color w:val="000000" w:themeColor="text1"/>
          <w:sz w:val="22"/>
          <w:szCs w:val="22"/>
        </w:rPr>
        <w:t>Fakultas Matematika dan Ilmu Pengetahuan Alam Universitas</w:t>
      </w:r>
      <w:r w:rsidRPr="008547CA">
        <w:rPr>
          <w:rFonts w:ascii="Book Antiqua" w:hAnsi="Book Antiqua" w:cs="Arial"/>
          <w:sz w:val="22"/>
          <w:szCs w:val="22"/>
        </w:rPr>
        <w:t xml:space="preserve"> Lampung</w:t>
      </w:r>
      <w:r w:rsidRPr="008547CA">
        <w:rPr>
          <w:rFonts w:ascii="Book Antiqua" w:hAnsi="Book Antiqua" w:cs="Arial"/>
          <w:sz w:val="22"/>
          <w:szCs w:val="22"/>
          <w:lang w:eastAsia="id-ID"/>
        </w:rPr>
        <w:t xml:space="preserve"> pada </w:t>
      </w:r>
      <w:r w:rsidRPr="008547CA">
        <w:rPr>
          <w:rFonts w:ascii="Book Antiqua" w:hAnsi="Book Antiqua" w:cs="Arial"/>
          <w:sz w:val="22"/>
          <w:szCs w:val="22"/>
        </w:rPr>
        <w:t>Oktober – November 2019. 150</w:t>
      </w:r>
      <w:r w:rsidRPr="008547CA">
        <w:rPr>
          <w:rFonts w:ascii="Book Antiqua" w:hAnsi="Book Antiqua" w:cs="Arial"/>
          <w:sz w:val="22"/>
          <w:szCs w:val="22"/>
          <w:lang w:eastAsia="id-ID"/>
        </w:rPr>
        <w:t xml:space="preserve"> </w:t>
      </w:r>
      <w:r w:rsidRPr="008547CA">
        <w:rPr>
          <w:rFonts w:ascii="Book Antiqua" w:hAnsi="Book Antiqua" w:cs="Arial"/>
          <w:sz w:val="22"/>
          <w:szCs w:val="22"/>
        </w:rPr>
        <w:t xml:space="preserve">biji dipilih yang memiliki viabilitas yang tinggi, bersih, tidak cacat, tidak terkena jamur dan bakteri. Seleksi biji dilakukan dengan perendaman biji di dalam air hangat selama 5 menit. Biji dipilih yang bersih dan tenggelam di dalam air, hal tersebut dilakukan untuk memilih biji yang bernas (memiliki cadangan makanan yang penuh). </w:t>
      </w:r>
      <w:proofErr w:type="gramStart"/>
      <w:r w:rsidRPr="008547CA">
        <w:rPr>
          <w:rFonts w:ascii="Book Antiqua" w:hAnsi="Book Antiqua" w:cs="Arial"/>
          <w:sz w:val="22"/>
          <w:szCs w:val="22"/>
        </w:rPr>
        <w:t>Dari  150</w:t>
      </w:r>
      <w:proofErr w:type="gramEnd"/>
      <w:r w:rsidRPr="008547CA">
        <w:rPr>
          <w:rFonts w:ascii="Book Antiqua" w:hAnsi="Book Antiqua" w:cs="Arial"/>
          <w:sz w:val="22"/>
          <w:szCs w:val="22"/>
        </w:rPr>
        <w:t xml:space="preserve"> biji dipilih sebanya</w:t>
      </w:r>
      <w:bookmarkStart w:id="0" w:name="_GoBack"/>
      <w:bookmarkEnd w:id="0"/>
      <w:r w:rsidRPr="008547CA">
        <w:rPr>
          <w:rFonts w:ascii="Book Antiqua" w:hAnsi="Book Antiqua" w:cs="Arial"/>
          <w:sz w:val="22"/>
          <w:szCs w:val="22"/>
        </w:rPr>
        <w:t xml:space="preserve">k 120 biji yang bernas dan tenggelam. Kemudian masing-masing satuan percobaan ditanami sebanyak 4 biji didalam </w:t>
      </w:r>
      <w:r w:rsidRPr="008547CA">
        <w:rPr>
          <w:rFonts w:ascii="Book Antiqua" w:hAnsi="Book Antiqua" w:cs="Arial"/>
          <w:i/>
          <w:sz w:val="22"/>
          <w:szCs w:val="22"/>
        </w:rPr>
        <w:t>polybag</w:t>
      </w:r>
      <w:r w:rsidRPr="008547CA">
        <w:rPr>
          <w:rFonts w:ascii="Book Antiqua" w:hAnsi="Book Antiqua" w:cs="Arial"/>
          <w:sz w:val="22"/>
          <w:szCs w:val="22"/>
        </w:rPr>
        <w:t xml:space="preserve"> dengan ukuran 25 x 25 yang sudah diisi tanah sebanyak 1 kg dengan isian ¾ bagian. Disiram setiap pagi dan sore dan diamati selama seminggu sekali selama 4 minggu.</w:t>
      </w:r>
    </w:p>
    <w:p w:rsidR="00C96CCC" w:rsidRPr="008547CA" w:rsidRDefault="00C96CCC" w:rsidP="0062787E">
      <w:pPr>
        <w:spacing w:after="0" w:line="240" w:lineRule="auto"/>
        <w:jc w:val="both"/>
        <w:rPr>
          <w:rFonts w:ascii="Book Antiqua" w:hAnsi="Book Antiqua" w:cs="Arial"/>
          <w:sz w:val="22"/>
          <w:szCs w:val="22"/>
          <w:lang w:eastAsia="id-ID"/>
        </w:rPr>
      </w:pPr>
      <w:r w:rsidRPr="008547CA">
        <w:rPr>
          <w:rFonts w:ascii="Book Antiqua" w:hAnsi="Book Antiqua" w:cs="Arial"/>
          <w:sz w:val="22"/>
          <w:szCs w:val="22"/>
        </w:rPr>
        <w:lastRenderedPageBreak/>
        <w:t>Rancangan percobaan yang digunakan dalam penelitian ini adalah Rancangan Faktorial 2 x 3, Parameter yang diamati adalah tinggi tanaman, berat kering, kadar air relatif, kandungan klorofil.</w:t>
      </w:r>
      <w:r w:rsidRPr="008547CA">
        <w:rPr>
          <w:rFonts w:ascii="Book Antiqua" w:hAnsi="Book Antiqua" w:cs="Arial"/>
          <w:sz w:val="22"/>
          <w:szCs w:val="22"/>
          <w:lang w:val="id-ID" w:eastAsia="id-ID"/>
        </w:rPr>
        <w:t xml:space="preserve"> </w:t>
      </w:r>
      <w:r w:rsidRPr="008547CA">
        <w:rPr>
          <w:rFonts w:ascii="Book Antiqua" w:hAnsi="Book Antiqua" w:cs="Arial"/>
          <w:sz w:val="22"/>
          <w:szCs w:val="22"/>
        </w:rPr>
        <w:t>Data yang diperoleh selanjutnya dihomogenkan dahulu dengan uji Levene pada taraf nyata 5%. Analisis data menggunakan analisis ragam (</w:t>
      </w:r>
      <w:r w:rsidRPr="008547CA">
        <w:rPr>
          <w:rFonts w:ascii="Book Antiqua" w:hAnsi="Book Antiqua" w:cs="Arial"/>
          <w:i/>
          <w:sz w:val="22"/>
          <w:szCs w:val="22"/>
        </w:rPr>
        <w:t xml:space="preserve">Analysis </w:t>
      </w:r>
      <w:proofErr w:type="gramStart"/>
      <w:r w:rsidRPr="008547CA">
        <w:rPr>
          <w:rFonts w:ascii="Book Antiqua" w:hAnsi="Book Antiqua" w:cs="Arial"/>
          <w:i/>
          <w:sz w:val="22"/>
          <w:szCs w:val="22"/>
        </w:rPr>
        <w:t>Of</w:t>
      </w:r>
      <w:proofErr w:type="gramEnd"/>
      <w:r w:rsidRPr="008547CA">
        <w:rPr>
          <w:rFonts w:ascii="Book Antiqua" w:hAnsi="Book Antiqua" w:cs="Arial"/>
          <w:i/>
          <w:sz w:val="22"/>
          <w:szCs w:val="22"/>
        </w:rPr>
        <w:t xml:space="preserve"> Variance</w:t>
      </w:r>
      <w:r w:rsidRPr="008547CA">
        <w:rPr>
          <w:rFonts w:ascii="Book Antiqua" w:hAnsi="Book Antiqua" w:cs="Arial"/>
          <w:sz w:val="22"/>
          <w:szCs w:val="22"/>
        </w:rPr>
        <w:t xml:space="preserve">) </w:t>
      </w:r>
      <w:r w:rsidRPr="008547CA">
        <w:rPr>
          <w:sz w:val="22"/>
          <w:szCs w:val="22"/>
        </w:rPr>
        <w:t>ɑ</w:t>
      </w:r>
      <w:r w:rsidRPr="008547CA">
        <w:rPr>
          <w:rFonts w:ascii="Book Antiqua" w:hAnsi="Book Antiqua" w:cs="Arial"/>
          <w:sz w:val="22"/>
          <w:szCs w:val="22"/>
        </w:rPr>
        <w:t xml:space="preserve">=5%. Jika interaksi kedua faktor (Faktor A dan B) tidak nyata maka ditentukan </w:t>
      </w:r>
      <w:r w:rsidRPr="008547CA">
        <w:rPr>
          <w:rFonts w:ascii="Book Antiqua" w:hAnsi="Book Antiqua" w:cs="Arial"/>
          <w:i/>
          <w:sz w:val="22"/>
          <w:szCs w:val="22"/>
        </w:rPr>
        <w:t>main effect</w:t>
      </w:r>
      <w:r w:rsidRPr="008547CA">
        <w:rPr>
          <w:rFonts w:ascii="Book Antiqua" w:hAnsi="Book Antiqua" w:cs="Arial"/>
          <w:sz w:val="22"/>
          <w:szCs w:val="22"/>
        </w:rPr>
        <w:t xml:space="preserve"> dengan uji tukey pada taraf nyata 5%. Jika interaksi kedua faktor nyata maka dilanjutkan dengan penentuan </w:t>
      </w:r>
      <w:r w:rsidRPr="008547CA">
        <w:rPr>
          <w:rFonts w:ascii="Book Antiqua" w:hAnsi="Book Antiqua" w:cs="Arial"/>
          <w:i/>
          <w:sz w:val="22"/>
          <w:szCs w:val="22"/>
        </w:rPr>
        <w:t>simple effect</w:t>
      </w:r>
      <w:r w:rsidRPr="008547CA">
        <w:rPr>
          <w:rFonts w:ascii="Book Antiqua" w:hAnsi="Book Antiqua" w:cs="Arial"/>
          <w:sz w:val="22"/>
          <w:szCs w:val="22"/>
        </w:rPr>
        <w:t xml:space="preserve"> air kelapa pada setiap taraf konsentrasi atonik dengan uji F pada taraf nyata 5%. Hasil penelitian menunjukan bahwa penggunan atonik dengan konsentrasi 10% mampu meningkatkan pertumbuhan cabai merah besar.</w:t>
      </w:r>
    </w:p>
    <w:p w:rsidR="00183F6B" w:rsidRPr="008547CA" w:rsidRDefault="00183F6B" w:rsidP="00183F6B">
      <w:pPr>
        <w:autoSpaceDE w:val="0"/>
        <w:autoSpaceDN w:val="0"/>
        <w:adjustRightInd w:val="0"/>
        <w:spacing w:after="0" w:line="26" w:lineRule="atLeast"/>
        <w:jc w:val="both"/>
        <w:rPr>
          <w:rFonts w:ascii="Book Antiqua" w:eastAsiaTheme="minorEastAsia" w:hAnsi="Book Antiqua"/>
          <w:lang w:val="id-ID" w:eastAsia="id-ID"/>
        </w:rPr>
      </w:pPr>
    </w:p>
    <w:p w:rsidR="00C96CCC" w:rsidRPr="008547CA" w:rsidRDefault="00DD017C" w:rsidP="00C96CCC">
      <w:pPr>
        <w:tabs>
          <w:tab w:val="left" w:pos="851"/>
        </w:tabs>
        <w:spacing w:after="0" w:line="240" w:lineRule="auto"/>
        <w:rPr>
          <w:rFonts w:ascii="Book Antiqua" w:hAnsi="Book Antiqua"/>
          <w:b/>
        </w:rPr>
      </w:pPr>
      <w:r w:rsidRPr="008547CA">
        <w:rPr>
          <w:rFonts w:ascii="Book Antiqua" w:hAnsi="Book Antiqua"/>
          <w:b/>
        </w:rPr>
        <w:t>HASIL DAN PEMBAHASAN</w:t>
      </w:r>
    </w:p>
    <w:p w:rsidR="006E6976" w:rsidRPr="008547CA" w:rsidRDefault="006E6976" w:rsidP="00C96CCC">
      <w:pPr>
        <w:tabs>
          <w:tab w:val="left" w:pos="851"/>
        </w:tabs>
        <w:spacing w:after="0" w:line="240" w:lineRule="auto"/>
        <w:rPr>
          <w:rFonts w:ascii="Book Antiqua" w:hAnsi="Book Antiqua"/>
          <w:b/>
        </w:rPr>
      </w:pPr>
    </w:p>
    <w:p w:rsidR="00C96CCC" w:rsidRPr="008547CA" w:rsidRDefault="00C96CCC" w:rsidP="00C96CCC">
      <w:pPr>
        <w:pStyle w:val="ListParagraph"/>
        <w:numPr>
          <w:ilvl w:val="0"/>
          <w:numId w:val="7"/>
        </w:numPr>
        <w:autoSpaceDE w:val="0"/>
        <w:autoSpaceDN w:val="0"/>
        <w:adjustRightInd w:val="0"/>
        <w:spacing w:after="0" w:line="240" w:lineRule="auto"/>
        <w:ind w:left="284" w:hanging="284"/>
        <w:jc w:val="both"/>
        <w:rPr>
          <w:rFonts w:ascii="Book Antiqua" w:hAnsi="Book Antiqua"/>
          <w:b/>
          <w:sz w:val="22"/>
          <w:szCs w:val="22"/>
        </w:rPr>
      </w:pPr>
      <w:r w:rsidRPr="008547CA">
        <w:rPr>
          <w:rFonts w:ascii="Book Antiqua" w:hAnsi="Book Antiqua"/>
          <w:b/>
          <w:sz w:val="22"/>
          <w:szCs w:val="22"/>
        </w:rPr>
        <w:t>Tinggi Tanaman</w:t>
      </w:r>
    </w:p>
    <w:p w:rsidR="00C96CCC" w:rsidRPr="008547CA" w:rsidRDefault="00C96CCC" w:rsidP="00C96CCC">
      <w:pPr>
        <w:spacing w:line="240" w:lineRule="auto"/>
        <w:jc w:val="both"/>
        <w:rPr>
          <w:rFonts w:ascii="Book Antiqua" w:hAnsi="Book Antiqua"/>
          <w:noProof/>
          <w:sz w:val="22"/>
          <w:szCs w:val="22"/>
        </w:rPr>
      </w:pPr>
      <w:r w:rsidRPr="008547CA">
        <w:rPr>
          <w:rFonts w:ascii="Book Antiqua" w:hAnsi="Book Antiqua"/>
          <w:noProof/>
          <w:sz w:val="22"/>
          <w:szCs w:val="22"/>
        </w:rPr>
        <w:t xml:space="preserve">Uji Levene pada taraf nyata 5% menunjukkan bahwa ragam sampel adalah homogen untuk minggu 4 (p&gt;0,05). Analisis ragam pada taraf nyata 5% menunjukkan bahwa </w:t>
      </w:r>
      <w:r w:rsidR="006562C7" w:rsidRPr="008547CA">
        <w:rPr>
          <w:rFonts w:ascii="Book Antiqua" w:hAnsi="Book Antiqua"/>
          <w:noProof/>
          <w:sz w:val="22"/>
          <w:szCs w:val="22"/>
        </w:rPr>
        <w:t>i</w:t>
      </w:r>
      <w:r w:rsidRPr="008547CA">
        <w:rPr>
          <w:rFonts w:ascii="Book Antiqua" w:hAnsi="Book Antiqua"/>
          <w:noProof/>
          <w:sz w:val="22"/>
          <w:szCs w:val="22"/>
        </w:rPr>
        <w:t>nteraksi antara air kelapa dan atonik berpengaruh nyata terhadap tinggi tanaman cabai merah besar.</w:t>
      </w:r>
    </w:p>
    <w:p w:rsidR="00C96CCC" w:rsidRPr="008547CA" w:rsidRDefault="00C96CCC" w:rsidP="006E6976">
      <w:pPr>
        <w:spacing w:after="0" w:line="240" w:lineRule="auto"/>
        <w:ind w:firstLine="11"/>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1.</w:t>
      </w:r>
    </w:p>
    <w:p w:rsidR="00C96CCC" w:rsidRPr="008547CA" w:rsidRDefault="00C96CCC" w:rsidP="00C96CCC">
      <w:pPr>
        <w:spacing w:after="0" w:line="240" w:lineRule="auto"/>
        <w:ind w:firstLine="11"/>
        <w:rPr>
          <w:rFonts w:ascii="Book Antiqua" w:hAnsi="Book Antiqua"/>
          <w:noProof/>
          <w:sz w:val="22"/>
          <w:szCs w:val="22"/>
        </w:rPr>
      </w:pPr>
    </w:p>
    <w:p w:rsidR="00C96CCC" w:rsidRPr="008547CA" w:rsidRDefault="00C96CCC" w:rsidP="006E6976">
      <w:pPr>
        <w:spacing w:after="0" w:line="240" w:lineRule="auto"/>
        <w:ind w:firstLine="11"/>
        <w:jc w:val="center"/>
        <w:rPr>
          <w:rFonts w:ascii="Book Antiqua" w:hAnsi="Book Antiqua"/>
          <w:noProof/>
          <w:sz w:val="22"/>
          <w:szCs w:val="22"/>
        </w:rPr>
      </w:pPr>
      <w:r w:rsidRPr="008547CA">
        <w:rPr>
          <w:rFonts w:ascii="Book Antiqua" w:hAnsi="Book Antiqua"/>
          <w:noProof/>
          <w:sz w:val="22"/>
          <w:szCs w:val="22"/>
        </w:rPr>
        <w:drawing>
          <wp:inline distT="0" distB="0" distL="0" distR="0" wp14:anchorId="47A7D847" wp14:editId="0D20FEDA">
            <wp:extent cx="3419475" cy="1990725"/>
            <wp:effectExtent l="0" t="0" r="9525" b="9525"/>
            <wp:docPr id="24"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6976" w:rsidRPr="008547CA" w:rsidRDefault="006E6976" w:rsidP="006E6976">
      <w:pPr>
        <w:spacing w:after="0" w:line="240" w:lineRule="auto"/>
        <w:jc w:val="center"/>
        <w:rPr>
          <w:rFonts w:ascii="Book Antiqua" w:hAnsi="Book Antiqua"/>
          <w:noProof/>
          <w:sz w:val="22"/>
          <w:szCs w:val="22"/>
        </w:rPr>
      </w:pPr>
    </w:p>
    <w:p w:rsidR="00C96CCC" w:rsidRPr="008547CA" w:rsidRDefault="00C96CCC" w:rsidP="006E6976">
      <w:pPr>
        <w:spacing w:after="0" w:line="240" w:lineRule="auto"/>
        <w:jc w:val="center"/>
        <w:rPr>
          <w:rFonts w:ascii="Book Antiqua" w:hAnsi="Book Antiqua"/>
          <w:noProof/>
          <w:sz w:val="22"/>
          <w:szCs w:val="22"/>
        </w:rPr>
      </w:pPr>
      <w:r w:rsidRPr="008547CA">
        <w:rPr>
          <w:rFonts w:ascii="Book Antiqua" w:hAnsi="Book Antiqua"/>
          <w:noProof/>
          <w:sz w:val="22"/>
          <w:szCs w:val="22"/>
        </w:rPr>
        <w:t>Gambar 1. Kurva Interaksi Antara Air Kelapa Dan Atonik Terhadap Tinggi Tanaman Cabai Merah Besar.</w:t>
      </w:r>
    </w:p>
    <w:p w:rsidR="006E6976" w:rsidRPr="008547CA" w:rsidRDefault="006E6976" w:rsidP="00C96CCC">
      <w:pPr>
        <w:pStyle w:val="ListParagraph"/>
        <w:spacing w:after="0" w:line="240" w:lineRule="auto"/>
        <w:ind w:left="0"/>
        <w:jc w:val="both"/>
        <w:rPr>
          <w:rFonts w:ascii="Book Antiqua" w:hAnsi="Book Antiqua"/>
          <w:noProof/>
          <w:sz w:val="22"/>
          <w:szCs w:val="22"/>
        </w:rPr>
      </w:pPr>
    </w:p>
    <w:p w:rsidR="00ED487D" w:rsidRPr="008547CA" w:rsidRDefault="006E6976" w:rsidP="009E156F">
      <w:pPr>
        <w:pStyle w:val="ListParagraph"/>
        <w:spacing w:after="0" w:line="240" w:lineRule="auto"/>
        <w:ind w:left="0"/>
        <w:jc w:val="both"/>
        <w:rPr>
          <w:rFonts w:ascii="Book Antiqua" w:hAnsi="Book Antiqua"/>
          <w:sz w:val="22"/>
          <w:szCs w:val="22"/>
        </w:rPr>
      </w:pPr>
      <w:r w:rsidRPr="008547CA">
        <w:rPr>
          <w:rFonts w:ascii="Book Antiqua" w:hAnsi="Book Antiqua"/>
          <w:noProof/>
          <w:sz w:val="22"/>
          <w:szCs w:val="22"/>
        </w:rPr>
        <w:t xml:space="preserve">Gambar 1 menunjukkan </w:t>
      </w:r>
      <w:r w:rsidR="00C96CCC" w:rsidRPr="008547CA">
        <w:rPr>
          <w:rFonts w:ascii="Book Antiqua" w:hAnsi="Book Antiqua"/>
          <w:sz w:val="22"/>
          <w:szCs w:val="22"/>
        </w:rPr>
        <w:t xml:space="preserve">hasil yang paling baik dan efektif untuk tinggi tanaman ada pada konsentrasi air kelapa 0% + atonik 10%. Hal tersebut diduga karena pemberian air kelapa 0% </w:t>
      </w:r>
      <w:proofErr w:type="gramStart"/>
      <w:r w:rsidR="00C96CCC" w:rsidRPr="008547CA">
        <w:rPr>
          <w:rFonts w:ascii="Book Antiqua" w:hAnsi="Book Antiqua"/>
          <w:sz w:val="22"/>
          <w:szCs w:val="22"/>
        </w:rPr>
        <w:t>+  atonik</w:t>
      </w:r>
      <w:proofErr w:type="gramEnd"/>
      <w:r w:rsidR="00C96CCC" w:rsidRPr="008547CA">
        <w:rPr>
          <w:rFonts w:ascii="Book Antiqua" w:hAnsi="Book Antiqua"/>
          <w:sz w:val="22"/>
          <w:szCs w:val="22"/>
        </w:rPr>
        <w:t xml:space="preserve"> 10% sudah dapat mencukupi kebutuhan unsur hara pada tanaman cabai merah besar.</w:t>
      </w:r>
      <w:r w:rsidR="009E156F" w:rsidRPr="008547CA">
        <w:rPr>
          <w:rFonts w:ascii="Book Antiqua" w:hAnsi="Book Antiqua"/>
          <w:sz w:val="22"/>
          <w:szCs w:val="22"/>
        </w:rPr>
        <w:t xml:space="preserve"> </w:t>
      </w:r>
      <w:r w:rsidR="00C96CCC" w:rsidRPr="008547CA">
        <w:rPr>
          <w:rFonts w:ascii="Book Antiqua" w:hAnsi="Book Antiqua"/>
          <w:sz w:val="22"/>
          <w:szCs w:val="22"/>
        </w:rPr>
        <w:t>Menurut Gòrnik dan Grzesik (2005) atonik efektif mempercepat perkembangan sel, meningkatkan perkecambahan benih, menambah kekuatan tanaman, jumlah bunga dan akhirnya meningkatkan produksi tanaman, sehingga mendukung proses metabolisme tanaman dan memberikan pengaruh yang baik terhadap pertumbuhan ti</w:t>
      </w:r>
      <w:r w:rsidR="009E156F" w:rsidRPr="008547CA">
        <w:rPr>
          <w:rFonts w:ascii="Book Antiqua" w:hAnsi="Book Antiqua"/>
          <w:sz w:val="22"/>
          <w:szCs w:val="22"/>
        </w:rPr>
        <w:t>nggi tanaman cabai merah besar.</w:t>
      </w:r>
    </w:p>
    <w:p w:rsidR="00ED487D" w:rsidRPr="008547CA" w:rsidRDefault="00ED487D" w:rsidP="009E156F">
      <w:pPr>
        <w:pStyle w:val="ListParagraph"/>
        <w:spacing w:after="0" w:line="240" w:lineRule="auto"/>
        <w:ind w:left="0"/>
        <w:jc w:val="both"/>
        <w:rPr>
          <w:rFonts w:ascii="Book Antiqua" w:hAnsi="Book Antiqua"/>
          <w:sz w:val="22"/>
          <w:szCs w:val="22"/>
        </w:rPr>
      </w:pPr>
    </w:p>
    <w:p w:rsidR="00ED487D" w:rsidRPr="008547CA" w:rsidRDefault="00C96CCC" w:rsidP="00ED487D">
      <w:pPr>
        <w:pStyle w:val="ListParagraph"/>
        <w:numPr>
          <w:ilvl w:val="0"/>
          <w:numId w:val="7"/>
        </w:numPr>
        <w:spacing w:line="240" w:lineRule="auto"/>
        <w:ind w:left="426" w:hanging="426"/>
        <w:jc w:val="both"/>
        <w:rPr>
          <w:rFonts w:ascii="Book Antiqua" w:hAnsi="Book Antiqua"/>
          <w:b/>
          <w:noProof/>
        </w:rPr>
      </w:pPr>
      <w:r w:rsidRPr="008547CA">
        <w:rPr>
          <w:rFonts w:ascii="Book Antiqua" w:hAnsi="Book Antiqua"/>
          <w:b/>
          <w:noProof/>
        </w:rPr>
        <w:t>Berat segar</w:t>
      </w:r>
    </w:p>
    <w:p w:rsidR="00ED487D" w:rsidRPr="008547CA" w:rsidRDefault="00C96CCC" w:rsidP="00ED487D">
      <w:pPr>
        <w:pStyle w:val="ListParagraph"/>
        <w:spacing w:line="240" w:lineRule="auto"/>
        <w:ind w:left="0"/>
        <w:jc w:val="both"/>
        <w:rPr>
          <w:rFonts w:ascii="Book Antiqua" w:hAnsi="Book Antiqua"/>
          <w:b/>
          <w:noProof/>
        </w:rPr>
      </w:pPr>
      <w:r w:rsidRPr="008547CA">
        <w:rPr>
          <w:rFonts w:ascii="Book Antiqua" w:hAnsi="Book Antiqua"/>
          <w:noProof/>
          <w:sz w:val="22"/>
          <w:szCs w:val="22"/>
        </w:rPr>
        <w:t>Uji Levene pada taraf nyata 5% menunjukkan bahwa</w:t>
      </w:r>
      <w:r w:rsidR="00ED487D" w:rsidRPr="008547CA">
        <w:rPr>
          <w:rFonts w:ascii="Book Antiqua" w:hAnsi="Book Antiqua"/>
          <w:noProof/>
          <w:sz w:val="22"/>
          <w:szCs w:val="22"/>
        </w:rPr>
        <w:t xml:space="preserve"> </w:t>
      </w:r>
      <w:r w:rsidR="00ED487D" w:rsidRPr="008547CA">
        <w:rPr>
          <w:rFonts w:ascii="Book Antiqua" w:hAnsi="Book Antiqua"/>
          <w:noProof/>
          <w:sz w:val="22"/>
          <w:szCs w:val="22"/>
        </w:rPr>
        <w:t>menunjukkan bahwa ragam samp</w:t>
      </w:r>
      <w:r w:rsidR="00ED487D" w:rsidRPr="008547CA">
        <w:rPr>
          <w:rFonts w:ascii="Book Antiqua" w:hAnsi="Book Antiqua"/>
          <w:noProof/>
          <w:sz w:val="22"/>
          <w:szCs w:val="22"/>
        </w:rPr>
        <w:t>el adalah homogen untuk berat segar</w:t>
      </w:r>
      <w:r w:rsidR="00ED487D" w:rsidRPr="008547CA">
        <w:rPr>
          <w:rFonts w:ascii="Book Antiqua" w:hAnsi="Book Antiqua"/>
          <w:noProof/>
          <w:sz w:val="22"/>
          <w:szCs w:val="22"/>
        </w:rPr>
        <w:t xml:space="preserve"> (p&gt;0,05).</w:t>
      </w:r>
      <w:r w:rsidR="00ED487D" w:rsidRPr="008547CA">
        <w:rPr>
          <w:rFonts w:ascii="Book Antiqua" w:hAnsi="Book Antiqua"/>
          <w:noProof/>
          <w:sz w:val="22"/>
          <w:szCs w:val="22"/>
        </w:rPr>
        <w:t xml:space="preserve"> </w:t>
      </w:r>
      <w:r w:rsidR="00ED487D" w:rsidRPr="008547CA">
        <w:rPr>
          <w:rFonts w:ascii="Book Antiqua" w:hAnsi="Book Antiqua"/>
          <w:noProof/>
          <w:sz w:val="22"/>
          <w:szCs w:val="22"/>
        </w:rPr>
        <w:t xml:space="preserve">Analisis ragam pada taraf nyata 5% </w:t>
      </w:r>
      <w:r w:rsidR="00ED487D" w:rsidRPr="008547CA">
        <w:rPr>
          <w:rFonts w:ascii="Book Antiqua" w:hAnsi="Book Antiqua"/>
          <w:noProof/>
          <w:sz w:val="22"/>
          <w:szCs w:val="22"/>
        </w:rPr>
        <w:t xml:space="preserve">menunjukkan </w:t>
      </w:r>
      <w:r w:rsidR="00ED487D" w:rsidRPr="008547CA">
        <w:rPr>
          <w:rFonts w:ascii="Book Antiqua" w:hAnsi="Book Antiqua"/>
          <w:noProof/>
          <w:sz w:val="22"/>
          <w:szCs w:val="22"/>
        </w:rPr>
        <w:lastRenderedPageBreak/>
        <w:t xml:space="preserve">bahwa </w:t>
      </w:r>
      <w:r w:rsidRPr="008547CA">
        <w:rPr>
          <w:rFonts w:ascii="Book Antiqua" w:hAnsi="Book Antiqua"/>
          <w:noProof/>
          <w:sz w:val="22"/>
          <w:szCs w:val="22"/>
        </w:rPr>
        <w:t>interaksi antara air kelapa dan atonik berpengaruh nyata terhadap berat segar tanaman cabai merah besar (p&lt;0,05).</w:t>
      </w:r>
    </w:p>
    <w:p w:rsidR="00C96CCC" w:rsidRPr="008547CA" w:rsidRDefault="00C96CCC" w:rsidP="006E6976">
      <w:pPr>
        <w:spacing w:after="0" w:line="240" w:lineRule="auto"/>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2.</w:t>
      </w:r>
    </w:p>
    <w:p w:rsidR="00C96CCC" w:rsidRPr="008547CA" w:rsidRDefault="00C96CCC" w:rsidP="00C96CCC">
      <w:pPr>
        <w:pStyle w:val="ListParagraph"/>
        <w:spacing w:after="0" w:line="240" w:lineRule="auto"/>
        <w:rPr>
          <w:rFonts w:ascii="Book Antiqua" w:hAnsi="Book Antiqua"/>
          <w:noProof/>
          <w:sz w:val="22"/>
          <w:szCs w:val="22"/>
        </w:rPr>
      </w:pPr>
    </w:p>
    <w:p w:rsidR="00C96CCC" w:rsidRPr="008547CA" w:rsidRDefault="00C96CCC" w:rsidP="006E6976">
      <w:pPr>
        <w:spacing w:after="0" w:line="240" w:lineRule="auto"/>
        <w:jc w:val="center"/>
        <w:rPr>
          <w:rFonts w:ascii="Book Antiqua" w:hAnsi="Book Antiqua"/>
          <w:noProof/>
          <w:sz w:val="22"/>
          <w:szCs w:val="22"/>
        </w:rPr>
      </w:pPr>
      <w:r w:rsidRPr="008547CA">
        <w:rPr>
          <w:rFonts w:ascii="Book Antiqua" w:hAnsi="Book Antiqua"/>
          <w:noProof/>
          <w:sz w:val="22"/>
          <w:szCs w:val="22"/>
        </w:rPr>
        <w:drawing>
          <wp:inline distT="0" distB="0" distL="0" distR="0" wp14:anchorId="45DDA99E" wp14:editId="63C0E39E">
            <wp:extent cx="3400425" cy="19907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96CCC" w:rsidRPr="008547CA" w:rsidRDefault="00C96CCC" w:rsidP="00C96CCC">
      <w:pPr>
        <w:spacing w:after="0" w:line="240" w:lineRule="auto"/>
        <w:jc w:val="both"/>
        <w:rPr>
          <w:rFonts w:ascii="Book Antiqua" w:hAnsi="Book Antiqua"/>
          <w:noProof/>
          <w:sz w:val="22"/>
          <w:szCs w:val="22"/>
        </w:rPr>
      </w:pPr>
    </w:p>
    <w:p w:rsidR="006562C7" w:rsidRPr="008547CA" w:rsidRDefault="00C96CCC"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2. Ku</w:t>
      </w:r>
      <w:r w:rsidR="006E6976" w:rsidRPr="008547CA">
        <w:rPr>
          <w:rFonts w:ascii="Book Antiqua" w:hAnsi="Book Antiqua"/>
          <w:noProof/>
          <w:sz w:val="22"/>
          <w:szCs w:val="22"/>
        </w:rPr>
        <w:t xml:space="preserve">rva Interaksi Antara Air Kelapa </w:t>
      </w:r>
      <w:r w:rsidRPr="008547CA">
        <w:rPr>
          <w:rFonts w:ascii="Book Antiqua" w:hAnsi="Book Antiqua"/>
          <w:noProof/>
          <w:sz w:val="22"/>
          <w:szCs w:val="22"/>
        </w:rPr>
        <w:t xml:space="preserve">dan Atonik Terhadap </w:t>
      </w:r>
      <w:r w:rsidR="006562C7" w:rsidRPr="008547CA">
        <w:rPr>
          <w:rFonts w:ascii="Book Antiqua" w:hAnsi="Book Antiqua"/>
          <w:noProof/>
          <w:sz w:val="22"/>
          <w:szCs w:val="22"/>
        </w:rPr>
        <w:t>Berat Segar Tanaman</w:t>
      </w:r>
    </w:p>
    <w:p w:rsidR="00C96CCC" w:rsidRPr="008547CA" w:rsidRDefault="008F19D2"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Cabai Merah</w:t>
      </w:r>
      <w:r w:rsidR="006562C7"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9E156F" w:rsidRPr="008547CA" w:rsidRDefault="009E156F" w:rsidP="006E6976">
      <w:pPr>
        <w:spacing w:after="0" w:line="240" w:lineRule="auto"/>
        <w:ind w:left="1134" w:hanging="1134"/>
        <w:jc w:val="center"/>
        <w:rPr>
          <w:rFonts w:ascii="Book Antiqua" w:hAnsi="Book Antiqua"/>
          <w:noProof/>
          <w:sz w:val="22"/>
          <w:szCs w:val="22"/>
        </w:rPr>
      </w:pPr>
    </w:p>
    <w:p w:rsidR="00C96CCC" w:rsidRPr="008547CA" w:rsidRDefault="008F19D2" w:rsidP="00C96CCC">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t xml:space="preserve">Gambar 2 menunjukkan bahwa </w:t>
      </w:r>
      <w:r w:rsidR="00C96CCC" w:rsidRPr="008547CA">
        <w:rPr>
          <w:rFonts w:ascii="Book Antiqua" w:hAnsi="Book Antiqua"/>
          <w:sz w:val="22"/>
          <w:szCs w:val="22"/>
        </w:rPr>
        <w:t xml:space="preserve">konsentrasi yang paling efektif pada semua konsentrasi yaitu ada pada konsentrasi air kelapa 0% + atonik 10%, menurut </w:t>
      </w:r>
      <w:r w:rsidR="00C96CCC" w:rsidRPr="008547CA">
        <w:rPr>
          <w:rFonts w:ascii="Book Antiqua" w:hAnsi="Book Antiqua"/>
          <w:sz w:val="22"/>
          <w:szCs w:val="22"/>
          <w:shd w:val="clear" w:color="auto" w:fill="FFFFFF"/>
        </w:rPr>
        <w:t xml:space="preserve">Hidayanto </w:t>
      </w:r>
      <w:r w:rsidR="00C96CCC" w:rsidRPr="008547CA">
        <w:rPr>
          <w:rFonts w:ascii="Book Antiqua" w:hAnsi="Book Antiqua"/>
          <w:i/>
          <w:sz w:val="22"/>
          <w:szCs w:val="22"/>
        </w:rPr>
        <w:t>et al.</w:t>
      </w:r>
      <w:r w:rsidR="00C96CCC" w:rsidRPr="008547CA">
        <w:rPr>
          <w:rFonts w:ascii="Book Antiqua" w:hAnsi="Book Antiqua"/>
          <w:sz w:val="22"/>
          <w:szCs w:val="22"/>
        </w:rPr>
        <w:t xml:space="preserve"> </w:t>
      </w:r>
      <w:r w:rsidR="00C96CCC" w:rsidRPr="008547CA">
        <w:rPr>
          <w:rFonts w:ascii="Book Antiqua" w:hAnsi="Book Antiqua"/>
          <w:sz w:val="22"/>
          <w:szCs w:val="22"/>
          <w:shd w:val="clear" w:color="auto" w:fill="FFFFFF"/>
        </w:rPr>
        <w:t>(2003) mengatakan bahwa senyawa nitro aromatic pada atonik dapat meningkatkan perkembangan akar dan memacu pertumbuhan tunas. Senyawa dinitrophenol pada atonik dapat meningkatkan penyerapan hara dan memacu keluarnya kuncup</w:t>
      </w:r>
      <w:r w:rsidR="00C96CCC" w:rsidRPr="008547CA">
        <w:rPr>
          <w:rFonts w:ascii="Book Antiqua" w:hAnsi="Book Antiqua"/>
          <w:sz w:val="22"/>
          <w:szCs w:val="22"/>
        </w:rPr>
        <w:t xml:space="preserve">. Sehingga dapat memberikan hasil yang baik terhadap berat segar tanaman cabai merah besar. </w:t>
      </w:r>
    </w:p>
    <w:p w:rsidR="008F19D2" w:rsidRPr="008547CA" w:rsidRDefault="008F19D2" w:rsidP="00C96CCC">
      <w:pPr>
        <w:pStyle w:val="ListParagraph"/>
        <w:spacing w:line="240" w:lineRule="auto"/>
        <w:ind w:left="0"/>
        <w:jc w:val="both"/>
        <w:rPr>
          <w:rFonts w:ascii="Book Antiqua" w:hAnsi="Book Antiqua"/>
          <w:sz w:val="22"/>
          <w:szCs w:val="22"/>
        </w:rPr>
      </w:pPr>
    </w:p>
    <w:p w:rsidR="00ED487D" w:rsidRPr="008547CA" w:rsidRDefault="00C96CCC" w:rsidP="00ED487D">
      <w:pPr>
        <w:pStyle w:val="ListParagraph"/>
        <w:numPr>
          <w:ilvl w:val="0"/>
          <w:numId w:val="7"/>
        </w:numPr>
        <w:spacing w:line="240" w:lineRule="auto"/>
        <w:ind w:left="426" w:hanging="426"/>
        <w:jc w:val="both"/>
        <w:rPr>
          <w:rFonts w:ascii="Book Antiqua" w:hAnsi="Book Antiqua"/>
          <w:b/>
          <w:noProof/>
        </w:rPr>
      </w:pPr>
      <w:r w:rsidRPr="008547CA">
        <w:rPr>
          <w:rFonts w:ascii="Book Antiqua" w:hAnsi="Book Antiqua"/>
          <w:b/>
          <w:noProof/>
        </w:rPr>
        <w:t>Berat Kering</w:t>
      </w:r>
    </w:p>
    <w:p w:rsidR="009E156F" w:rsidRPr="008547CA" w:rsidRDefault="00C96CCC" w:rsidP="00ED487D">
      <w:pPr>
        <w:pStyle w:val="ListParagraph"/>
        <w:spacing w:line="240" w:lineRule="auto"/>
        <w:ind w:left="0"/>
        <w:jc w:val="both"/>
        <w:rPr>
          <w:rFonts w:ascii="Book Antiqua" w:hAnsi="Book Antiqua"/>
          <w:b/>
          <w:noProof/>
        </w:rPr>
      </w:pPr>
      <w:r w:rsidRPr="008547CA">
        <w:rPr>
          <w:rFonts w:ascii="Book Antiqua" w:hAnsi="Book Antiqua"/>
          <w:noProof/>
          <w:sz w:val="22"/>
          <w:szCs w:val="22"/>
        </w:rPr>
        <w:t>Uji Levene pada taraf nyata 5% menunjukkan bahwa ragam sampel adalah homogen untuk berat kering (p&gt;0,05) Analisis ragam pada taraf nyata 5% menunjukkan bahwa interaksi antara air kelapa dan atonik berpengaruh nyata terhadap berat kering tan</w:t>
      </w:r>
      <w:r w:rsidR="00A13760" w:rsidRPr="008547CA">
        <w:rPr>
          <w:rFonts w:ascii="Book Antiqua" w:hAnsi="Book Antiqua"/>
          <w:noProof/>
          <w:sz w:val="22"/>
          <w:szCs w:val="22"/>
        </w:rPr>
        <w:t>aman cabai merah besar (p&lt;0,05).</w:t>
      </w:r>
    </w:p>
    <w:p w:rsidR="00C96CCC" w:rsidRPr="008547CA" w:rsidRDefault="00C96CCC" w:rsidP="008F19D2">
      <w:pPr>
        <w:spacing w:after="0" w:line="240" w:lineRule="auto"/>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3.</w:t>
      </w:r>
    </w:p>
    <w:p w:rsidR="008F19D2" w:rsidRPr="008547CA" w:rsidRDefault="008F19D2" w:rsidP="008F19D2">
      <w:pPr>
        <w:spacing w:after="0" w:line="240" w:lineRule="auto"/>
        <w:jc w:val="center"/>
        <w:rPr>
          <w:rFonts w:ascii="Book Antiqua" w:hAnsi="Book Antiqua"/>
          <w:noProof/>
          <w:sz w:val="22"/>
          <w:szCs w:val="22"/>
        </w:rPr>
      </w:pPr>
    </w:p>
    <w:p w:rsidR="00C96CCC" w:rsidRPr="008547CA" w:rsidRDefault="00C96CCC" w:rsidP="008F19D2">
      <w:pPr>
        <w:spacing w:after="0" w:line="240" w:lineRule="auto"/>
        <w:ind w:left="1276" w:hanging="1276"/>
        <w:jc w:val="center"/>
        <w:rPr>
          <w:rFonts w:ascii="Book Antiqua" w:hAnsi="Book Antiqua"/>
          <w:noProof/>
          <w:sz w:val="22"/>
          <w:szCs w:val="22"/>
        </w:rPr>
      </w:pPr>
      <w:r w:rsidRPr="008547CA">
        <w:rPr>
          <w:rFonts w:ascii="Book Antiqua" w:hAnsi="Book Antiqua"/>
          <w:noProof/>
          <w:sz w:val="22"/>
          <w:szCs w:val="22"/>
        </w:rPr>
        <w:drawing>
          <wp:inline distT="0" distB="0" distL="0" distR="0" wp14:anchorId="79E920B4" wp14:editId="7F988057">
            <wp:extent cx="3095625" cy="1685925"/>
            <wp:effectExtent l="0" t="0" r="9525" b="952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19D2" w:rsidRPr="008547CA" w:rsidRDefault="008F19D2" w:rsidP="008F19D2">
      <w:pPr>
        <w:spacing w:after="0" w:line="240" w:lineRule="auto"/>
        <w:ind w:left="1134" w:hanging="1134"/>
        <w:jc w:val="both"/>
        <w:rPr>
          <w:rFonts w:ascii="Book Antiqua" w:hAnsi="Book Antiqua"/>
          <w:noProof/>
          <w:sz w:val="22"/>
          <w:szCs w:val="22"/>
        </w:rPr>
      </w:pPr>
    </w:p>
    <w:p w:rsidR="006562C7" w:rsidRPr="008547CA" w:rsidRDefault="00C96CCC" w:rsidP="008F19D2">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3. Kurva Interaksi Antara Air Kelapa dan Atonik Terhadap B</w:t>
      </w:r>
      <w:r w:rsidR="006562C7" w:rsidRPr="008547CA">
        <w:rPr>
          <w:rFonts w:ascii="Book Antiqua" w:hAnsi="Book Antiqua"/>
          <w:noProof/>
          <w:sz w:val="22"/>
          <w:szCs w:val="22"/>
        </w:rPr>
        <w:t>erat kering Tanaman</w:t>
      </w:r>
    </w:p>
    <w:p w:rsidR="0062787E" w:rsidRPr="008547CA" w:rsidRDefault="008F19D2"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Cabai Merah</w:t>
      </w:r>
      <w:r w:rsidR="006562C7"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C96CCC" w:rsidRPr="008547CA" w:rsidRDefault="006562C7" w:rsidP="009E156F">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lastRenderedPageBreak/>
        <w:t xml:space="preserve">Gambar 3 menunjukkan bahwa konsentrasi </w:t>
      </w:r>
      <w:r w:rsidR="00C96CCC" w:rsidRPr="008547CA">
        <w:rPr>
          <w:rFonts w:ascii="Book Antiqua" w:hAnsi="Book Antiqua"/>
          <w:sz w:val="22"/>
          <w:szCs w:val="22"/>
        </w:rPr>
        <w:t>yang paling efektif yaitu ada pada konsentrasi air kelapa 0% + atonik 10%.</w:t>
      </w:r>
      <w:r w:rsidR="00C96CCC" w:rsidRPr="008547CA">
        <w:rPr>
          <w:rFonts w:ascii="Book Antiqua" w:hAnsi="Book Antiqua"/>
          <w:sz w:val="22"/>
          <w:szCs w:val="22"/>
          <w:shd w:val="clear" w:color="auto" w:fill="FFFFFF"/>
        </w:rPr>
        <w:t xml:space="preserve"> Senyawa nitro aromatic pada atonik dapat meningkatkan perkembangan akar dan memacu pertumbuhan tunas. Peningkatan penyerapan hara dan memacu keluarnya kuncup bisa</w:t>
      </w:r>
      <w:r w:rsidR="00C96CCC" w:rsidRPr="008547CA">
        <w:rPr>
          <w:rFonts w:ascii="Book Antiqua" w:hAnsi="Book Antiqua"/>
          <w:sz w:val="22"/>
          <w:szCs w:val="22"/>
        </w:rPr>
        <w:t xml:space="preserve"> disebabkan oleh </w:t>
      </w:r>
      <w:r w:rsidR="00C96CCC" w:rsidRPr="008547CA">
        <w:rPr>
          <w:rFonts w:ascii="Book Antiqua" w:hAnsi="Book Antiqua"/>
          <w:sz w:val="22"/>
          <w:szCs w:val="22"/>
          <w:shd w:val="clear" w:color="auto" w:fill="FFFFFF"/>
        </w:rPr>
        <w:t xml:space="preserve">senyawa dinitrophenol yang terkandung didalam atonik </w:t>
      </w:r>
      <w:r w:rsidR="00C96CCC" w:rsidRPr="008547CA">
        <w:rPr>
          <w:rFonts w:ascii="Book Antiqua" w:hAnsi="Book Antiqua"/>
          <w:sz w:val="22"/>
          <w:szCs w:val="22"/>
        </w:rPr>
        <w:t>(</w:t>
      </w:r>
      <w:r w:rsidR="00C96CCC" w:rsidRPr="008547CA">
        <w:rPr>
          <w:rFonts w:ascii="Book Antiqua" w:hAnsi="Book Antiqua"/>
          <w:sz w:val="22"/>
          <w:szCs w:val="22"/>
          <w:shd w:val="clear" w:color="auto" w:fill="FFFFFF"/>
        </w:rPr>
        <w:t xml:space="preserve">Hidayanto </w:t>
      </w:r>
      <w:r w:rsidR="00C96CCC" w:rsidRPr="008547CA">
        <w:rPr>
          <w:rFonts w:ascii="Book Antiqua" w:hAnsi="Book Antiqua"/>
          <w:i/>
          <w:sz w:val="22"/>
          <w:szCs w:val="22"/>
        </w:rPr>
        <w:t>et al.</w:t>
      </w:r>
      <w:r w:rsidR="00C96CCC" w:rsidRPr="008547CA">
        <w:rPr>
          <w:rFonts w:ascii="Book Antiqua" w:hAnsi="Book Antiqua"/>
          <w:sz w:val="22"/>
          <w:szCs w:val="22"/>
        </w:rPr>
        <w:t xml:space="preserve"> </w:t>
      </w:r>
      <w:r w:rsidR="00C96CCC" w:rsidRPr="008547CA">
        <w:rPr>
          <w:rFonts w:ascii="Book Antiqua" w:hAnsi="Book Antiqua"/>
          <w:sz w:val="22"/>
          <w:szCs w:val="22"/>
          <w:shd w:val="clear" w:color="auto" w:fill="FFFFFF"/>
        </w:rPr>
        <w:t xml:space="preserve">2003). </w:t>
      </w:r>
    </w:p>
    <w:p w:rsidR="009E156F" w:rsidRPr="008547CA" w:rsidRDefault="009E156F" w:rsidP="009E156F">
      <w:pPr>
        <w:pStyle w:val="ListParagraph"/>
        <w:spacing w:after="0" w:line="240" w:lineRule="auto"/>
        <w:ind w:left="0"/>
        <w:jc w:val="both"/>
        <w:rPr>
          <w:rFonts w:ascii="Book Antiqua" w:hAnsi="Book Antiqua"/>
          <w:sz w:val="22"/>
          <w:szCs w:val="22"/>
        </w:rPr>
      </w:pPr>
    </w:p>
    <w:p w:rsidR="00ED487D" w:rsidRPr="008547CA" w:rsidRDefault="008F19D2" w:rsidP="00ED487D">
      <w:pPr>
        <w:pStyle w:val="ListParagraph"/>
        <w:numPr>
          <w:ilvl w:val="0"/>
          <w:numId w:val="7"/>
        </w:numPr>
        <w:spacing w:line="240" w:lineRule="auto"/>
        <w:ind w:left="284" w:hanging="284"/>
        <w:jc w:val="both"/>
        <w:rPr>
          <w:rFonts w:ascii="Book Antiqua" w:hAnsi="Book Antiqua"/>
          <w:b/>
          <w:noProof/>
        </w:rPr>
      </w:pPr>
      <w:r w:rsidRPr="008547CA">
        <w:rPr>
          <w:rFonts w:ascii="Book Antiqua" w:hAnsi="Book Antiqua"/>
          <w:b/>
          <w:noProof/>
        </w:rPr>
        <w:t xml:space="preserve"> </w:t>
      </w:r>
      <w:r w:rsidR="00C96CCC" w:rsidRPr="008547CA">
        <w:rPr>
          <w:rFonts w:ascii="Book Antiqua" w:hAnsi="Book Antiqua"/>
          <w:b/>
          <w:noProof/>
        </w:rPr>
        <w:t>Kadar Air Relatif</w:t>
      </w:r>
    </w:p>
    <w:p w:rsidR="00C96CCC" w:rsidRPr="008547CA" w:rsidRDefault="00C96CCC" w:rsidP="00ED487D">
      <w:pPr>
        <w:pStyle w:val="ListParagraph"/>
        <w:spacing w:line="240" w:lineRule="auto"/>
        <w:ind w:left="0"/>
        <w:jc w:val="both"/>
        <w:rPr>
          <w:rFonts w:ascii="Book Antiqua" w:hAnsi="Book Antiqua"/>
          <w:b/>
          <w:noProof/>
        </w:rPr>
      </w:pPr>
      <w:r w:rsidRPr="008547CA">
        <w:rPr>
          <w:rFonts w:ascii="Book Antiqua" w:hAnsi="Book Antiqua"/>
          <w:noProof/>
          <w:sz w:val="22"/>
          <w:szCs w:val="22"/>
        </w:rPr>
        <w:t xml:space="preserve">Uji Levene pada taraf nyata 5% </w:t>
      </w:r>
      <w:r w:rsidR="00ED487D" w:rsidRPr="008547CA">
        <w:rPr>
          <w:rFonts w:ascii="Book Antiqua" w:hAnsi="Book Antiqua"/>
          <w:noProof/>
          <w:sz w:val="22"/>
          <w:szCs w:val="22"/>
        </w:rPr>
        <w:t>menunjukkan bahwa ragam sampel adalah homogen untuk minggu 4</w:t>
      </w:r>
      <w:r w:rsidR="00ED487D" w:rsidRPr="008547CA">
        <w:rPr>
          <w:rFonts w:ascii="Book Antiqua" w:hAnsi="Book Antiqua"/>
          <w:noProof/>
          <w:sz w:val="22"/>
          <w:szCs w:val="22"/>
        </w:rPr>
        <w:t xml:space="preserve"> (p&gt;0,05).  </w:t>
      </w:r>
      <w:r w:rsidR="00ED487D" w:rsidRPr="008547CA">
        <w:rPr>
          <w:rFonts w:ascii="Book Antiqua" w:hAnsi="Book Antiqua"/>
          <w:noProof/>
          <w:sz w:val="22"/>
          <w:szCs w:val="22"/>
        </w:rPr>
        <w:t>Analisis ragam pada taraf nyata 5%</w:t>
      </w:r>
      <w:r w:rsidR="00ED487D" w:rsidRPr="008547CA">
        <w:rPr>
          <w:rFonts w:ascii="Book Antiqua" w:hAnsi="Book Antiqua"/>
          <w:noProof/>
          <w:sz w:val="22"/>
          <w:szCs w:val="22"/>
        </w:rPr>
        <w:t xml:space="preserve"> menunjukkan bahwa </w:t>
      </w:r>
      <w:r w:rsidRPr="008547CA">
        <w:rPr>
          <w:rFonts w:ascii="Book Antiqua" w:hAnsi="Book Antiqua"/>
          <w:noProof/>
          <w:sz w:val="22"/>
          <w:szCs w:val="22"/>
        </w:rPr>
        <w:t>interaksi an</w:t>
      </w:r>
      <w:r w:rsidR="00ED487D" w:rsidRPr="008547CA">
        <w:rPr>
          <w:rFonts w:ascii="Book Antiqua" w:hAnsi="Book Antiqua"/>
          <w:noProof/>
          <w:sz w:val="22"/>
          <w:szCs w:val="22"/>
        </w:rPr>
        <w:t>tara air kelapa dan atonik</w:t>
      </w:r>
      <w:r w:rsidRPr="008547CA">
        <w:rPr>
          <w:rFonts w:ascii="Book Antiqua" w:hAnsi="Book Antiqua"/>
          <w:noProof/>
          <w:sz w:val="22"/>
          <w:szCs w:val="22"/>
        </w:rPr>
        <w:t xml:space="preserve"> tidak berpengaruh nyata terhadap kadar air relatif tanaman cabai merah besar (p&lt;0,05).</w:t>
      </w:r>
    </w:p>
    <w:p w:rsidR="009E156F" w:rsidRPr="008547CA" w:rsidRDefault="009E156F" w:rsidP="00C96CCC">
      <w:pPr>
        <w:spacing w:after="0" w:line="240" w:lineRule="auto"/>
        <w:jc w:val="both"/>
        <w:rPr>
          <w:rFonts w:ascii="Book Antiqua" w:hAnsi="Book Antiqua"/>
          <w:noProof/>
          <w:sz w:val="22"/>
          <w:szCs w:val="22"/>
        </w:rPr>
      </w:pPr>
    </w:p>
    <w:p w:rsidR="00C96CCC" w:rsidRPr="008547CA" w:rsidRDefault="00C96CCC" w:rsidP="008F19D2">
      <w:pPr>
        <w:spacing w:after="0" w:line="240" w:lineRule="auto"/>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4.</w:t>
      </w:r>
    </w:p>
    <w:p w:rsidR="008F19D2" w:rsidRPr="008547CA" w:rsidRDefault="008F19D2" w:rsidP="009E156F">
      <w:pPr>
        <w:spacing w:after="0" w:line="240" w:lineRule="auto"/>
        <w:rPr>
          <w:rFonts w:ascii="Book Antiqua" w:hAnsi="Book Antiqua"/>
          <w:noProof/>
          <w:sz w:val="22"/>
          <w:szCs w:val="22"/>
        </w:rPr>
      </w:pPr>
    </w:p>
    <w:p w:rsidR="00C96CCC" w:rsidRPr="008547CA" w:rsidRDefault="00C96CCC" w:rsidP="008F19D2">
      <w:pPr>
        <w:spacing w:after="0" w:line="240" w:lineRule="auto"/>
        <w:jc w:val="center"/>
        <w:rPr>
          <w:rFonts w:ascii="Book Antiqua" w:hAnsi="Book Antiqua"/>
          <w:noProof/>
          <w:sz w:val="22"/>
          <w:szCs w:val="22"/>
        </w:rPr>
      </w:pPr>
      <w:r w:rsidRPr="008547CA">
        <w:rPr>
          <w:rFonts w:ascii="Book Antiqua" w:hAnsi="Book Antiqua"/>
          <w:noProof/>
          <w:sz w:val="22"/>
          <w:szCs w:val="22"/>
        </w:rPr>
        <w:drawing>
          <wp:inline distT="0" distB="0" distL="0" distR="0" wp14:anchorId="188079A0" wp14:editId="13C6B7E2">
            <wp:extent cx="3181350" cy="1781175"/>
            <wp:effectExtent l="0" t="0" r="0" b="9525"/>
            <wp:docPr id="30" name="Char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6CCC" w:rsidRPr="008547CA" w:rsidRDefault="00C96CCC" w:rsidP="008F19D2">
      <w:pPr>
        <w:spacing w:after="0" w:line="240" w:lineRule="auto"/>
        <w:jc w:val="center"/>
        <w:rPr>
          <w:rFonts w:ascii="Book Antiqua" w:eastAsiaTheme="minorEastAsia" w:hAnsi="Book Antiqua"/>
          <w:sz w:val="22"/>
          <w:szCs w:val="22"/>
          <w:lang w:val="id-ID" w:eastAsia="ja-JP"/>
        </w:rPr>
      </w:pPr>
    </w:p>
    <w:p w:rsidR="00ED487D" w:rsidRPr="008547CA" w:rsidRDefault="00C96CCC"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4. Kurva Interaksi Antara Air Kelapa dan At</w:t>
      </w:r>
      <w:r w:rsidR="00ED487D" w:rsidRPr="008547CA">
        <w:rPr>
          <w:rFonts w:ascii="Book Antiqua" w:hAnsi="Book Antiqua"/>
          <w:noProof/>
          <w:sz w:val="22"/>
          <w:szCs w:val="22"/>
        </w:rPr>
        <w:t>onik Terhadap Kadar Air Relatif</w:t>
      </w:r>
    </w:p>
    <w:p w:rsidR="00C96CCC" w:rsidRPr="008547CA" w:rsidRDefault="00C96CCC" w:rsidP="006562C7">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Tanaman Cabai Merah Besar.</w:t>
      </w:r>
    </w:p>
    <w:p w:rsidR="006562C7" w:rsidRPr="008547CA" w:rsidRDefault="006562C7" w:rsidP="006562C7">
      <w:pPr>
        <w:spacing w:after="0" w:line="240" w:lineRule="auto"/>
        <w:ind w:left="1134" w:hanging="1134"/>
        <w:jc w:val="center"/>
        <w:rPr>
          <w:rFonts w:ascii="Book Antiqua" w:hAnsi="Book Antiqua"/>
          <w:noProof/>
          <w:sz w:val="22"/>
          <w:szCs w:val="22"/>
        </w:rPr>
      </w:pPr>
    </w:p>
    <w:p w:rsidR="00C96CCC" w:rsidRPr="008547CA" w:rsidRDefault="008F19D2" w:rsidP="00C96CCC">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t>Gambar 4 menunjukkan bahwa p</w:t>
      </w:r>
      <w:r w:rsidR="00C96CCC" w:rsidRPr="008547CA">
        <w:rPr>
          <w:rFonts w:ascii="Book Antiqua" w:hAnsi="Book Antiqua"/>
          <w:sz w:val="22"/>
          <w:szCs w:val="22"/>
        </w:rPr>
        <w:t>ada kadar air relatif tidak terdapat interaksi pada semua konsentrasi, hal ini diduga karena molekul air dalam tanah terikat dalam atonik maupun air kelapa, tanaman dengan konsentrasi yang tinggi menggunakan air kelapa 25%, dan 50% yang ditambah dengan atonik 10% yang banyak untuk proses fotosintesis dan metabolisme yang aktif sehingga kadar air yang terkandung dalam tanaman harus dalam jumlah banyak, namun pada konsentrasi yang rendah seperti atonik 0% dan atonik 10% yang tidak memberikan akifitas yang tinggi, sehingga air yang tertinggal juga banyak. Diduga tanaman yang diberi konsentrasi atonik 0% dan atonik 10% yang tidak ditambahkan air kelapa metabolismenya tidak aktif sehingga transpirasi memicu pemasukan air pada tanaman dengan konsentrasi rendah.</w:t>
      </w:r>
      <w:r w:rsidR="006562C7" w:rsidRPr="008547CA">
        <w:rPr>
          <w:rFonts w:ascii="Book Antiqua" w:hAnsi="Book Antiqua"/>
          <w:sz w:val="22"/>
          <w:szCs w:val="22"/>
        </w:rPr>
        <w:t xml:space="preserve"> </w:t>
      </w:r>
      <w:r w:rsidR="006562C7" w:rsidRPr="008547CA">
        <w:rPr>
          <w:rFonts w:ascii="Book Antiqua" w:hAnsi="Book Antiqua"/>
        </w:rPr>
        <w:t>Ketersediaan air yang cukup bagi tanaman akan membantu tanaman untuk tumbuh lebih optimal baik dalam proses pembentukan metabolisme, fotosintesis, respirasi, dan lain-lain (Sarief, 1985).</w:t>
      </w:r>
    </w:p>
    <w:p w:rsidR="00C96CCC" w:rsidRPr="008547CA" w:rsidRDefault="00C96CCC" w:rsidP="00C96CCC">
      <w:pPr>
        <w:spacing w:after="0" w:line="240" w:lineRule="auto"/>
        <w:jc w:val="both"/>
        <w:rPr>
          <w:rFonts w:ascii="Book Antiqua" w:hAnsi="Book Antiqua"/>
          <w:b/>
          <w:sz w:val="22"/>
          <w:szCs w:val="22"/>
        </w:rPr>
      </w:pPr>
    </w:p>
    <w:p w:rsidR="00C96CCC" w:rsidRPr="008547CA" w:rsidRDefault="00C96CCC" w:rsidP="00C96CCC">
      <w:pPr>
        <w:pStyle w:val="ListParagraph"/>
        <w:numPr>
          <w:ilvl w:val="0"/>
          <w:numId w:val="7"/>
        </w:numPr>
        <w:spacing w:after="0" w:line="240" w:lineRule="auto"/>
        <w:ind w:left="426" w:hanging="426"/>
        <w:jc w:val="both"/>
        <w:rPr>
          <w:rFonts w:ascii="Book Antiqua" w:hAnsi="Book Antiqua"/>
          <w:b/>
        </w:rPr>
      </w:pPr>
      <w:r w:rsidRPr="008547CA">
        <w:rPr>
          <w:rFonts w:ascii="Book Antiqua" w:hAnsi="Book Antiqua"/>
          <w:b/>
        </w:rPr>
        <w:t>Klorofil a</w:t>
      </w:r>
    </w:p>
    <w:p w:rsidR="008F19D2" w:rsidRPr="008547CA" w:rsidRDefault="00C96CCC" w:rsidP="009E156F">
      <w:pPr>
        <w:pStyle w:val="ListParagraph"/>
        <w:spacing w:after="0" w:line="240" w:lineRule="auto"/>
        <w:ind w:left="0"/>
        <w:jc w:val="both"/>
        <w:rPr>
          <w:rFonts w:ascii="Book Antiqua" w:hAnsi="Book Antiqua"/>
          <w:noProof/>
          <w:sz w:val="22"/>
          <w:szCs w:val="22"/>
        </w:rPr>
      </w:pPr>
      <w:r w:rsidRPr="008547CA">
        <w:rPr>
          <w:rFonts w:ascii="Book Antiqua" w:hAnsi="Book Antiqua"/>
          <w:noProof/>
          <w:sz w:val="22"/>
          <w:szCs w:val="22"/>
        </w:rPr>
        <w:t>Uji Levene pada taraf nyata 5% menunjukkan bahwa ragam sampel adalah homogen untuk klorofil a (p&gt;0,05)</w:t>
      </w:r>
      <w:r w:rsidR="00ED487D" w:rsidRPr="008547CA">
        <w:rPr>
          <w:rFonts w:ascii="Book Antiqua" w:hAnsi="Book Antiqua"/>
          <w:noProof/>
          <w:sz w:val="22"/>
          <w:szCs w:val="22"/>
        </w:rPr>
        <w:t>.</w:t>
      </w:r>
      <w:r w:rsidRPr="008547CA">
        <w:rPr>
          <w:rFonts w:ascii="Book Antiqua" w:hAnsi="Book Antiqua"/>
          <w:noProof/>
          <w:sz w:val="22"/>
          <w:szCs w:val="22"/>
        </w:rPr>
        <w:t xml:space="preserve"> Analisis ragam pada taraf nyata 5%</w:t>
      </w:r>
      <w:r w:rsidR="00ED487D" w:rsidRPr="008547CA">
        <w:rPr>
          <w:rFonts w:ascii="Book Antiqua" w:hAnsi="Book Antiqua"/>
          <w:noProof/>
          <w:sz w:val="22"/>
          <w:szCs w:val="22"/>
        </w:rPr>
        <w:t xml:space="preserve"> menunjukkan bahwa</w:t>
      </w:r>
      <w:r w:rsidRPr="008547CA">
        <w:rPr>
          <w:rFonts w:ascii="Book Antiqua" w:hAnsi="Book Antiqua"/>
          <w:noProof/>
          <w:sz w:val="22"/>
          <w:szCs w:val="22"/>
        </w:rPr>
        <w:t xml:space="preserve"> interaksi antara air kelapa dan atonik berpengaruh nyata terhadap klorofil a tanaman cabai merah besar (p&lt;0,05).</w:t>
      </w:r>
    </w:p>
    <w:p w:rsidR="00ED487D" w:rsidRPr="008547CA" w:rsidRDefault="00ED487D" w:rsidP="009E156F">
      <w:pPr>
        <w:pStyle w:val="ListParagraph"/>
        <w:spacing w:after="0" w:line="240" w:lineRule="auto"/>
        <w:ind w:left="0"/>
        <w:jc w:val="both"/>
        <w:rPr>
          <w:rFonts w:ascii="Book Antiqua" w:hAnsi="Book Antiqua"/>
          <w:noProof/>
          <w:sz w:val="22"/>
          <w:szCs w:val="22"/>
        </w:rPr>
      </w:pPr>
    </w:p>
    <w:p w:rsidR="00C96CCC" w:rsidRPr="008547CA" w:rsidRDefault="00C96CCC" w:rsidP="009E156F">
      <w:pPr>
        <w:spacing w:after="0" w:line="240" w:lineRule="auto"/>
        <w:jc w:val="center"/>
        <w:rPr>
          <w:rFonts w:ascii="Book Antiqua" w:hAnsi="Book Antiqua"/>
          <w:noProof/>
          <w:sz w:val="22"/>
          <w:szCs w:val="22"/>
        </w:rPr>
      </w:pPr>
      <w:r w:rsidRPr="008547CA">
        <w:rPr>
          <w:rFonts w:ascii="Book Antiqua" w:hAnsi="Book Antiqua"/>
          <w:noProof/>
          <w:sz w:val="22"/>
          <w:szCs w:val="22"/>
        </w:rPr>
        <w:lastRenderedPageBreak/>
        <w:t>Kurva interaksi antara air kelapa dan atonik ditunjukan pada Gambar 5.</w:t>
      </w:r>
    </w:p>
    <w:p w:rsidR="009E156F" w:rsidRPr="008547CA" w:rsidRDefault="009E156F" w:rsidP="008F19D2">
      <w:pPr>
        <w:pStyle w:val="ListParagraph"/>
        <w:spacing w:after="0" w:line="240" w:lineRule="auto"/>
        <w:ind w:left="0"/>
        <w:jc w:val="center"/>
        <w:rPr>
          <w:rFonts w:ascii="Book Antiqua" w:hAnsi="Book Antiqua"/>
          <w:b/>
          <w:sz w:val="22"/>
          <w:szCs w:val="22"/>
        </w:rPr>
      </w:pPr>
    </w:p>
    <w:p w:rsidR="00C96CCC" w:rsidRPr="008547CA" w:rsidRDefault="00C96CCC" w:rsidP="008F19D2">
      <w:pPr>
        <w:pStyle w:val="ListParagraph"/>
        <w:spacing w:after="0" w:line="240" w:lineRule="auto"/>
        <w:ind w:left="0"/>
        <w:jc w:val="center"/>
        <w:rPr>
          <w:rFonts w:ascii="Book Antiqua" w:hAnsi="Book Antiqua"/>
          <w:b/>
          <w:sz w:val="22"/>
          <w:szCs w:val="22"/>
        </w:rPr>
      </w:pPr>
      <w:r w:rsidRPr="008547CA">
        <w:rPr>
          <w:rFonts w:ascii="Book Antiqua" w:hAnsi="Book Antiqua"/>
          <w:noProof/>
          <w:sz w:val="22"/>
          <w:szCs w:val="22"/>
        </w:rPr>
        <w:drawing>
          <wp:inline distT="0" distB="0" distL="0" distR="0" wp14:anchorId="49891AE3" wp14:editId="2BD962BD">
            <wp:extent cx="2981325" cy="1781175"/>
            <wp:effectExtent l="0" t="0" r="9525" b="9525"/>
            <wp:docPr id="31" name="Chart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6CCC" w:rsidRPr="008547CA" w:rsidRDefault="00C96CCC" w:rsidP="00C96CCC">
      <w:pPr>
        <w:spacing w:after="0" w:line="240" w:lineRule="auto"/>
        <w:jc w:val="both"/>
        <w:rPr>
          <w:rFonts w:ascii="Book Antiqua" w:hAnsi="Book Antiqua"/>
          <w:b/>
          <w:sz w:val="22"/>
          <w:szCs w:val="22"/>
        </w:rPr>
      </w:pPr>
    </w:p>
    <w:p w:rsidR="00ED487D" w:rsidRPr="008547CA" w:rsidRDefault="00C96CCC"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5. Kurva Interaksi Antara Air Kelapa dan Atonik Terhadap K</w:t>
      </w:r>
      <w:r w:rsidR="00ED487D" w:rsidRPr="008547CA">
        <w:rPr>
          <w:rFonts w:ascii="Book Antiqua" w:hAnsi="Book Antiqua"/>
          <w:noProof/>
          <w:sz w:val="22"/>
          <w:szCs w:val="22"/>
        </w:rPr>
        <w:t>lorofil a Tanaman Cabai</w:t>
      </w:r>
    </w:p>
    <w:p w:rsidR="008F19D2" w:rsidRPr="008547CA" w:rsidRDefault="008F19D2"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Merah</w:t>
      </w:r>
      <w:r w:rsidR="00ED487D"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8547CA" w:rsidRPr="008547CA" w:rsidRDefault="008547CA" w:rsidP="00ED487D">
      <w:pPr>
        <w:spacing w:after="0" w:line="240" w:lineRule="auto"/>
        <w:ind w:left="1134" w:hanging="1134"/>
        <w:jc w:val="center"/>
        <w:rPr>
          <w:rFonts w:ascii="Book Antiqua" w:hAnsi="Book Antiqua"/>
          <w:noProof/>
          <w:sz w:val="22"/>
          <w:szCs w:val="22"/>
        </w:rPr>
      </w:pPr>
    </w:p>
    <w:p w:rsidR="00C96CCC" w:rsidRPr="008547CA" w:rsidRDefault="00C96CCC" w:rsidP="00C96CCC">
      <w:pPr>
        <w:pStyle w:val="ListParagraph"/>
        <w:numPr>
          <w:ilvl w:val="0"/>
          <w:numId w:val="7"/>
        </w:numPr>
        <w:spacing w:after="0" w:line="240" w:lineRule="auto"/>
        <w:ind w:left="284" w:hanging="284"/>
        <w:jc w:val="both"/>
        <w:rPr>
          <w:rFonts w:ascii="Book Antiqua" w:hAnsi="Book Antiqua"/>
          <w:b/>
        </w:rPr>
      </w:pPr>
      <w:r w:rsidRPr="008547CA">
        <w:rPr>
          <w:rFonts w:ascii="Book Antiqua" w:hAnsi="Book Antiqua"/>
          <w:b/>
        </w:rPr>
        <w:t>Klorofil b</w:t>
      </w:r>
    </w:p>
    <w:p w:rsidR="00C96CCC" w:rsidRPr="008547CA" w:rsidRDefault="00C96CCC" w:rsidP="00C96CCC">
      <w:pPr>
        <w:pStyle w:val="ListParagraph"/>
        <w:spacing w:after="0" w:line="240" w:lineRule="auto"/>
        <w:ind w:left="0"/>
        <w:jc w:val="both"/>
        <w:rPr>
          <w:rFonts w:ascii="Book Antiqua" w:hAnsi="Book Antiqua"/>
          <w:noProof/>
          <w:sz w:val="22"/>
          <w:szCs w:val="22"/>
        </w:rPr>
      </w:pPr>
      <w:r w:rsidRPr="008547CA">
        <w:rPr>
          <w:rFonts w:ascii="Book Antiqua" w:hAnsi="Book Antiqua"/>
          <w:noProof/>
          <w:sz w:val="22"/>
          <w:szCs w:val="22"/>
        </w:rPr>
        <w:t>Uji Levene pada taraf nyata 5% menunjukkan bahwa ragam sampel adalah homogen untuk klorofil b p&gt;0.05) Analisis ragam pada taraf nyata 5% menunjukkan bahwa interaksi antara air kelapa dan atonik berpengaruh nyata terhadap klorofil b tanaman cabai merah besar (p&lt;0.05).</w:t>
      </w:r>
    </w:p>
    <w:p w:rsidR="0062787E" w:rsidRPr="008547CA" w:rsidRDefault="0062787E" w:rsidP="00C96CCC">
      <w:pPr>
        <w:pStyle w:val="ListParagraph"/>
        <w:spacing w:after="0" w:line="240" w:lineRule="auto"/>
        <w:ind w:left="0"/>
        <w:jc w:val="both"/>
        <w:rPr>
          <w:rFonts w:ascii="Book Antiqua" w:hAnsi="Book Antiqua"/>
          <w:noProof/>
          <w:sz w:val="22"/>
          <w:szCs w:val="22"/>
        </w:rPr>
      </w:pPr>
    </w:p>
    <w:p w:rsidR="00C96CCC" w:rsidRPr="008547CA" w:rsidRDefault="00C96CCC" w:rsidP="008F19D2">
      <w:pPr>
        <w:pStyle w:val="ListParagraph"/>
        <w:spacing w:after="0" w:line="240" w:lineRule="auto"/>
        <w:ind w:left="0"/>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6.</w:t>
      </w:r>
    </w:p>
    <w:p w:rsidR="00C96CCC" w:rsidRPr="008547CA" w:rsidRDefault="00C96CCC" w:rsidP="00C96CCC">
      <w:pPr>
        <w:pStyle w:val="ListParagraph"/>
        <w:spacing w:after="0" w:line="240" w:lineRule="auto"/>
        <w:ind w:left="0"/>
        <w:jc w:val="both"/>
        <w:rPr>
          <w:rFonts w:ascii="Book Antiqua" w:hAnsi="Book Antiqua"/>
          <w:noProof/>
          <w:sz w:val="22"/>
          <w:szCs w:val="22"/>
        </w:rPr>
      </w:pPr>
    </w:p>
    <w:p w:rsidR="00C96CCC" w:rsidRPr="008547CA" w:rsidRDefault="00C96CCC" w:rsidP="008F19D2">
      <w:pPr>
        <w:pStyle w:val="ListParagraph"/>
        <w:spacing w:after="0" w:line="240" w:lineRule="auto"/>
        <w:ind w:left="0"/>
        <w:jc w:val="center"/>
        <w:rPr>
          <w:rFonts w:ascii="Book Antiqua" w:hAnsi="Book Antiqua"/>
          <w:b/>
          <w:sz w:val="22"/>
          <w:szCs w:val="22"/>
        </w:rPr>
      </w:pPr>
      <w:r w:rsidRPr="008547CA">
        <w:rPr>
          <w:rFonts w:ascii="Book Antiqua" w:hAnsi="Book Antiqua"/>
          <w:noProof/>
          <w:sz w:val="22"/>
          <w:szCs w:val="22"/>
        </w:rPr>
        <w:drawing>
          <wp:inline distT="0" distB="0" distL="0" distR="0" wp14:anchorId="4DADB231" wp14:editId="1B99F139">
            <wp:extent cx="3038475" cy="1762125"/>
            <wp:effectExtent l="0" t="0" r="9525" b="9525"/>
            <wp:docPr id="32" name="Chart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6CCC" w:rsidRPr="008547CA" w:rsidRDefault="00C96CCC" w:rsidP="00C96CCC">
      <w:pPr>
        <w:spacing w:after="0" w:line="240" w:lineRule="auto"/>
        <w:ind w:left="1276" w:hanging="1276"/>
        <w:jc w:val="both"/>
        <w:rPr>
          <w:rFonts w:ascii="Book Antiqua" w:hAnsi="Book Antiqua"/>
          <w:noProof/>
          <w:sz w:val="22"/>
          <w:szCs w:val="22"/>
        </w:rPr>
      </w:pPr>
    </w:p>
    <w:p w:rsidR="00ED487D" w:rsidRPr="008547CA" w:rsidRDefault="00C96CCC"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6. Kurva Interaksi Antara Air Kelapa dan Atonik Terhadap</w:t>
      </w:r>
      <w:r w:rsidR="00ED487D" w:rsidRPr="008547CA">
        <w:rPr>
          <w:rFonts w:ascii="Book Antiqua" w:hAnsi="Book Antiqua"/>
          <w:noProof/>
          <w:sz w:val="22"/>
          <w:szCs w:val="22"/>
        </w:rPr>
        <w:t xml:space="preserve"> Klorofil b Tanaman Cabai</w:t>
      </w:r>
    </w:p>
    <w:p w:rsidR="00C96CCC" w:rsidRPr="008547CA" w:rsidRDefault="008F19D2" w:rsidP="00ED487D">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Merah</w:t>
      </w:r>
      <w:r w:rsidR="00ED487D" w:rsidRPr="008547CA">
        <w:rPr>
          <w:rFonts w:ascii="Book Antiqua" w:hAnsi="Book Antiqua"/>
          <w:noProof/>
          <w:sz w:val="22"/>
          <w:szCs w:val="22"/>
        </w:rPr>
        <w:t xml:space="preserve"> </w:t>
      </w:r>
      <w:r w:rsidR="00C96CCC" w:rsidRPr="008547CA">
        <w:rPr>
          <w:rFonts w:ascii="Book Antiqua" w:hAnsi="Book Antiqua"/>
          <w:noProof/>
          <w:sz w:val="22"/>
          <w:szCs w:val="22"/>
        </w:rPr>
        <w:t>Besar.</w:t>
      </w:r>
    </w:p>
    <w:p w:rsidR="00C96CCC" w:rsidRPr="008547CA" w:rsidRDefault="00C96CCC" w:rsidP="00C96CCC">
      <w:pPr>
        <w:pStyle w:val="ListParagraph"/>
        <w:spacing w:line="240" w:lineRule="auto"/>
        <w:ind w:left="0"/>
        <w:jc w:val="both"/>
        <w:rPr>
          <w:rFonts w:ascii="Book Antiqua" w:hAnsi="Book Antiqua"/>
          <w:sz w:val="22"/>
          <w:szCs w:val="22"/>
        </w:rPr>
      </w:pPr>
    </w:p>
    <w:p w:rsidR="00C96CCC" w:rsidRPr="008547CA" w:rsidRDefault="00C96CCC" w:rsidP="00C96CCC">
      <w:pPr>
        <w:pStyle w:val="ListParagraph"/>
        <w:numPr>
          <w:ilvl w:val="0"/>
          <w:numId w:val="7"/>
        </w:numPr>
        <w:spacing w:after="0" w:line="240" w:lineRule="auto"/>
        <w:ind w:left="284" w:hanging="284"/>
        <w:jc w:val="both"/>
        <w:rPr>
          <w:rFonts w:ascii="Book Antiqua" w:hAnsi="Book Antiqua"/>
          <w:b/>
        </w:rPr>
      </w:pPr>
      <w:r w:rsidRPr="008547CA">
        <w:rPr>
          <w:rFonts w:ascii="Book Antiqua" w:hAnsi="Book Antiqua"/>
          <w:b/>
        </w:rPr>
        <w:t>Klorofil Total</w:t>
      </w:r>
    </w:p>
    <w:p w:rsidR="00C96CCC" w:rsidRPr="008547CA" w:rsidRDefault="00C96CCC" w:rsidP="00C96CCC">
      <w:pPr>
        <w:pStyle w:val="ListParagraph"/>
        <w:spacing w:after="0" w:line="240" w:lineRule="auto"/>
        <w:ind w:left="0"/>
        <w:jc w:val="both"/>
        <w:rPr>
          <w:rFonts w:ascii="Book Antiqua" w:hAnsi="Book Antiqua"/>
          <w:noProof/>
          <w:sz w:val="22"/>
          <w:szCs w:val="22"/>
        </w:rPr>
      </w:pPr>
      <w:r w:rsidRPr="008547CA">
        <w:rPr>
          <w:rFonts w:ascii="Book Antiqua" w:hAnsi="Book Antiqua"/>
          <w:noProof/>
          <w:sz w:val="22"/>
          <w:szCs w:val="22"/>
        </w:rPr>
        <w:t>Uji Levene pada taraf nyata 5% menunjukkan bahwa ragam sampel adalah homogen untuk klorofil total (p&gt;0.05) Analisis ragam pada taraf nyata 5% me</w:t>
      </w:r>
      <w:r w:rsidR="00ED487D" w:rsidRPr="008547CA">
        <w:rPr>
          <w:rFonts w:ascii="Book Antiqua" w:hAnsi="Book Antiqua"/>
          <w:noProof/>
          <w:sz w:val="22"/>
          <w:szCs w:val="22"/>
        </w:rPr>
        <w:t>nunjukkan</w:t>
      </w:r>
      <w:r w:rsidRPr="008547CA">
        <w:rPr>
          <w:rFonts w:ascii="Book Antiqua" w:hAnsi="Book Antiqua"/>
          <w:noProof/>
          <w:sz w:val="22"/>
          <w:szCs w:val="22"/>
        </w:rPr>
        <w:t>interaksi antara air kelapa dan atonik juga berpengaruh nyata terhadap klorofil b tanaman cabai merah besar (p&lt;0.05).</w:t>
      </w: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8547CA" w:rsidRPr="008547CA" w:rsidRDefault="008547CA" w:rsidP="008F19D2">
      <w:pPr>
        <w:pStyle w:val="ListParagraph"/>
        <w:spacing w:after="0" w:line="240" w:lineRule="auto"/>
        <w:ind w:left="0"/>
        <w:jc w:val="center"/>
        <w:rPr>
          <w:rFonts w:ascii="Book Antiqua" w:hAnsi="Book Antiqua"/>
          <w:noProof/>
          <w:sz w:val="22"/>
          <w:szCs w:val="22"/>
        </w:rPr>
      </w:pPr>
    </w:p>
    <w:p w:rsidR="00C96CCC" w:rsidRPr="008547CA" w:rsidRDefault="00C96CCC" w:rsidP="008547CA">
      <w:pPr>
        <w:pStyle w:val="ListParagraph"/>
        <w:spacing w:after="0" w:line="240" w:lineRule="auto"/>
        <w:ind w:left="0"/>
        <w:jc w:val="center"/>
        <w:rPr>
          <w:rFonts w:ascii="Book Antiqua" w:hAnsi="Book Antiqua"/>
          <w:noProof/>
          <w:sz w:val="22"/>
          <w:szCs w:val="22"/>
        </w:rPr>
      </w:pPr>
      <w:r w:rsidRPr="008547CA">
        <w:rPr>
          <w:rFonts w:ascii="Book Antiqua" w:hAnsi="Book Antiqua"/>
          <w:noProof/>
          <w:sz w:val="22"/>
          <w:szCs w:val="22"/>
        </w:rPr>
        <w:t>Kurva interaksi antara air kelapa dan atonik ditunjukan pada Gambar 7.</w:t>
      </w:r>
    </w:p>
    <w:p w:rsidR="008547CA" w:rsidRPr="008547CA" w:rsidRDefault="008547CA" w:rsidP="00C96CCC">
      <w:pPr>
        <w:pStyle w:val="ListParagraph"/>
        <w:spacing w:after="0" w:line="240" w:lineRule="auto"/>
        <w:ind w:left="0"/>
        <w:jc w:val="both"/>
        <w:rPr>
          <w:rFonts w:ascii="Book Antiqua" w:hAnsi="Book Antiqua"/>
          <w:noProof/>
          <w:sz w:val="22"/>
          <w:szCs w:val="22"/>
        </w:rPr>
      </w:pPr>
    </w:p>
    <w:p w:rsidR="00C96CCC" w:rsidRPr="008547CA" w:rsidRDefault="00C96CCC" w:rsidP="008F19D2">
      <w:pPr>
        <w:pStyle w:val="ListParagraph"/>
        <w:spacing w:after="0" w:line="240" w:lineRule="auto"/>
        <w:ind w:left="0"/>
        <w:jc w:val="center"/>
        <w:rPr>
          <w:rFonts w:ascii="Book Antiqua" w:hAnsi="Book Antiqua"/>
          <w:noProof/>
          <w:sz w:val="22"/>
          <w:szCs w:val="22"/>
        </w:rPr>
      </w:pPr>
      <w:r w:rsidRPr="008547CA">
        <w:rPr>
          <w:rFonts w:ascii="Book Antiqua" w:hAnsi="Book Antiqua"/>
          <w:noProof/>
          <w:sz w:val="22"/>
          <w:szCs w:val="22"/>
        </w:rPr>
        <w:drawing>
          <wp:inline distT="0" distB="0" distL="0" distR="0" wp14:anchorId="7BC7CF00" wp14:editId="3B5D3527">
            <wp:extent cx="3181350" cy="1838325"/>
            <wp:effectExtent l="0" t="0" r="0" b="9525"/>
            <wp:docPr id="33" name="Char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6CCC" w:rsidRPr="008547CA" w:rsidRDefault="00C96CCC" w:rsidP="00C96CCC">
      <w:pPr>
        <w:spacing w:after="0" w:line="240" w:lineRule="auto"/>
        <w:jc w:val="both"/>
        <w:rPr>
          <w:rFonts w:ascii="Book Antiqua" w:hAnsi="Book Antiqua"/>
          <w:b/>
          <w:sz w:val="22"/>
          <w:szCs w:val="22"/>
        </w:rPr>
      </w:pPr>
    </w:p>
    <w:p w:rsidR="008547CA" w:rsidRPr="008547CA" w:rsidRDefault="00C96CCC" w:rsidP="008547CA">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Gambar 7. Kurva Interaksi Antara Air Kelapa dan Atonik Terhad</w:t>
      </w:r>
      <w:r w:rsidR="008547CA" w:rsidRPr="008547CA">
        <w:rPr>
          <w:rFonts w:ascii="Book Antiqua" w:hAnsi="Book Antiqua"/>
          <w:noProof/>
          <w:sz w:val="22"/>
          <w:szCs w:val="22"/>
        </w:rPr>
        <w:t>ap Klorofil total Tanaman</w:t>
      </w:r>
    </w:p>
    <w:p w:rsidR="00C96CCC" w:rsidRPr="008547CA" w:rsidRDefault="008F19D2" w:rsidP="008547CA">
      <w:pPr>
        <w:spacing w:after="0" w:line="240" w:lineRule="auto"/>
        <w:ind w:left="1134" w:hanging="1134"/>
        <w:jc w:val="center"/>
        <w:rPr>
          <w:rFonts w:ascii="Book Antiqua" w:hAnsi="Book Antiqua"/>
          <w:noProof/>
          <w:sz w:val="22"/>
          <w:szCs w:val="22"/>
        </w:rPr>
      </w:pPr>
      <w:r w:rsidRPr="008547CA">
        <w:rPr>
          <w:rFonts w:ascii="Book Antiqua" w:hAnsi="Book Antiqua"/>
          <w:noProof/>
          <w:sz w:val="22"/>
          <w:szCs w:val="22"/>
        </w:rPr>
        <w:t>Cabai</w:t>
      </w:r>
      <w:r w:rsidR="008547CA" w:rsidRPr="008547CA">
        <w:rPr>
          <w:rFonts w:ascii="Book Antiqua" w:hAnsi="Book Antiqua"/>
          <w:noProof/>
          <w:sz w:val="22"/>
          <w:szCs w:val="22"/>
        </w:rPr>
        <w:t xml:space="preserve"> </w:t>
      </w:r>
      <w:r w:rsidR="00C96CCC" w:rsidRPr="008547CA">
        <w:rPr>
          <w:rFonts w:ascii="Book Antiqua" w:hAnsi="Book Antiqua"/>
          <w:noProof/>
          <w:sz w:val="22"/>
          <w:szCs w:val="22"/>
        </w:rPr>
        <w:t>Merah Besar.</w:t>
      </w:r>
    </w:p>
    <w:p w:rsidR="008547CA" w:rsidRPr="008547CA" w:rsidRDefault="008547CA" w:rsidP="008547CA">
      <w:pPr>
        <w:spacing w:after="0" w:line="240" w:lineRule="auto"/>
        <w:ind w:left="1134" w:hanging="1134"/>
        <w:jc w:val="center"/>
        <w:rPr>
          <w:rFonts w:ascii="Book Antiqua" w:hAnsi="Book Antiqua"/>
          <w:noProof/>
          <w:sz w:val="22"/>
          <w:szCs w:val="22"/>
        </w:rPr>
      </w:pPr>
    </w:p>
    <w:p w:rsidR="00C96CCC" w:rsidRPr="008547CA" w:rsidRDefault="008F19D2" w:rsidP="008547CA">
      <w:pPr>
        <w:pStyle w:val="ListParagraph"/>
        <w:spacing w:after="0" w:line="240" w:lineRule="auto"/>
        <w:ind w:left="0"/>
        <w:jc w:val="both"/>
        <w:rPr>
          <w:rFonts w:ascii="Book Antiqua" w:hAnsi="Book Antiqua"/>
          <w:sz w:val="22"/>
          <w:szCs w:val="22"/>
        </w:rPr>
      </w:pPr>
      <w:r w:rsidRPr="008547CA">
        <w:rPr>
          <w:rFonts w:ascii="Book Antiqua" w:hAnsi="Book Antiqua"/>
          <w:sz w:val="22"/>
          <w:szCs w:val="22"/>
        </w:rPr>
        <w:t>Gambar 7 menunjukkan bahwa</w:t>
      </w:r>
      <w:r w:rsidRPr="008547CA">
        <w:rPr>
          <w:rFonts w:ascii="Book Antiqua" w:hAnsi="Book Antiqua"/>
          <w:b/>
          <w:sz w:val="22"/>
          <w:szCs w:val="22"/>
        </w:rPr>
        <w:t xml:space="preserve"> </w:t>
      </w:r>
      <w:r w:rsidR="008547CA" w:rsidRPr="008547CA">
        <w:rPr>
          <w:rFonts w:ascii="Book Antiqua" w:hAnsi="Book Antiqua"/>
          <w:sz w:val="22"/>
          <w:szCs w:val="22"/>
        </w:rPr>
        <w:t xml:space="preserve">interaksi </w:t>
      </w:r>
      <w:r w:rsidR="00C96CCC" w:rsidRPr="008547CA">
        <w:rPr>
          <w:rFonts w:ascii="Book Antiqua" w:hAnsi="Book Antiqua"/>
          <w:sz w:val="22"/>
          <w:szCs w:val="22"/>
        </w:rPr>
        <w:t xml:space="preserve">klorofil a pada konsentrasi air kelapa 0% + atonik 10% menunjukkan hasil yang signifikan (berbeda nyata) dengan konsentrasi air kelapa 0% + atonik 0%, hal tersebut diduga karena pemberian air kelapa 0% + atonik 10% telah aktif merangsang seluruh jaringan tanaman cabai merah besar untuk melakukan fotosintesis sehingga klorofil yang diserap banyak. Destalia </w:t>
      </w:r>
      <w:r w:rsidR="00C96CCC" w:rsidRPr="008547CA">
        <w:rPr>
          <w:rFonts w:ascii="Book Antiqua" w:hAnsi="Book Antiqua"/>
          <w:i/>
          <w:sz w:val="22"/>
          <w:szCs w:val="22"/>
        </w:rPr>
        <w:t>et al</w:t>
      </w:r>
      <w:r w:rsidR="00C96CCC" w:rsidRPr="008547CA">
        <w:rPr>
          <w:rFonts w:ascii="Book Antiqua" w:hAnsi="Book Antiqua"/>
          <w:sz w:val="22"/>
          <w:szCs w:val="22"/>
        </w:rPr>
        <w:t xml:space="preserve">. (2017) mengatakan bahwa pemberian atonik dapat mencukupi kebutuhan hara pada tanaman, merangsang pertumbuhan akar, mengaktifkan penyerapan unsur hara, mengaktifkan enzim. </w:t>
      </w:r>
    </w:p>
    <w:p w:rsidR="009E156F" w:rsidRPr="008547CA" w:rsidRDefault="009E156F" w:rsidP="00B61B14">
      <w:pPr>
        <w:spacing w:after="0" w:line="240" w:lineRule="auto"/>
        <w:jc w:val="both"/>
        <w:rPr>
          <w:rFonts w:ascii="Book Antiqua" w:hAnsi="Book Antiqua" w:cs="Arial"/>
          <w:b/>
          <w:color w:val="000000"/>
        </w:rPr>
      </w:pPr>
    </w:p>
    <w:p w:rsidR="00B61B14" w:rsidRPr="008547CA" w:rsidRDefault="00B61B14" w:rsidP="00B61B14">
      <w:pPr>
        <w:spacing w:after="0" w:line="240" w:lineRule="auto"/>
        <w:jc w:val="both"/>
        <w:rPr>
          <w:rFonts w:ascii="Book Antiqua" w:hAnsi="Book Antiqua" w:cs="Arial"/>
          <w:b/>
          <w:color w:val="000000"/>
        </w:rPr>
      </w:pPr>
      <w:r w:rsidRPr="008547CA">
        <w:rPr>
          <w:rFonts w:ascii="Book Antiqua" w:hAnsi="Book Antiqua" w:cs="Arial"/>
          <w:b/>
          <w:color w:val="000000"/>
        </w:rPr>
        <w:t>KESIMPULAN</w:t>
      </w:r>
    </w:p>
    <w:p w:rsidR="00B61B14" w:rsidRPr="008547CA" w:rsidRDefault="00B61B14" w:rsidP="00B61B14">
      <w:pPr>
        <w:spacing w:after="0" w:line="240" w:lineRule="auto"/>
        <w:jc w:val="both"/>
        <w:rPr>
          <w:rFonts w:ascii="Book Antiqua" w:hAnsi="Book Antiqua" w:cs="Arial"/>
          <w:b/>
          <w:color w:val="000000"/>
          <w:lang w:val="id-ID"/>
        </w:rPr>
      </w:pPr>
    </w:p>
    <w:p w:rsidR="00B61B14" w:rsidRPr="008547CA" w:rsidRDefault="00B61B14" w:rsidP="00B61B14">
      <w:pPr>
        <w:spacing w:after="0" w:line="240" w:lineRule="auto"/>
        <w:jc w:val="both"/>
        <w:rPr>
          <w:rFonts w:ascii="Book Antiqua" w:hAnsi="Book Antiqua" w:cs="Arial"/>
          <w:color w:val="000000"/>
          <w:sz w:val="22"/>
          <w:szCs w:val="22"/>
          <w:lang w:val="id-ID"/>
        </w:rPr>
      </w:pPr>
      <w:r w:rsidRPr="008547CA">
        <w:rPr>
          <w:rFonts w:ascii="Book Antiqua" w:hAnsi="Book Antiqua" w:cs="Arial"/>
          <w:color w:val="000000"/>
          <w:sz w:val="22"/>
          <w:szCs w:val="22"/>
        </w:rPr>
        <w:t>Dari hasil penelitian yang telah dilakukan dapat disimpulkan bahwa air kelapa dan atonik mempengaruhi pertumbuhan tanaman cabai merah besar, dan konsentrasi yang efektif untuk pertumbuhan tanaman cabai merah besar yaitu kombinasi air kelapa 0% dan atonik 10%.</w:t>
      </w:r>
    </w:p>
    <w:p w:rsidR="003055B1" w:rsidRPr="008547CA" w:rsidRDefault="003055B1" w:rsidP="003055B1">
      <w:pPr>
        <w:autoSpaceDE w:val="0"/>
        <w:autoSpaceDN w:val="0"/>
        <w:adjustRightInd w:val="0"/>
        <w:spacing w:after="0" w:line="26" w:lineRule="atLeast"/>
        <w:jc w:val="both"/>
        <w:rPr>
          <w:rFonts w:ascii="Book Antiqua" w:eastAsiaTheme="minorEastAsia" w:hAnsi="Book Antiqua"/>
          <w:sz w:val="22"/>
          <w:szCs w:val="22"/>
          <w:lang w:val="id-ID" w:eastAsia="id-ID"/>
        </w:rPr>
      </w:pPr>
    </w:p>
    <w:p w:rsidR="00B61B14" w:rsidRPr="008547CA" w:rsidRDefault="00B61B14" w:rsidP="003055B1">
      <w:pPr>
        <w:autoSpaceDE w:val="0"/>
        <w:autoSpaceDN w:val="0"/>
        <w:adjustRightInd w:val="0"/>
        <w:spacing w:after="0" w:line="26" w:lineRule="atLeast"/>
        <w:jc w:val="both"/>
        <w:rPr>
          <w:rFonts w:ascii="Book Antiqua" w:eastAsiaTheme="minorEastAsia" w:hAnsi="Book Antiqua"/>
          <w:sz w:val="22"/>
          <w:szCs w:val="22"/>
          <w:lang w:val="id-ID" w:eastAsia="id-ID"/>
        </w:rPr>
      </w:pPr>
    </w:p>
    <w:p w:rsidR="00B61B14" w:rsidRPr="008547CA" w:rsidRDefault="00B61B14" w:rsidP="00B61B14">
      <w:pPr>
        <w:spacing w:after="0" w:line="360" w:lineRule="auto"/>
        <w:jc w:val="both"/>
        <w:rPr>
          <w:rFonts w:ascii="Book Antiqua" w:hAnsi="Book Antiqua" w:cs="Arial"/>
          <w:b/>
        </w:rPr>
      </w:pPr>
      <w:r w:rsidRPr="008547CA">
        <w:rPr>
          <w:rFonts w:ascii="Book Antiqua" w:hAnsi="Book Antiqua" w:cs="Arial"/>
          <w:b/>
        </w:rPr>
        <w:t>DAFTAR PUSTAKA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Amri, A. I. 2017. Respons Pertumbuhan dan Produksi Tanaman Cabai Keriting (</w:t>
      </w:r>
      <w:r w:rsidRPr="008547CA">
        <w:rPr>
          <w:rFonts w:ascii="Book Antiqua" w:hAnsi="Book Antiqua"/>
          <w:i/>
          <w:sz w:val="20"/>
          <w:szCs w:val="20"/>
        </w:rPr>
        <w:t>Capsicum annuum</w:t>
      </w:r>
      <w:r w:rsidRPr="008547CA">
        <w:rPr>
          <w:rFonts w:ascii="Book Antiqua" w:hAnsi="Book Antiqua"/>
          <w:sz w:val="20"/>
          <w:szCs w:val="20"/>
        </w:rPr>
        <w:t xml:space="preserve"> </w:t>
      </w:r>
      <w:proofErr w:type="gramStart"/>
      <w:r w:rsidRPr="008547CA">
        <w:rPr>
          <w:rFonts w:ascii="Book Antiqua" w:hAnsi="Book Antiqua"/>
          <w:sz w:val="20"/>
          <w:szCs w:val="20"/>
        </w:rPr>
        <w:t>L .</w:t>
      </w:r>
      <w:proofErr w:type="gramEnd"/>
      <w:r w:rsidRPr="008547CA">
        <w:rPr>
          <w:rFonts w:ascii="Book Antiqua" w:hAnsi="Book Antiqua"/>
          <w:sz w:val="20"/>
          <w:szCs w:val="20"/>
        </w:rPr>
        <w:t xml:space="preserve">) terhadap Aplikasi Pupuk Kompos dan Pupuk Anorganik di Polibag. </w:t>
      </w:r>
      <w:r w:rsidRPr="008547CA">
        <w:rPr>
          <w:rFonts w:ascii="Book Antiqua" w:hAnsi="Book Antiqua"/>
          <w:i/>
          <w:sz w:val="20"/>
          <w:szCs w:val="20"/>
        </w:rPr>
        <w:t>Development Biology Journal</w:t>
      </w:r>
      <w:r w:rsidRPr="008547CA">
        <w:rPr>
          <w:rFonts w:ascii="Book Antiqua" w:hAnsi="Book Antiqua"/>
          <w:sz w:val="20"/>
          <w:szCs w:val="20"/>
        </w:rPr>
        <w:t>. 8(4): 203–208.</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Aryanti, W. S. 2012. </w:t>
      </w:r>
      <w:r w:rsidRPr="008547CA">
        <w:rPr>
          <w:rFonts w:ascii="Book Antiqua" w:hAnsi="Book Antiqua"/>
          <w:i/>
          <w:sz w:val="20"/>
          <w:szCs w:val="20"/>
        </w:rPr>
        <w:t>Kinerja Zat Pemacu Pertumbuhan Dari Cairan Rumput Laut Sargassum Polycistum Dalam Meningkatkan Pertumbuhan Kedelai (Glycine max L merril).</w:t>
      </w:r>
      <w:r w:rsidRPr="008547CA">
        <w:rPr>
          <w:rFonts w:ascii="Book Antiqua" w:hAnsi="Book Antiqua"/>
          <w:sz w:val="20"/>
          <w:szCs w:val="20"/>
        </w:rPr>
        <w:t xml:space="preserve"> Anatomi Fisiologi. 17(2):41-47.</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Azwar, Pasigai, M, A., Lasmini, S, A. 2018. Pengaruh Konsentrasi Atonik Terhadap Pertumbuhan dan </w:t>
      </w:r>
      <w:proofErr w:type="gramStart"/>
      <w:r w:rsidRPr="008547CA">
        <w:rPr>
          <w:rFonts w:ascii="Book Antiqua" w:hAnsi="Book Antiqua"/>
          <w:sz w:val="20"/>
          <w:szCs w:val="20"/>
        </w:rPr>
        <w:t>Hasil  Bawang</w:t>
      </w:r>
      <w:proofErr w:type="gramEnd"/>
      <w:r w:rsidRPr="008547CA">
        <w:rPr>
          <w:rFonts w:ascii="Book Antiqua" w:hAnsi="Book Antiqua"/>
          <w:sz w:val="20"/>
          <w:szCs w:val="20"/>
        </w:rPr>
        <w:t xml:space="preserve"> Merah (</w:t>
      </w:r>
      <w:r w:rsidRPr="008547CA">
        <w:rPr>
          <w:rFonts w:ascii="Book Antiqua" w:hAnsi="Book Antiqua"/>
          <w:i/>
          <w:sz w:val="20"/>
          <w:szCs w:val="20"/>
        </w:rPr>
        <w:t>Allium cepa</w:t>
      </w:r>
      <w:r w:rsidRPr="008547CA">
        <w:rPr>
          <w:rFonts w:ascii="Book Antiqua" w:hAnsi="Book Antiqua"/>
          <w:sz w:val="20"/>
          <w:szCs w:val="20"/>
        </w:rPr>
        <w:t xml:space="preserve"> var. Aggregatum L.) Varietas Lembah Palu</w:t>
      </w:r>
      <w:r w:rsidRPr="008547CA">
        <w:rPr>
          <w:rFonts w:ascii="Book Antiqua" w:hAnsi="Book Antiqua"/>
          <w:i/>
          <w:sz w:val="20"/>
          <w:szCs w:val="20"/>
        </w:rPr>
        <w:t>. Jurnal Agrotekbis</w:t>
      </w:r>
      <w:r w:rsidRPr="008547CA">
        <w:rPr>
          <w:rFonts w:ascii="Book Antiqua" w:hAnsi="Book Antiqua"/>
          <w:sz w:val="20"/>
          <w:szCs w:val="20"/>
        </w:rPr>
        <w:t>, 6(4): 444-451</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Badan Pusat Statistik. 2018. </w:t>
      </w:r>
      <w:r w:rsidRPr="008547CA">
        <w:rPr>
          <w:rFonts w:ascii="Book Antiqua" w:hAnsi="Book Antiqua"/>
          <w:i/>
          <w:sz w:val="20"/>
          <w:szCs w:val="20"/>
        </w:rPr>
        <w:t>Produksi Cabai Besar, Cabai Rawit, dan Bawang Merah</w:t>
      </w:r>
      <w:r w:rsidRPr="008547CA">
        <w:rPr>
          <w:rFonts w:ascii="Book Antiqua" w:hAnsi="Book Antiqua"/>
          <w:sz w:val="20"/>
          <w:szCs w:val="20"/>
        </w:rPr>
        <w:t>. Berita Resmi Statistik Provinsi Jawa Barat.</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Baharuddin, R. 2016. Response to Growth and Yield of Chili (</w:t>
      </w:r>
      <w:r w:rsidRPr="008547CA">
        <w:rPr>
          <w:rFonts w:ascii="Book Antiqua" w:hAnsi="Book Antiqua"/>
          <w:i/>
          <w:sz w:val="20"/>
          <w:szCs w:val="20"/>
        </w:rPr>
        <w:t>Capsicum annuum</w:t>
      </w:r>
      <w:r w:rsidRPr="008547CA">
        <w:rPr>
          <w:rFonts w:ascii="Book Antiqua" w:hAnsi="Book Antiqua"/>
          <w:sz w:val="20"/>
          <w:szCs w:val="20"/>
        </w:rPr>
        <w:t xml:space="preserve"> L.) on Reduction of Dose NPK </w:t>
      </w:r>
      <w:proofErr w:type="gramStart"/>
      <w:r w:rsidRPr="008547CA">
        <w:rPr>
          <w:rFonts w:ascii="Book Antiqua" w:hAnsi="Book Antiqua"/>
          <w:sz w:val="20"/>
          <w:szCs w:val="20"/>
        </w:rPr>
        <w:t>16</w:t>
      </w:r>
      <w:r w:rsidRPr="008547CA">
        <w:rPr>
          <w:rFonts w:ascii="Times New Roman" w:hAnsi="Times New Roman"/>
          <w:sz w:val="20"/>
          <w:szCs w:val="20"/>
        </w:rPr>
        <w:t> </w:t>
      </w:r>
      <w:r w:rsidRPr="008547CA">
        <w:rPr>
          <w:rFonts w:ascii="Book Antiqua" w:hAnsi="Book Antiqua"/>
          <w:sz w:val="20"/>
          <w:szCs w:val="20"/>
        </w:rPr>
        <w:t>:</w:t>
      </w:r>
      <w:proofErr w:type="gramEnd"/>
      <w:r w:rsidRPr="008547CA">
        <w:rPr>
          <w:rFonts w:ascii="Book Antiqua" w:hAnsi="Book Antiqua"/>
          <w:sz w:val="20"/>
          <w:szCs w:val="20"/>
        </w:rPr>
        <w:t xml:space="preserve"> 16</w:t>
      </w:r>
      <w:r w:rsidRPr="008547CA">
        <w:rPr>
          <w:rFonts w:ascii="Times New Roman" w:hAnsi="Times New Roman"/>
          <w:sz w:val="20"/>
          <w:szCs w:val="20"/>
        </w:rPr>
        <w:t> </w:t>
      </w:r>
      <w:r w:rsidRPr="008547CA">
        <w:rPr>
          <w:rFonts w:ascii="Book Antiqua" w:hAnsi="Book Antiqua"/>
          <w:sz w:val="20"/>
          <w:szCs w:val="20"/>
        </w:rPr>
        <w:t xml:space="preserve">: 16 with Organic Fer. </w:t>
      </w:r>
      <w:r w:rsidRPr="008547CA">
        <w:rPr>
          <w:rFonts w:ascii="Book Antiqua" w:hAnsi="Book Antiqua"/>
          <w:i/>
          <w:sz w:val="20"/>
          <w:szCs w:val="20"/>
        </w:rPr>
        <w:t>Jurnal Dinamika Pertanian.</w:t>
      </w:r>
      <w:r w:rsidRPr="008547CA">
        <w:rPr>
          <w:rFonts w:ascii="Book Antiqua" w:hAnsi="Book Antiqua"/>
          <w:sz w:val="20"/>
          <w:szCs w:val="20"/>
        </w:rPr>
        <w:t xml:space="preserve"> 32(2):115–124</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Cronquist, A. 1981. </w:t>
      </w:r>
      <w:r w:rsidRPr="008547CA">
        <w:rPr>
          <w:rFonts w:ascii="Book Antiqua" w:hAnsi="Book Antiqua"/>
          <w:i/>
          <w:sz w:val="20"/>
          <w:szCs w:val="20"/>
        </w:rPr>
        <w:t xml:space="preserve">An Integrated System </w:t>
      </w:r>
      <w:proofErr w:type="gramStart"/>
      <w:r w:rsidRPr="008547CA">
        <w:rPr>
          <w:rFonts w:ascii="Book Antiqua" w:hAnsi="Book Antiqua"/>
          <w:i/>
          <w:sz w:val="20"/>
          <w:szCs w:val="20"/>
        </w:rPr>
        <w:t>Of</w:t>
      </w:r>
      <w:proofErr w:type="gramEnd"/>
      <w:r w:rsidRPr="008547CA">
        <w:rPr>
          <w:rFonts w:ascii="Book Antiqua" w:hAnsi="Book Antiqua"/>
          <w:i/>
          <w:sz w:val="20"/>
          <w:szCs w:val="20"/>
        </w:rPr>
        <w:t xml:space="preserve"> Classification OF Flowerong Plans.</w:t>
      </w:r>
      <w:r w:rsidRPr="008547CA">
        <w:rPr>
          <w:rFonts w:ascii="Book Antiqua" w:hAnsi="Book Antiqua"/>
          <w:sz w:val="20"/>
          <w:szCs w:val="20"/>
        </w:rPr>
        <w:t xml:space="preserve"> Columbia University Press. New York</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lastRenderedPageBreak/>
        <w:t>Daniels, W. L., He, Z. J., and Stone, P. 2017. E</w:t>
      </w:r>
      <w:r w:rsidRPr="008547CA">
        <w:rPr>
          <w:rFonts w:ascii="Book Antiqua" w:hAnsi="Book Antiqua"/>
          <w:i/>
          <w:sz w:val="20"/>
          <w:szCs w:val="20"/>
        </w:rPr>
        <w:t>valuation of Biosolids for Use in Biodegradable Transplant Containers</w:t>
      </w:r>
      <w:r w:rsidRPr="008547CA">
        <w:rPr>
          <w:rFonts w:ascii="Book Antiqua" w:hAnsi="Book Antiqua"/>
          <w:sz w:val="20"/>
          <w:szCs w:val="20"/>
        </w:rPr>
        <w:t>. Virginia Polytechnic Institute and State University. Master of Science in Environment.</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Darlina, H. dan Rahmatan, H. 2016</w:t>
      </w:r>
      <w:r w:rsidRPr="008547CA">
        <w:rPr>
          <w:rFonts w:ascii="Book Antiqua" w:hAnsi="Book Antiqua"/>
          <w:i/>
          <w:sz w:val="20"/>
          <w:szCs w:val="20"/>
        </w:rPr>
        <w:t xml:space="preserve">. </w:t>
      </w:r>
      <w:r w:rsidRPr="008547CA">
        <w:rPr>
          <w:rFonts w:ascii="Book Antiqua" w:hAnsi="Book Antiqua"/>
          <w:sz w:val="20"/>
          <w:szCs w:val="20"/>
        </w:rPr>
        <w:t>Pengaruh Penyiraman Air Kelapa (</w:t>
      </w:r>
      <w:r w:rsidRPr="008547CA">
        <w:rPr>
          <w:rFonts w:ascii="Book Antiqua" w:hAnsi="Book Antiqua"/>
          <w:i/>
          <w:sz w:val="20"/>
          <w:szCs w:val="20"/>
        </w:rPr>
        <w:t>Cocos nucifera)</w:t>
      </w:r>
      <w:r w:rsidRPr="008547CA">
        <w:rPr>
          <w:rFonts w:ascii="Book Antiqua" w:hAnsi="Book Antiqua"/>
          <w:sz w:val="20"/>
          <w:szCs w:val="20"/>
        </w:rPr>
        <w:t xml:space="preserve"> terhadap Pertumbuhan Vegetatif Lada</w:t>
      </w:r>
      <w:r w:rsidRPr="008547CA">
        <w:rPr>
          <w:rFonts w:ascii="Book Antiqua" w:hAnsi="Book Antiqua"/>
          <w:i/>
          <w:sz w:val="20"/>
          <w:szCs w:val="20"/>
        </w:rPr>
        <w:t xml:space="preserve"> (Piper ningrum </w:t>
      </w:r>
      <w:r w:rsidRPr="008547CA">
        <w:rPr>
          <w:rFonts w:ascii="Book Antiqua" w:hAnsi="Book Antiqua"/>
          <w:sz w:val="20"/>
          <w:szCs w:val="20"/>
        </w:rPr>
        <w:t>L</w:t>
      </w:r>
      <w:r w:rsidRPr="008547CA">
        <w:rPr>
          <w:rFonts w:ascii="Book Antiqua" w:hAnsi="Book Antiqua"/>
          <w:i/>
          <w:sz w:val="20"/>
          <w:szCs w:val="20"/>
        </w:rPr>
        <w:t>.). Jurnal Ilmiah Mahasiswa Pendidikan Biologi.</w:t>
      </w:r>
      <w:r w:rsidRPr="008547CA">
        <w:rPr>
          <w:rFonts w:ascii="Book Antiqua" w:hAnsi="Book Antiqua"/>
          <w:sz w:val="20"/>
          <w:szCs w:val="20"/>
        </w:rPr>
        <w:t xml:space="preserve"> 1(1): 25-27</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Destalia, L. R., Roviq, M., dan Islami, T. 2017. </w:t>
      </w:r>
      <w:r w:rsidRPr="008547CA">
        <w:rPr>
          <w:rFonts w:ascii="Book Antiqua" w:hAnsi="Book Antiqua"/>
          <w:i/>
          <w:sz w:val="20"/>
          <w:szCs w:val="20"/>
        </w:rPr>
        <w:t xml:space="preserve">Komposisi Atonik Dan Air Kelapa Pada Pertumbuhan Bud Chips Tebu (Saccharum officinarum </w:t>
      </w:r>
      <w:r w:rsidRPr="008547CA">
        <w:rPr>
          <w:rFonts w:ascii="Book Antiqua" w:hAnsi="Book Antiqua"/>
          <w:sz w:val="20"/>
          <w:szCs w:val="20"/>
        </w:rPr>
        <w:t>L.). Universitas Brawijaya. Malang.</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Djatnika, I. 2018. Budidaya Tanaman Cabai Merah. Badan Penelitian Dan Pengembangan Pertanian. Pusat Penelitian Dan Pengembangan Hortikultura. Admin (ed). 2018. </w:t>
      </w:r>
      <w:hyperlink r:id="rId21" w:history="1">
        <w:r w:rsidRPr="008547CA">
          <w:rPr>
            <w:rStyle w:val="Hyperlink"/>
            <w:rFonts w:ascii="Book Antiqua" w:hAnsi="Book Antiqua"/>
            <w:sz w:val="20"/>
            <w:szCs w:val="20"/>
          </w:rPr>
          <w:t>http://hortikultura.litbang.pertanian.go.id/teknologi-hal-3.html</w:t>
        </w:r>
      </w:hyperlink>
      <w:r w:rsidRPr="008547CA">
        <w:rPr>
          <w:rFonts w:ascii="Book Antiqua" w:hAnsi="Book Antiqua"/>
          <w:sz w:val="20"/>
          <w:szCs w:val="20"/>
        </w:rPr>
        <w:t>. Diakses pada 12 September 2019.</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Eliza, M., Yudarfis, dan Herwita, I., Ireng, D. 2016. </w:t>
      </w:r>
      <w:r w:rsidRPr="008547CA">
        <w:rPr>
          <w:rFonts w:ascii="Book Antiqua" w:hAnsi="Book Antiqua"/>
          <w:i/>
          <w:sz w:val="20"/>
          <w:szCs w:val="20"/>
        </w:rPr>
        <w:t>Pengaruh Pemberian Air Kelapa Dan Frekuensi Pemberian Terhadap Pertumbuhan Benih Cengkeh</w:t>
      </w:r>
      <w:r w:rsidRPr="008547CA">
        <w:rPr>
          <w:rFonts w:ascii="Book Antiqua" w:hAnsi="Book Antiqua"/>
          <w:sz w:val="20"/>
          <w:szCs w:val="20"/>
        </w:rPr>
        <w:t>. Balai Penelitian Tanaman Rempah dan Obat. Bogor.</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Febry, E, P., Nur, A., dan Sudiarso. 2018. Pengaruh Berbagai ZPT Atonik Pada Pertumbuhan Berbagai Asal Stek Sirih Merah</w:t>
      </w:r>
      <w:r w:rsidRPr="008547CA">
        <w:rPr>
          <w:rFonts w:ascii="Book Antiqua" w:hAnsi="Book Antiqua"/>
          <w:i/>
          <w:sz w:val="20"/>
          <w:szCs w:val="20"/>
        </w:rPr>
        <w:t xml:space="preserve"> (Piper crocatum Ruiz and Pav.). Jurnal Produksi Tanaman.</w:t>
      </w:r>
      <w:r w:rsidRPr="008547CA">
        <w:rPr>
          <w:rFonts w:ascii="Book Antiqua" w:hAnsi="Book Antiqua"/>
          <w:sz w:val="20"/>
          <w:szCs w:val="20"/>
        </w:rPr>
        <w:t xml:space="preserve"> 6(6): 1080-1086</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Hardina dan Dwi, T. 2019</w:t>
      </w:r>
      <w:r w:rsidRPr="008547CA">
        <w:rPr>
          <w:rFonts w:ascii="Book Antiqua" w:hAnsi="Book Antiqua"/>
          <w:i/>
          <w:sz w:val="20"/>
          <w:szCs w:val="20"/>
        </w:rPr>
        <w:t xml:space="preserve">. Respon Pertumbuhan Tanaman Anggrek (Dendrobium Sp.) Terhadap Pemberian Air Kelapa Muda dan NAA dalam Media Vacin </w:t>
      </w:r>
      <w:proofErr w:type="gramStart"/>
      <w:r w:rsidRPr="008547CA">
        <w:rPr>
          <w:rFonts w:ascii="Book Antiqua" w:hAnsi="Book Antiqua"/>
          <w:i/>
          <w:sz w:val="20"/>
          <w:szCs w:val="20"/>
        </w:rPr>
        <w:t>And</w:t>
      </w:r>
      <w:proofErr w:type="gramEnd"/>
      <w:r w:rsidRPr="008547CA">
        <w:rPr>
          <w:rFonts w:ascii="Book Antiqua" w:hAnsi="Book Antiqua"/>
          <w:i/>
          <w:sz w:val="20"/>
          <w:szCs w:val="20"/>
        </w:rPr>
        <w:t xml:space="preserve"> Went (VW).</w:t>
      </w:r>
      <w:r w:rsidRPr="008547CA">
        <w:rPr>
          <w:rFonts w:ascii="Book Antiqua" w:hAnsi="Book Antiqua"/>
          <w:sz w:val="20"/>
          <w:szCs w:val="20"/>
        </w:rPr>
        <w:t xml:space="preserve"> Universitas Sumatera Utara.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Hartman. 1990. </w:t>
      </w:r>
      <w:r w:rsidRPr="008547CA">
        <w:rPr>
          <w:rFonts w:ascii="Book Antiqua" w:hAnsi="Book Antiqua"/>
          <w:i/>
          <w:sz w:val="20"/>
          <w:szCs w:val="20"/>
        </w:rPr>
        <w:t>Plant Propagation: Principles and Practices.Book.</w:t>
      </w:r>
      <w:r w:rsidRPr="008547CA">
        <w:rPr>
          <w:rFonts w:ascii="Book Antiqua" w:hAnsi="Book Antiqua"/>
          <w:sz w:val="20"/>
          <w:szCs w:val="20"/>
        </w:rPr>
        <w:t xml:space="preserve"> Sixth edition. Prentice Hall. Singapore. 206 p.</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Hidayanto, M., Nurjanah, S., dan Yossita, F. 2003. Pengaruh Panjang Stek Akar dan Konsentrasi Natrium </w:t>
      </w:r>
      <w:proofErr w:type="gramStart"/>
      <w:r w:rsidRPr="008547CA">
        <w:rPr>
          <w:rFonts w:ascii="Book Antiqua" w:hAnsi="Book Antiqua"/>
          <w:sz w:val="20"/>
          <w:szCs w:val="20"/>
        </w:rPr>
        <w:t>Nutrifenol  Terhadap</w:t>
      </w:r>
      <w:proofErr w:type="gramEnd"/>
      <w:r w:rsidRPr="008547CA">
        <w:rPr>
          <w:rFonts w:ascii="Book Antiqua" w:hAnsi="Book Antiqua"/>
          <w:sz w:val="20"/>
          <w:szCs w:val="20"/>
        </w:rPr>
        <w:t xml:space="preserve"> Pertumbuhan Stek Akar Sukun</w:t>
      </w:r>
      <w:r w:rsidRPr="008547CA">
        <w:rPr>
          <w:rFonts w:ascii="Book Antiqua" w:hAnsi="Book Antiqua"/>
          <w:i/>
          <w:sz w:val="20"/>
          <w:szCs w:val="20"/>
        </w:rPr>
        <w:t xml:space="preserve"> (Artocarpus communis </w:t>
      </w:r>
      <w:r w:rsidRPr="008547CA">
        <w:rPr>
          <w:rFonts w:ascii="Book Antiqua" w:hAnsi="Book Antiqua"/>
          <w:sz w:val="20"/>
          <w:szCs w:val="20"/>
        </w:rPr>
        <w:t>F</w:t>
      </w:r>
      <w:r w:rsidRPr="008547CA">
        <w:rPr>
          <w:rFonts w:ascii="Book Antiqua" w:hAnsi="Book Antiqua"/>
          <w:i/>
          <w:sz w:val="20"/>
          <w:szCs w:val="20"/>
        </w:rPr>
        <w:t>.). Jurnal Pengkajian dan Pengembangan Teknologi Pertanian</w:t>
      </w:r>
      <w:r w:rsidRPr="008547CA">
        <w:rPr>
          <w:rFonts w:ascii="Book Antiqua" w:hAnsi="Book Antiqua"/>
          <w:sz w:val="20"/>
          <w:szCs w:val="20"/>
        </w:rPr>
        <w:t>. 6(2): 154-160</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Kementerian Pertanian. 2019. </w:t>
      </w:r>
      <w:r w:rsidRPr="008547CA">
        <w:rPr>
          <w:rFonts w:ascii="Book Antiqua" w:hAnsi="Book Antiqua"/>
          <w:i/>
          <w:sz w:val="20"/>
          <w:szCs w:val="20"/>
        </w:rPr>
        <w:t>Produksi dan Konsumsi Cabai Tahun 2019</w:t>
      </w:r>
      <w:r w:rsidRPr="008547CA">
        <w:rPr>
          <w:rFonts w:ascii="Book Antiqua" w:hAnsi="Book Antiqua"/>
          <w:sz w:val="20"/>
          <w:szCs w:val="20"/>
        </w:rPr>
        <w:t>. Badan Pengkajian dan Pengembangan Perdagangan Kementrian Perdagangan Republik Indonesia. Jakarta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Kristina, N. N. dan Syahid, S. F. 2012. Pengaruh Air Kelapa Terhadap Multiplikasi Tunas </w:t>
      </w:r>
      <w:proofErr w:type="gramStart"/>
      <w:r w:rsidRPr="008547CA">
        <w:rPr>
          <w:rFonts w:ascii="Book Antiqua" w:hAnsi="Book Antiqua"/>
          <w:sz w:val="20"/>
          <w:szCs w:val="20"/>
        </w:rPr>
        <w:t>In</w:t>
      </w:r>
      <w:proofErr w:type="gramEnd"/>
      <w:r w:rsidRPr="008547CA">
        <w:rPr>
          <w:rFonts w:ascii="Book Antiqua" w:hAnsi="Book Antiqua"/>
          <w:sz w:val="20"/>
          <w:szCs w:val="20"/>
        </w:rPr>
        <w:t xml:space="preserve"> Vitro, Produksi Rimpang dan Kandungan Xanthorrhizol Temulawak Di Lapangan. </w:t>
      </w:r>
      <w:r w:rsidRPr="008547CA">
        <w:rPr>
          <w:rFonts w:ascii="Book Antiqua" w:hAnsi="Book Antiqua"/>
          <w:i/>
          <w:sz w:val="20"/>
          <w:szCs w:val="20"/>
        </w:rPr>
        <w:t>Jurnal littri</w:t>
      </w:r>
      <w:r w:rsidRPr="008547CA">
        <w:rPr>
          <w:rFonts w:ascii="Book Antiqua" w:hAnsi="Book Antiqua"/>
          <w:sz w:val="20"/>
          <w:szCs w:val="20"/>
        </w:rPr>
        <w:t>. 18(3):125-134.</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Lanin, I. 2019. Biji Dalam Sebuah Cabai Merah Yang Terbuka. Wikipedia. </w:t>
      </w:r>
      <w:hyperlink r:id="rId22" w:tooltip="Biji" w:history="1">
        <w:r w:rsidRPr="008547CA">
          <w:rPr>
            <w:rStyle w:val="Hyperlink"/>
            <w:rFonts w:ascii="Book Antiqua" w:hAnsi="Book Antiqua"/>
            <w:sz w:val="20"/>
            <w:szCs w:val="20"/>
          </w:rPr>
          <w:t>7 Juni 2019</w:t>
        </w:r>
      </w:hyperlink>
      <w:r w:rsidRPr="008547CA">
        <w:rPr>
          <w:rFonts w:ascii="Book Antiqua" w:hAnsi="Book Antiqua"/>
          <w:sz w:val="20"/>
          <w:szCs w:val="20"/>
        </w:rPr>
        <w:t xml:space="preserve">. </w:t>
      </w:r>
      <w:hyperlink r:id="rId23" w:history="1">
        <w:r w:rsidRPr="008547CA">
          <w:rPr>
            <w:rStyle w:val="Hyperlink"/>
            <w:rFonts w:ascii="Book Antiqua" w:hAnsi="Book Antiqua"/>
            <w:sz w:val="20"/>
            <w:szCs w:val="20"/>
          </w:rPr>
          <w:t>https://id.wikipedia.org/wiki/Biji</w:t>
        </w:r>
      </w:hyperlink>
      <w:r w:rsidRPr="008547CA">
        <w:rPr>
          <w:rFonts w:ascii="Book Antiqua" w:hAnsi="Book Antiqua"/>
          <w:sz w:val="20"/>
          <w:szCs w:val="20"/>
        </w:rPr>
        <w:t>. Diakses pada 13 September 2019.</w:t>
      </w:r>
    </w:p>
    <w:p w:rsidR="00DD017C" w:rsidRPr="008547CA" w:rsidRDefault="00DD017C" w:rsidP="00DD017C">
      <w:pPr>
        <w:pStyle w:val="ListParagraph"/>
        <w:numPr>
          <w:ilvl w:val="0"/>
          <w:numId w:val="9"/>
        </w:numPr>
        <w:spacing w:after="0" w:line="240" w:lineRule="auto"/>
        <w:ind w:left="284"/>
        <w:rPr>
          <w:rFonts w:ascii="Book Antiqua" w:hAnsi="Book Antiqua"/>
          <w:i/>
          <w:sz w:val="20"/>
          <w:szCs w:val="20"/>
        </w:rPr>
      </w:pPr>
      <w:r w:rsidRPr="008547CA">
        <w:rPr>
          <w:rFonts w:ascii="Book Antiqua" w:hAnsi="Book Antiqua"/>
          <w:sz w:val="20"/>
          <w:szCs w:val="20"/>
        </w:rPr>
        <w:t xml:space="preserve">Miazek, Mgr Inz. 2002. Krystian. </w:t>
      </w:r>
      <w:r w:rsidRPr="008547CA">
        <w:rPr>
          <w:rFonts w:ascii="Book Antiqua" w:hAnsi="Book Antiqua"/>
          <w:i/>
          <w:sz w:val="20"/>
          <w:szCs w:val="20"/>
        </w:rPr>
        <w:t xml:space="preserve">Chlorophyll Extraktion </w:t>
      </w:r>
      <w:proofErr w:type="gramStart"/>
      <w:r w:rsidRPr="008547CA">
        <w:rPr>
          <w:rFonts w:ascii="Book Antiqua" w:hAnsi="Book Antiqua"/>
          <w:i/>
          <w:sz w:val="20"/>
          <w:szCs w:val="20"/>
        </w:rPr>
        <w:t>From</w:t>
      </w:r>
      <w:proofErr w:type="gramEnd"/>
      <w:r w:rsidRPr="008547CA">
        <w:rPr>
          <w:rFonts w:ascii="Book Antiqua" w:hAnsi="Book Antiqua"/>
          <w:i/>
          <w:sz w:val="20"/>
          <w:szCs w:val="20"/>
        </w:rPr>
        <w:t xml:space="preserve"> Harvested Plant Material.</w:t>
      </w:r>
      <w:r w:rsidRPr="008547CA">
        <w:rPr>
          <w:rFonts w:ascii="Book Antiqua" w:hAnsi="Book Antiqua"/>
          <w:sz w:val="20"/>
          <w:szCs w:val="20"/>
        </w:rPr>
        <w:t xml:space="preserve"> Supervesior: Stanislaw Ledakowicz.</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Mukhlis, P. dan Anggorowati D. 2011. </w:t>
      </w:r>
      <w:r w:rsidRPr="008547CA">
        <w:rPr>
          <w:rFonts w:ascii="Book Antiqua" w:hAnsi="Book Antiqua"/>
          <w:i/>
          <w:sz w:val="20"/>
          <w:szCs w:val="20"/>
        </w:rPr>
        <w:t>Pengaruh berbagai jenis mikroorganisme lokal (MOL) terhadap pertumbuhan dan hasil bawang merah pada tanah aluvial.</w:t>
      </w:r>
      <w:r w:rsidRPr="008547CA">
        <w:rPr>
          <w:rFonts w:ascii="Book Antiqua" w:hAnsi="Book Antiqua"/>
          <w:sz w:val="20"/>
          <w:szCs w:val="20"/>
        </w:rPr>
        <w:t xml:space="preserve"> Fakultas Pertanian Universitas Tanjungpura. Pontianak.</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Pratama, D., Boga, K. A., Swastika, S., dan Hidayat T. 2017. </w:t>
      </w:r>
      <w:r w:rsidRPr="008547CA">
        <w:rPr>
          <w:rFonts w:ascii="Book Antiqua" w:hAnsi="Book Antiqua"/>
          <w:i/>
          <w:sz w:val="20"/>
          <w:szCs w:val="20"/>
        </w:rPr>
        <w:t>Teknologi Budidaya Cabai</w:t>
      </w:r>
      <w:r w:rsidRPr="008547CA">
        <w:rPr>
          <w:rFonts w:ascii="Book Antiqua" w:hAnsi="Book Antiqua"/>
          <w:sz w:val="20"/>
          <w:szCs w:val="20"/>
        </w:rPr>
        <w:t xml:space="preserve">. UR PRESS. Riau. </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proofErr w:type="gramStart"/>
      <w:r w:rsidRPr="008547CA">
        <w:rPr>
          <w:rFonts w:ascii="Book Antiqua" w:hAnsi="Book Antiqua"/>
          <w:sz w:val="20"/>
          <w:szCs w:val="20"/>
        </w:rPr>
        <w:t>Sarief .</w:t>
      </w:r>
      <w:proofErr w:type="gramEnd"/>
      <w:r w:rsidRPr="008547CA">
        <w:rPr>
          <w:rFonts w:ascii="Book Antiqua" w:hAnsi="Book Antiqua"/>
          <w:sz w:val="20"/>
          <w:szCs w:val="20"/>
        </w:rPr>
        <w:t xml:space="preserve">S. 1985. </w:t>
      </w:r>
      <w:r w:rsidRPr="008547CA">
        <w:rPr>
          <w:rFonts w:ascii="Book Antiqua" w:hAnsi="Book Antiqua"/>
          <w:i/>
          <w:sz w:val="20"/>
          <w:szCs w:val="20"/>
        </w:rPr>
        <w:t>Kesuburan dan Pemupukan Tanah Pertanian</w:t>
      </w:r>
      <w:r w:rsidRPr="008547CA">
        <w:rPr>
          <w:rFonts w:ascii="Book Antiqua" w:hAnsi="Book Antiqua"/>
          <w:sz w:val="20"/>
          <w:szCs w:val="20"/>
        </w:rPr>
        <w:t>: Pustaka Buana Bandung</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Supriyanto, dan K. E. Prakasa. 2011. Pengaruh Zat Pengatur Tumbuh Rootone-F terhadap Pertumbuhan Stek Duabanga mollucana Blume.</w:t>
      </w:r>
      <w:r w:rsidRPr="008547CA">
        <w:rPr>
          <w:rFonts w:ascii="Book Antiqua" w:hAnsi="Book Antiqua"/>
          <w:i/>
          <w:sz w:val="20"/>
          <w:szCs w:val="20"/>
        </w:rPr>
        <w:t xml:space="preserve"> Jurnal Silvikultur Tropika, </w:t>
      </w:r>
      <w:r w:rsidRPr="008547CA">
        <w:rPr>
          <w:rFonts w:ascii="Book Antiqua" w:hAnsi="Book Antiqua"/>
          <w:sz w:val="20"/>
          <w:szCs w:val="20"/>
        </w:rPr>
        <w:t>3(1):59-65. ISSN: 2086-8277</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Vingga. 2018. </w:t>
      </w:r>
      <w:r w:rsidRPr="008547CA">
        <w:rPr>
          <w:rFonts w:ascii="Book Antiqua" w:hAnsi="Book Antiqua"/>
          <w:bCs/>
          <w:sz w:val="20"/>
          <w:szCs w:val="20"/>
        </w:rPr>
        <w:t>Klasifikasi dan Morfologi Lengkap Tanaman Cabai (</w:t>
      </w:r>
      <w:r w:rsidRPr="008547CA">
        <w:rPr>
          <w:rFonts w:ascii="Book Antiqua" w:hAnsi="Book Antiqua"/>
          <w:bCs/>
          <w:i/>
          <w:sz w:val="20"/>
          <w:szCs w:val="20"/>
        </w:rPr>
        <w:t>Capsicum annuum</w:t>
      </w:r>
      <w:r w:rsidRPr="008547CA">
        <w:rPr>
          <w:rFonts w:ascii="Book Antiqua" w:hAnsi="Book Antiqua"/>
          <w:bCs/>
          <w:sz w:val="20"/>
          <w:szCs w:val="20"/>
        </w:rPr>
        <w:t xml:space="preserve"> L.). Sadulur Tani. Vingga (ed.). </w:t>
      </w:r>
      <w:hyperlink w:history="1">
        <w:r w:rsidRPr="008547CA">
          <w:rPr>
            <w:rStyle w:val="Hyperlink"/>
            <w:rFonts w:ascii="Book Antiqua" w:hAnsi="Book Antiqua"/>
            <w:sz w:val="20"/>
            <w:szCs w:val="20"/>
          </w:rPr>
          <w:t>https://www.sedulurtani. com/morfologi-tanaman-cabai</w:t>
        </w:r>
      </w:hyperlink>
      <w:r w:rsidRPr="008547CA">
        <w:rPr>
          <w:rFonts w:ascii="Book Antiqua" w:hAnsi="Book Antiqua"/>
          <w:sz w:val="20"/>
          <w:szCs w:val="20"/>
        </w:rPr>
        <w:t>. Diakses pada 12 September 2019.</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 xml:space="preserve">Warisno dan Kres, D. 2018. </w:t>
      </w:r>
      <w:r w:rsidRPr="008547CA">
        <w:rPr>
          <w:rFonts w:ascii="Book Antiqua" w:hAnsi="Book Antiqua"/>
          <w:i/>
          <w:sz w:val="20"/>
          <w:szCs w:val="20"/>
        </w:rPr>
        <w:t>Peluang Usaha Budi Daya Cabai.</w:t>
      </w:r>
      <w:r w:rsidRPr="008547CA">
        <w:rPr>
          <w:rFonts w:ascii="Book Antiqua" w:hAnsi="Book Antiqua"/>
          <w:sz w:val="20"/>
          <w:szCs w:val="20"/>
        </w:rPr>
        <w:t xml:space="preserve"> PT. Gramedia Pustaka Utama. Jakarta.</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rPr>
        <w:t>Winarto,</w:t>
      </w:r>
      <w:r w:rsidRPr="008547CA">
        <w:rPr>
          <w:rFonts w:ascii="Book Antiqua" w:hAnsi="Book Antiqua"/>
          <w:sz w:val="20"/>
          <w:szCs w:val="20"/>
          <w:shd w:val="clear" w:color="auto" w:fill="FFFFFF"/>
        </w:rPr>
        <w:t xml:space="preserve"> Budi, da Silva, Jaime, A., Teixeira. </w:t>
      </w:r>
      <w:r w:rsidRPr="008547CA">
        <w:rPr>
          <w:rFonts w:ascii="Book Antiqua" w:hAnsi="Book Antiqua"/>
          <w:sz w:val="20"/>
          <w:szCs w:val="20"/>
        </w:rPr>
        <w:t xml:space="preserve">2015. Use of Coconut Water and Fertilizer for In Vitro Proliferation and Plantlet Production of Dendrobium </w:t>
      </w:r>
      <w:proofErr w:type="gramStart"/>
      <w:r w:rsidRPr="008547CA">
        <w:rPr>
          <w:rFonts w:ascii="Book Antiqua" w:hAnsi="Book Antiqua"/>
          <w:sz w:val="20"/>
          <w:szCs w:val="20"/>
        </w:rPr>
        <w:t>‘ Gradita</w:t>
      </w:r>
      <w:proofErr w:type="gramEnd"/>
      <w:r w:rsidRPr="008547CA">
        <w:rPr>
          <w:rFonts w:ascii="Book Antiqua" w:hAnsi="Book Antiqua"/>
          <w:sz w:val="20"/>
          <w:szCs w:val="20"/>
        </w:rPr>
        <w:t xml:space="preserve"> 3’. In Vitro Cell. </w:t>
      </w:r>
      <w:r w:rsidRPr="008547CA">
        <w:rPr>
          <w:rFonts w:ascii="Book Antiqua" w:hAnsi="Book Antiqua"/>
          <w:i/>
          <w:sz w:val="20"/>
          <w:szCs w:val="20"/>
        </w:rPr>
        <w:t>Development Biology Journal</w:t>
      </w:r>
      <w:r w:rsidRPr="008547CA">
        <w:rPr>
          <w:rFonts w:ascii="Book Antiqua" w:hAnsi="Book Antiqua"/>
          <w:sz w:val="20"/>
          <w:szCs w:val="20"/>
        </w:rPr>
        <w:t>. 51: 303 – 314</w:t>
      </w:r>
    </w:p>
    <w:p w:rsidR="00DD017C" w:rsidRPr="008547CA" w:rsidRDefault="00DD017C" w:rsidP="00DD017C">
      <w:pPr>
        <w:pStyle w:val="ListParagraph"/>
        <w:numPr>
          <w:ilvl w:val="0"/>
          <w:numId w:val="9"/>
        </w:numPr>
        <w:spacing w:after="0" w:line="240" w:lineRule="auto"/>
        <w:ind w:left="284"/>
        <w:rPr>
          <w:rFonts w:ascii="Book Antiqua" w:hAnsi="Book Antiqua"/>
          <w:sz w:val="20"/>
          <w:szCs w:val="20"/>
        </w:rPr>
      </w:pPr>
      <w:r w:rsidRPr="008547CA">
        <w:rPr>
          <w:rFonts w:ascii="Book Antiqua" w:hAnsi="Book Antiqua"/>
          <w:sz w:val="20"/>
          <w:szCs w:val="20"/>
          <w:shd w:val="clear" w:color="auto" w:fill="FFFFFF"/>
        </w:rPr>
        <w:t>Yamasaki, S. and Dillenburg, L.C. 1999. Measurements of Leaf Relative Water Content in Araucaria angustifolia</w:t>
      </w:r>
      <w:r w:rsidRPr="008547CA">
        <w:rPr>
          <w:rFonts w:ascii="Book Antiqua" w:hAnsi="Book Antiqua"/>
          <w:i/>
          <w:sz w:val="20"/>
          <w:szCs w:val="20"/>
          <w:shd w:val="clear" w:color="auto" w:fill="FFFFFF"/>
        </w:rPr>
        <w:t>. Revista Brasileira De Fisiologia Vegetal.</w:t>
      </w:r>
      <w:r w:rsidRPr="008547CA">
        <w:rPr>
          <w:rFonts w:ascii="Book Antiqua" w:hAnsi="Book Antiqua"/>
          <w:sz w:val="20"/>
          <w:szCs w:val="20"/>
          <w:shd w:val="clear" w:color="auto" w:fill="FFFFFF"/>
        </w:rPr>
        <w:t xml:space="preserve"> 11: 69-75.</w:t>
      </w:r>
    </w:p>
    <w:p w:rsidR="00A3076F" w:rsidRPr="008547CA" w:rsidRDefault="00A3076F" w:rsidP="00177176">
      <w:pPr>
        <w:widowControl w:val="0"/>
        <w:autoSpaceDE w:val="0"/>
        <w:autoSpaceDN w:val="0"/>
        <w:adjustRightInd w:val="0"/>
        <w:spacing w:after="0" w:line="240" w:lineRule="atLeast"/>
        <w:ind w:left="480" w:hanging="480"/>
        <w:rPr>
          <w:rFonts w:ascii="Book Antiqua" w:eastAsiaTheme="minorEastAsia" w:hAnsi="Book Antiqua"/>
          <w:sz w:val="20"/>
          <w:szCs w:val="20"/>
          <w:lang w:val="id-ID" w:eastAsia="id-ID"/>
        </w:rPr>
      </w:pPr>
    </w:p>
    <w:p w:rsidR="00A3076F" w:rsidRPr="008547CA" w:rsidRDefault="00A3076F" w:rsidP="00395E51">
      <w:pPr>
        <w:autoSpaceDE w:val="0"/>
        <w:autoSpaceDN w:val="0"/>
        <w:adjustRightInd w:val="0"/>
        <w:spacing w:line="360" w:lineRule="auto"/>
        <w:jc w:val="both"/>
        <w:rPr>
          <w:rFonts w:ascii="Book Antiqua" w:hAnsi="Book Antiqua"/>
          <w:lang w:val="fi-FI"/>
        </w:rPr>
      </w:pPr>
    </w:p>
    <w:sectPr w:rsidR="00A3076F" w:rsidRPr="008547CA" w:rsidSect="00C87B2F">
      <w:footerReference w:type="default" r:id="rId24"/>
      <w:pgSz w:w="11907" w:h="16840" w:code="9"/>
      <w:pgMar w:top="1985" w:right="992" w:bottom="851" w:left="1701" w:header="72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48F" w:rsidRDefault="0077048F" w:rsidP="00A3076F">
      <w:pPr>
        <w:spacing w:after="0" w:line="240" w:lineRule="auto"/>
      </w:pPr>
      <w:r>
        <w:separator/>
      </w:r>
    </w:p>
  </w:endnote>
  <w:endnote w:type="continuationSeparator" w:id="0">
    <w:p w:rsidR="0077048F" w:rsidRDefault="0077048F" w:rsidP="00A3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048699"/>
      <w:docPartObj>
        <w:docPartGallery w:val="Page Numbers (Bottom of Page)"/>
        <w:docPartUnique/>
      </w:docPartObj>
    </w:sdtPr>
    <w:sdtEndPr>
      <w:rPr>
        <w:noProof/>
      </w:rPr>
    </w:sdtEndPr>
    <w:sdtContent>
      <w:p w:rsidR="00CB057D" w:rsidRDefault="00CB057D">
        <w:pPr>
          <w:pStyle w:val="Footer"/>
          <w:jc w:val="right"/>
        </w:pPr>
        <w:r>
          <w:fldChar w:fldCharType="begin"/>
        </w:r>
        <w:r>
          <w:instrText xml:space="preserve"> PAGE   \* MERGEFORMAT </w:instrText>
        </w:r>
        <w:r>
          <w:fldChar w:fldCharType="separate"/>
        </w:r>
        <w:r w:rsidR="00533DC6">
          <w:rPr>
            <w:noProof/>
          </w:rPr>
          <w:t>1</w:t>
        </w:r>
        <w:r>
          <w:rPr>
            <w:noProof/>
          </w:rPr>
          <w:fldChar w:fldCharType="end"/>
        </w:r>
      </w:p>
    </w:sdtContent>
  </w:sdt>
  <w:p w:rsidR="00CB057D" w:rsidRDefault="00CB05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48F" w:rsidRDefault="0077048F" w:rsidP="00A3076F">
      <w:pPr>
        <w:spacing w:after="0" w:line="240" w:lineRule="auto"/>
      </w:pPr>
      <w:r>
        <w:separator/>
      </w:r>
    </w:p>
  </w:footnote>
  <w:footnote w:type="continuationSeparator" w:id="0">
    <w:p w:rsidR="0077048F" w:rsidRDefault="0077048F" w:rsidP="00A3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3CDBC6"/>
    <w:multiLevelType w:val="singleLevel"/>
    <w:tmpl w:val="993CDBC6"/>
    <w:lvl w:ilvl="0">
      <w:start w:val="1"/>
      <w:numFmt w:val="decimal"/>
      <w:suff w:val="space"/>
      <w:lvlText w:val="%1."/>
      <w:lvlJc w:val="left"/>
    </w:lvl>
  </w:abstractNum>
  <w:abstractNum w:abstractNumId="1" w15:restartNumberingAfterBreak="0">
    <w:nsid w:val="B55DA5A0"/>
    <w:multiLevelType w:val="singleLevel"/>
    <w:tmpl w:val="0421000F"/>
    <w:lvl w:ilvl="0">
      <w:start w:val="1"/>
      <w:numFmt w:val="decimal"/>
      <w:lvlText w:val="%1."/>
      <w:lvlJc w:val="left"/>
      <w:pPr>
        <w:ind w:left="360" w:hanging="360"/>
      </w:pPr>
    </w:lvl>
  </w:abstractNum>
  <w:abstractNum w:abstractNumId="2" w15:restartNumberingAfterBreak="0">
    <w:nsid w:val="12CD085F"/>
    <w:multiLevelType w:val="hybridMultilevel"/>
    <w:tmpl w:val="C9A8E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F1788"/>
    <w:multiLevelType w:val="hybridMultilevel"/>
    <w:tmpl w:val="C680ACF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66249D7"/>
    <w:multiLevelType w:val="hybridMultilevel"/>
    <w:tmpl w:val="24B47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C1BDA"/>
    <w:multiLevelType w:val="hybridMultilevel"/>
    <w:tmpl w:val="790071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C1C397E"/>
    <w:multiLevelType w:val="hybridMultilevel"/>
    <w:tmpl w:val="AA9C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A1FC6"/>
    <w:multiLevelType w:val="hybridMultilevel"/>
    <w:tmpl w:val="BD68F45C"/>
    <w:lvl w:ilvl="0" w:tplc="04210015">
      <w:start w:val="1"/>
      <w:numFmt w:val="upperLetter"/>
      <w:lvlText w:val="%1."/>
      <w:lvlJc w:val="left"/>
      <w:pPr>
        <w:ind w:left="3338" w:hanging="360"/>
      </w:pPr>
      <w:rPr>
        <w:rFonts w:hint="default"/>
      </w:rPr>
    </w:lvl>
    <w:lvl w:ilvl="1" w:tplc="04210019" w:tentative="1">
      <w:start w:val="1"/>
      <w:numFmt w:val="lowerLetter"/>
      <w:lvlText w:val="%2."/>
      <w:lvlJc w:val="left"/>
      <w:pPr>
        <w:ind w:left="4058" w:hanging="360"/>
      </w:pPr>
    </w:lvl>
    <w:lvl w:ilvl="2" w:tplc="0421001B" w:tentative="1">
      <w:start w:val="1"/>
      <w:numFmt w:val="lowerRoman"/>
      <w:lvlText w:val="%3."/>
      <w:lvlJc w:val="right"/>
      <w:pPr>
        <w:ind w:left="4778" w:hanging="180"/>
      </w:pPr>
    </w:lvl>
    <w:lvl w:ilvl="3" w:tplc="0421000F" w:tentative="1">
      <w:start w:val="1"/>
      <w:numFmt w:val="decimal"/>
      <w:lvlText w:val="%4."/>
      <w:lvlJc w:val="left"/>
      <w:pPr>
        <w:ind w:left="5498" w:hanging="360"/>
      </w:pPr>
    </w:lvl>
    <w:lvl w:ilvl="4" w:tplc="04210019" w:tentative="1">
      <w:start w:val="1"/>
      <w:numFmt w:val="lowerLetter"/>
      <w:lvlText w:val="%5."/>
      <w:lvlJc w:val="left"/>
      <w:pPr>
        <w:ind w:left="6218" w:hanging="360"/>
      </w:pPr>
    </w:lvl>
    <w:lvl w:ilvl="5" w:tplc="0421001B" w:tentative="1">
      <w:start w:val="1"/>
      <w:numFmt w:val="lowerRoman"/>
      <w:lvlText w:val="%6."/>
      <w:lvlJc w:val="right"/>
      <w:pPr>
        <w:ind w:left="6938" w:hanging="180"/>
      </w:pPr>
    </w:lvl>
    <w:lvl w:ilvl="6" w:tplc="0421000F" w:tentative="1">
      <w:start w:val="1"/>
      <w:numFmt w:val="decimal"/>
      <w:lvlText w:val="%7."/>
      <w:lvlJc w:val="left"/>
      <w:pPr>
        <w:ind w:left="7658" w:hanging="360"/>
      </w:pPr>
    </w:lvl>
    <w:lvl w:ilvl="7" w:tplc="04210019" w:tentative="1">
      <w:start w:val="1"/>
      <w:numFmt w:val="lowerLetter"/>
      <w:lvlText w:val="%8."/>
      <w:lvlJc w:val="left"/>
      <w:pPr>
        <w:ind w:left="8378" w:hanging="360"/>
      </w:pPr>
    </w:lvl>
    <w:lvl w:ilvl="8" w:tplc="0421001B" w:tentative="1">
      <w:start w:val="1"/>
      <w:numFmt w:val="lowerRoman"/>
      <w:lvlText w:val="%9."/>
      <w:lvlJc w:val="right"/>
      <w:pPr>
        <w:ind w:left="9098" w:hanging="180"/>
      </w:pPr>
    </w:lvl>
  </w:abstractNum>
  <w:abstractNum w:abstractNumId="8" w15:restartNumberingAfterBreak="0">
    <w:nsid w:val="6C820E42"/>
    <w:multiLevelType w:val="singleLevel"/>
    <w:tmpl w:val="0421000F"/>
    <w:lvl w:ilvl="0">
      <w:start w:val="1"/>
      <w:numFmt w:val="decimal"/>
      <w:lvlText w:val="%1."/>
      <w:lvlJc w:val="left"/>
      <w:pPr>
        <w:ind w:left="360" w:hanging="360"/>
      </w:pPr>
    </w:lvl>
  </w:abstractNum>
  <w:num w:numId="1">
    <w:abstractNumId w:val="1"/>
  </w:num>
  <w:num w:numId="2">
    <w:abstractNumId w:val="0"/>
  </w:num>
  <w:num w:numId="3">
    <w:abstractNumId w:val="5"/>
  </w:num>
  <w:num w:numId="4">
    <w:abstractNumId w:val="3"/>
  </w:num>
  <w:num w:numId="5">
    <w:abstractNumId w:val="8"/>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27"/>
    <w:rsid w:val="0000722E"/>
    <w:rsid w:val="00007A4C"/>
    <w:rsid w:val="000133A4"/>
    <w:rsid w:val="000153A6"/>
    <w:rsid w:val="00030A67"/>
    <w:rsid w:val="0003526A"/>
    <w:rsid w:val="00037039"/>
    <w:rsid w:val="00037ECC"/>
    <w:rsid w:val="00040FA1"/>
    <w:rsid w:val="000411F8"/>
    <w:rsid w:val="000423FF"/>
    <w:rsid w:val="00047528"/>
    <w:rsid w:val="00053354"/>
    <w:rsid w:val="00054F89"/>
    <w:rsid w:val="00055003"/>
    <w:rsid w:val="0006172C"/>
    <w:rsid w:val="00075690"/>
    <w:rsid w:val="00075A7F"/>
    <w:rsid w:val="00082632"/>
    <w:rsid w:val="00085692"/>
    <w:rsid w:val="00092B2A"/>
    <w:rsid w:val="000962DB"/>
    <w:rsid w:val="000A10A2"/>
    <w:rsid w:val="000A2EE6"/>
    <w:rsid w:val="000B3170"/>
    <w:rsid w:val="000B446B"/>
    <w:rsid w:val="000B4EB3"/>
    <w:rsid w:val="000C339E"/>
    <w:rsid w:val="00100E41"/>
    <w:rsid w:val="001056E4"/>
    <w:rsid w:val="00114D58"/>
    <w:rsid w:val="00121B4E"/>
    <w:rsid w:val="00132D37"/>
    <w:rsid w:val="001355C6"/>
    <w:rsid w:val="00135C4D"/>
    <w:rsid w:val="00136627"/>
    <w:rsid w:val="001577D5"/>
    <w:rsid w:val="0016018C"/>
    <w:rsid w:val="001736BC"/>
    <w:rsid w:val="00176CCB"/>
    <w:rsid w:val="001770C0"/>
    <w:rsid w:val="00177176"/>
    <w:rsid w:val="001773F6"/>
    <w:rsid w:val="00183F6B"/>
    <w:rsid w:val="001A3D49"/>
    <w:rsid w:val="001A7FAF"/>
    <w:rsid w:val="001B6F25"/>
    <w:rsid w:val="001C6B55"/>
    <w:rsid w:val="001C78DA"/>
    <w:rsid w:val="001D09EC"/>
    <w:rsid w:val="00200DFD"/>
    <w:rsid w:val="00214293"/>
    <w:rsid w:val="00215EEA"/>
    <w:rsid w:val="002172A8"/>
    <w:rsid w:val="002239B5"/>
    <w:rsid w:val="002464CE"/>
    <w:rsid w:val="00250CF4"/>
    <w:rsid w:val="00256351"/>
    <w:rsid w:val="00265E2B"/>
    <w:rsid w:val="0027074E"/>
    <w:rsid w:val="002744B4"/>
    <w:rsid w:val="00281803"/>
    <w:rsid w:val="00287011"/>
    <w:rsid w:val="00296AAA"/>
    <w:rsid w:val="002A29B5"/>
    <w:rsid w:val="002A51DA"/>
    <w:rsid w:val="002A621C"/>
    <w:rsid w:val="002B71FE"/>
    <w:rsid w:val="002B75D9"/>
    <w:rsid w:val="002C00F6"/>
    <w:rsid w:val="002C66FD"/>
    <w:rsid w:val="002D0F57"/>
    <w:rsid w:val="002D4264"/>
    <w:rsid w:val="002E681F"/>
    <w:rsid w:val="002F1A3A"/>
    <w:rsid w:val="002F7E45"/>
    <w:rsid w:val="003055B1"/>
    <w:rsid w:val="00307F8F"/>
    <w:rsid w:val="0032590E"/>
    <w:rsid w:val="00336D8E"/>
    <w:rsid w:val="00337782"/>
    <w:rsid w:val="003512B1"/>
    <w:rsid w:val="00363D93"/>
    <w:rsid w:val="003944AF"/>
    <w:rsid w:val="00395E51"/>
    <w:rsid w:val="003A02DF"/>
    <w:rsid w:val="003A774B"/>
    <w:rsid w:val="003B7CA8"/>
    <w:rsid w:val="003C01AB"/>
    <w:rsid w:val="003C1773"/>
    <w:rsid w:val="003D6BB8"/>
    <w:rsid w:val="003E08C0"/>
    <w:rsid w:val="003E5BC1"/>
    <w:rsid w:val="00410381"/>
    <w:rsid w:val="00411080"/>
    <w:rsid w:val="00423643"/>
    <w:rsid w:val="00435948"/>
    <w:rsid w:val="0044395F"/>
    <w:rsid w:val="004539E0"/>
    <w:rsid w:val="00453F3B"/>
    <w:rsid w:val="00461E58"/>
    <w:rsid w:val="004653DE"/>
    <w:rsid w:val="004661A7"/>
    <w:rsid w:val="00473620"/>
    <w:rsid w:val="004738A0"/>
    <w:rsid w:val="004740CA"/>
    <w:rsid w:val="00477BCD"/>
    <w:rsid w:val="004839E4"/>
    <w:rsid w:val="00484817"/>
    <w:rsid w:val="00485A66"/>
    <w:rsid w:val="004A01BE"/>
    <w:rsid w:val="004A2702"/>
    <w:rsid w:val="004A6731"/>
    <w:rsid w:val="004B0E7B"/>
    <w:rsid w:val="004B183D"/>
    <w:rsid w:val="004B40A9"/>
    <w:rsid w:val="004C096C"/>
    <w:rsid w:val="004C4070"/>
    <w:rsid w:val="004C432A"/>
    <w:rsid w:val="004D0376"/>
    <w:rsid w:val="004D0A58"/>
    <w:rsid w:val="004D2575"/>
    <w:rsid w:val="004D7299"/>
    <w:rsid w:val="004E55E7"/>
    <w:rsid w:val="004E642F"/>
    <w:rsid w:val="004F132A"/>
    <w:rsid w:val="004F1D01"/>
    <w:rsid w:val="00506293"/>
    <w:rsid w:val="00506817"/>
    <w:rsid w:val="0051528C"/>
    <w:rsid w:val="00520200"/>
    <w:rsid w:val="00520BEF"/>
    <w:rsid w:val="0052480A"/>
    <w:rsid w:val="00533DC6"/>
    <w:rsid w:val="00537735"/>
    <w:rsid w:val="005679E4"/>
    <w:rsid w:val="00572204"/>
    <w:rsid w:val="00574802"/>
    <w:rsid w:val="005770C6"/>
    <w:rsid w:val="00582093"/>
    <w:rsid w:val="00590A0A"/>
    <w:rsid w:val="00591472"/>
    <w:rsid w:val="00593D5B"/>
    <w:rsid w:val="005A0DC6"/>
    <w:rsid w:val="005A1BD3"/>
    <w:rsid w:val="005A442F"/>
    <w:rsid w:val="005A7482"/>
    <w:rsid w:val="005B4AF9"/>
    <w:rsid w:val="005B7DAB"/>
    <w:rsid w:val="005C5D43"/>
    <w:rsid w:val="005D435C"/>
    <w:rsid w:val="005D6732"/>
    <w:rsid w:val="005F1836"/>
    <w:rsid w:val="00605628"/>
    <w:rsid w:val="00606DF3"/>
    <w:rsid w:val="00610B4E"/>
    <w:rsid w:val="0061680B"/>
    <w:rsid w:val="00620969"/>
    <w:rsid w:val="00621621"/>
    <w:rsid w:val="00622B6F"/>
    <w:rsid w:val="00623023"/>
    <w:rsid w:val="0062787E"/>
    <w:rsid w:val="00632BB8"/>
    <w:rsid w:val="00652574"/>
    <w:rsid w:val="006562C7"/>
    <w:rsid w:val="006632CA"/>
    <w:rsid w:val="0067331C"/>
    <w:rsid w:val="00675354"/>
    <w:rsid w:val="006A2C6C"/>
    <w:rsid w:val="006A736C"/>
    <w:rsid w:val="006A7C23"/>
    <w:rsid w:val="006B27FC"/>
    <w:rsid w:val="006B4DA8"/>
    <w:rsid w:val="006B6286"/>
    <w:rsid w:val="006C123B"/>
    <w:rsid w:val="006E109A"/>
    <w:rsid w:val="006E5D0E"/>
    <w:rsid w:val="006E6976"/>
    <w:rsid w:val="006F106A"/>
    <w:rsid w:val="006F4644"/>
    <w:rsid w:val="006F5730"/>
    <w:rsid w:val="006F7B78"/>
    <w:rsid w:val="00704915"/>
    <w:rsid w:val="007133B1"/>
    <w:rsid w:val="00721799"/>
    <w:rsid w:val="00727C18"/>
    <w:rsid w:val="00732347"/>
    <w:rsid w:val="007452B5"/>
    <w:rsid w:val="007476CC"/>
    <w:rsid w:val="0074780F"/>
    <w:rsid w:val="00747C5F"/>
    <w:rsid w:val="0075496B"/>
    <w:rsid w:val="00757F4F"/>
    <w:rsid w:val="00761268"/>
    <w:rsid w:val="00765CF7"/>
    <w:rsid w:val="0077048F"/>
    <w:rsid w:val="007705BE"/>
    <w:rsid w:val="007812DD"/>
    <w:rsid w:val="00782BEE"/>
    <w:rsid w:val="00783496"/>
    <w:rsid w:val="007944B0"/>
    <w:rsid w:val="007A5ED0"/>
    <w:rsid w:val="007B2935"/>
    <w:rsid w:val="007B4853"/>
    <w:rsid w:val="007C523F"/>
    <w:rsid w:val="007D244D"/>
    <w:rsid w:val="007D3C84"/>
    <w:rsid w:val="007D73F8"/>
    <w:rsid w:val="007E1FF4"/>
    <w:rsid w:val="007E50DC"/>
    <w:rsid w:val="007E5F07"/>
    <w:rsid w:val="007E7966"/>
    <w:rsid w:val="007F0EDF"/>
    <w:rsid w:val="007F15FC"/>
    <w:rsid w:val="007F1628"/>
    <w:rsid w:val="00800946"/>
    <w:rsid w:val="00800DAE"/>
    <w:rsid w:val="00803553"/>
    <w:rsid w:val="00803EFB"/>
    <w:rsid w:val="00805750"/>
    <w:rsid w:val="0080663C"/>
    <w:rsid w:val="008073FD"/>
    <w:rsid w:val="008142D3"/>
    <w:rsid w:val="008157F6"/>
    <w:rsid w:val="00815AD9"/>
    <w:rsid w:val="0081728A"/>
    <w:rsid w:val="00825B81"/>
    <w:rsid w:val="00833FFE"/>
    <w:rsid w:val="00835FBD"/>
    <w:rsid w:val="00837A98"/>
    <w:rsid w:val="00842303"/>
    <w:rsid w:val="00853F5F"/>
    <w:rsid w:val="008547CA"/>
    <w:rsid w:val="00854850"/>
    <w:rsid w:val="00877DFD"/>
    <w:rsid w:val="00890034"/>
    <w:rsid w:val="008938C9"/>
    <w:rsid w:val="00893FF2"/>
    <w:rsid w:val="008A4E6F"/>
    <w:rsid w:val="008B570C"/>
    <w:rsid w:val="008B7552"/>
    <w:rsid w:val="008C12DD"/>
    <w:rsid w:val="008C22FE"/>
    <w:rsid w:val="008C24D5"/>
    <w:rsid w:val="008C69C4"/>
    <w:rsid w:val="008C6B97"/>
    <w:rsid w:val="008D352D"/>
    <w:rsid w:val="008E26A9"/>
    <w:rsid w:val="008F19D2"/>
    <w:rsid w:val="008F47C1"/>
    <w:rsid w:val="008F4DB0"/>
    <w:rsid w:val="00901A24"/>
    <w:rsid w:val="00903A31"/>
    <w:rsid w:val="00915875"/>
    <w:rsid w:val="00917B4C"/>
    <w:rsid w:val="0092016C"/>
    <w:rsid w:val="00927586"/>
    <w:rsid w:val="00944883"/>
    <w:rsid w:val="00954E72"/>
    <w:rsid w:val="00961E04"/>
    <w:rsid w:val="0096485C"/>
    <w:rsid w:val="0096647A"/>
    <w:rsid w:val="009708BB"/>
    <w:rsid w:val="00971AF2"/>
    <w:rsid w:val="009800F6"/>
    <w:rsid w:val="00980ED3"/>
    <w:rsid w:val="00985EA2"/>
    <w:rsid w:val="009870C0"/>
    <w:rsid w:val="009961AC"/>
    <w:rsid w:val="009A4012"/>
    <w:rsid w:val="009C07F6"/>
    <w:rsid w:val="009C0C24"/>
    <w:rsid w:val="009C1FBA"/>
    <w:rsid w:val="009C431E"/>
    <w:rsid w:val="009C6A08"/>
    <w:rsid w:val="009D2416"/>
    <w:rsid w:val="009D372A"/>
    <w:rsid w:val="009D538D"/>
    <w:rsid w:val="009D6F2D"/>
    <w:rsid w:val="009E156F"/>
    <w:rsid w:val="009E1B4C"/>
    <w:rsid w:val="009F4357"/>
    <w:rsid w:val="009F440F"/>
    <w:rsid w:val="009F59CF"/>
    <w:rsid w:val="00A02DBC"/>
    <w:rsid w:val="00A11A31"/>
    <w:rsid w:val="00A13760"/>
    <w:rsid w:val="00A165AC"/>
    <w:rsid w:val="00A17CBA"/>
    <w:rsid w:val="00A20763"/>
    <w:rsid w:val="00A25666"/>
    <w:rsid w:val="00A26EEF"/>
    <w:rsid w:val="00A3076F"/>
    <w:rsid w:val="00A336C9"/>
    <w:rsid w:val="00A359B9"/>
    <w:rsid w:val="00A42156"/>
    <w:rsid w:val="00A4686F"/>
    <w:rsid w:val="00A51858"/>
    <w:rsid w:val="00A51981"/>
    <w:rsid w:val="00A7412E"/>
    <w:rsid w:val="00A8142A"/>
    <w:rsid w:val="00A8458F"/>
    <w:rsid w:val="00A8696F"/>
    <w:rsid w:val="00A92791"/>
    <w:rsid w:val="00A92B94"/>
    <w:rsid w:val="00A93852"/>
    <w:rsid w:val="00A95C05"/>
    <w:rsid w:val="00AA2266"/>
    <w:rsid w:val="00AB088B"/>
    <w:rsid w:val="00AB3C4E"/>
    <w:rsid w:val="00AB584D"/>
    <w:rsid w:val="00AC37F5"/>
    <w:rsid w:val="00AC3A4E"/>
    <w:rsid w:val="00AD4B27"/>
    <w:rsid w:val="00AD684B"/>
    <w:rsid w:val="00AD75E5"/>
    <w:rsid w:val="00AE5DAF"/>
    <w:rsid w:val="00AE71EF"/>
    <w:rsid w:val="00AF012E"/>
    <w:rsid w:val="00AF10D6"/>
    <w:rsid w:val="00B01395"/>
    <w:rsid w:val="00B05A24"/>
    <w:rsid w:val="00B23F9C"/>
    <w:rsid w:val="00B24208"/>
    <w:rsid w:val="00B24DC6"/>
    <w:rsid w:val="00B24E3D"/>
    <w:rsid w:val="00B33C8D"/>
    <w:rsid w:val="00B46AF7"/>
    <w:rsid w:val="00B51585"/>
    <w:rsid w:val="00B51A9D"/>
    <w:rsid w:val="00B52EAC"/>
    <w:rsid w:val="00B61B14"/>
    <w:rsid w:val="00B61E9E"/>
    <w:rsid w:val="00B6355D"/>
    <w:rsid w:val="00B745E0"/>
    <w:rsid w:val="00B756AA"/>
    <w:rsid w:val="00B77706"/>
    <w:rsid w:val="00B77D18"/>
    <w:rsid w:val="00B805C1"/>
    <w:rsid w:val="00B840B3"/>
    <w:rsid w:val="00B86224"/>
    <w:rsid w:val="00B87551"/>
    <w:rsid w:val="00B90377"/>
    <w:rsid w:val="00B91D25"/>
    <w:rsid w:val="00BA19F9"/>
    <w:rsid w:val="00BA30C3"/>
    <w:rsid w:val="00BA3A77"/>
    <w:rsid w:val="00BA6034"/>
    <w:rsid w:val="00BA6217"/>
    <w:rsid w:val="00BA68B0"/>
    <w:rsid w:val="00BC6377"/>
    <w:rsid w:val="00BD18A0"/>
    <w:rsid w:val="00BD7F7A"/>
    <w:rsid w:val="00C024B5"/>
    <w:rsid w:val="00C063CB"/>
    <w:rsid w:val="00C103B0"/>
    <w:rsid w:val="00C22560"/>
    <w:rsid w:val="00C32379"/>
    <w:rsid w:val="00C32CCC"/>
    <w:rsid w:val="00C3438E"/>
    <w:rsid w:val="00C34EA7"/>
    <w:rsid w:val="00C357B5"/>
    <w:rsid w:val="00C4409E"/>
    <w:rsid w:val="00C54AA5"/>
    <w:rsid w:val="00C552AA"/>
    <w:rsid w:val="00C61B75"/>
    <w:rsid w:val="00C645F8"/>
    <w:rsid w:val="00C65E94"/>
    <w:rsid w:val="00C664E9"/>
    <w:rsid w:val="00C704FD"/>
    <w:rsid w:val="00C76850"/>
    <w:rsid w:val="00C77E37"/>
    <w:rsid w:val="00C85BAD"/>
    <w:rsid w:val="00C87B2F"/>
    <w:rsid w:val="00C9202D"/>
    <w:rsid w:val="00C94FF3"/>
    <w:rsid w:val="00C96CCC"/>
    <w:rsid w:val="00CA0175"/>
    <w:rsid w:val="00CA1FF2"/>
    <w:rsid w:val="00CA487A"/>
    <w:rsid w:val="00CB057D"/>
    <w:rsid w:val="00CB058F"/>
    <w:rsid w:val="00CB1211"/>
    <w:rsid w:val="00CB155F"/>
    <w:rsid w:val="00CB158A"/>
    <w:rsid w:val="00CB6B26"/>
    <w:rsid w:val="00CC0031"/>
    <w:rsid w:val="00CC1738"/>
    <w:rsid w:val="00CC5D89"/>
    <w:rsid w:val="00CD64FF"/>
    <w:rsid w:val="00CE7083"/>
    <w:rsid w:val="00CF011E"/>
    <w:rsid w:val="00CF2C62"/>
    <w:rsid w:val="00D10401"/>
    <w:rsid w:val="00D115CF"/>
    <w:rsid w:val="00D12C04"/>
    <w:rsid w:val="00D15DC7"/>
    <w:rsid w:val="00D16F28"/>
    <w:rsid w:val="00D30086"/>
    <w:rsid w:val="00D339F8"/>
    <w:rsid w:val="00D341D9"/>
    <w:rsid w:val="00D406C7"/>
    <w:rsid w:val="00D522D9"/>
    <w:rsid w:val="00D70AE0"/>
    <w:rsid w:val="00D72333"/>
    <w:rsid w:val="00D738D7"/>
    <w:rsid w:val="00D8363E"/>
    <w:rsid w:val="00D86CBB"/>
    <w:rsid w:val="00D87878"/>
    <w:rsid w:val="00D92299"/>
    <w:rsid w:val="00D94DA7"/>
    <w:rsid w:val="00D96020"/>
    <w:rsid w:val="00D96739"/>
    <w:rsid w:val="00D96B35"/>
    <w:rsid w:val="00D973E4"/>
    <w:rsid w:val="00DA3053"/>
    <w:rsid w:val="00DA3537"/>
    <w:rsid w:val="00DA3AA2"/>
    <w:rsid w:val="00DB28A6"/>
    <w:rsid w:val="00DB2CC8"/>
    <w:rsid w:val="00DC229E"/>
    <w:rsid w:val="00DC65A9"/>
    <w:rsid w:val="00DD017C"/>
    <w:rsid w:val="00DD52E1"/>
    <w:rsid w:val="00DD7070"/>
    <w:rsid w:val="00DE5257"/>
    <w:rsid w:val="00DF0C0E"/>
    <w:rsid w:val="00DF4C14"/>
    <w:rsid w:val="00DF5B9C"/>
    <w:rsid w:val="00E11179"/>
    <w:rsid w:val="00E12EF7"/>
    <w:rsid w:val="00E171B8"/>
    <w:rsid w:val="00E23C88"/>
    <w:rsid w:val="00E30470"/>
    <w:rsid w:val="00E44F7B"/>
    <w:rsid w:val="00E45BEC"/>
    <w:rsid w:val="00E5520E"/>
    <w:rsid w:val="00E56F2D"/>
    <w:rsid w:val="00E86CAD"/>
    <w:rsid w:val="00E9444B"/>
    <w:rsid w:val="00E97E14"/>
    <w:rsid w:val="00EB31E4"/>
    <w:rsid w:val="00EC1F42"/>
    <w:rsid w:val="00EC26D2"/>
    <w:rsid w:val="00EC4B8F"/>
    <w:rsid w:val="00EC5E3B"/>
    <w:rsid w:val="00ED487D"/>
    <w:rsid w:val="00ED76B4"/>
    <w:rsid w:val="00EE7A8D"/>
    <w:rsid w:val="00EF5D03"/>
    <w:rsid w:val="00F01FC5"/>
    <w:rsid w:val="00F220FA"/>
    <w:rsid w:val="00F24014"/>
    <w:rsid w:val="00F3070D"/>
    <w:rsid w:val="00F36126"/>
    <w:rsid w:val="00F44998"/>
    <w:rsid w:val="00F61070"/>
    <w:rsid w:val="00F6151A"/>
    <w:rsid w:val="00F70164"/>
    <w:rsid w:val="00F73E1A"/>
    <w:rsid w:val="00F94931"/>
    <w:rsid w:val="00F9648B"/>
    <w:rsid w:val="00FB00DF"/>
    <w:rsid w:val="00FB2D23"/>
    <w:rsid w:val="00FB401E"/>
    <w:rsid w:val="00FB7DC6"/>
    <w:rsid w:val="00FC2207"/>
    <w:rsid w:val="00FC3CEB"/>
    <w:rsid w:val="00FC68A5"/>
    <w:rsid w:val="00FD23E6"/>
    <w:rsid w:val="00FE2B5A"/>
    <w:rsid w:val="00FE5C7A"/>
    <w:rsid w:val="00FF148C"/>
    <w:rsid w:val="00FF5FC6"/>
    <w:rsid w:val="0114462E"/>
    <w:rsid w:val="011652DE"/>
    <w:rsid w:val="012213DE"/>
    <w:rsid w:val="016746D0"/>
    <w:rsid w:val="01A21F26"/>
    <w:rsid w:val="01A26907"/>
    <w:rsid w:val="01B93BF0"/>
    <w:rsid w:val="01C4020C"/>
    <w:rsid w:val="01DE60F5"/>
    <w:rsid w:val="01E54938"/>
    <w:rsid w:val="01EA7961"/>
    <w:rsid w:val="01F94904"/>
    <w:rsid w:val="0250712C"/>
    <w:rsid w:val="026D2EFE"/>
    <w:rsid w:val="029A04A6"/>
    <w:rsid w:val="02A178D8"/>
    <w:rsid w:val="02A33078"/>
    <w:rsid w:val="02BD04E4"/>
    <w:rsid w:val="02C05790"/>
    <w:rsid w:val="03185932"/>
    <w:rsid w:val="03257248"/>
    <w:rsid w:val="033D3F55"/>
    <w:rsid w:val="03475DA4"/>
    <w:rsid w:val="036270A4"/>
    <w:rsid w:val="03B31E52"/>
    <w:rsid w:val="03C61EA7"/>
    <w:rsid w:val="041068D5"/>
    <w:rsid w:val="04191E0E"/>
    <w:rsid w:val="045B45C6"/>
    <w:rsid w:val="045D11CC"/>
    <w:rsid w:val="04AD1CD4"/>
    <w:rsid w:val="04C83573"/>
    <w:rsid w:val="05162B26"/>
    <w:rsid w:val="052A0F67"/>
    <w:rsid w:val="053735AD"/>
    <w:rsid w:val="054144D2"/>
    <w:rsid w:val="05463FBA"/>
    <w:rsid w:val="05551062"/>
    <w:rsid w:val="05B60182"/>
    <w:rsid w:val="05ED405C"/>
    <w:rsid w:val="05FE3CB9"/>
    <w:rsid w:val="060A00C1"/>
    <w:rsid w:val="06494CB9"/>
    <w:rsid w:val="06955A8E"/>
    <w:rsid w:val="06A90C5D"/>
    <w:rsid w:val="07006BDB"/>
    <w:rsid w:val="070664FF"/>
    <w:rsid w:val="071A2275"/>
    <w:rsid w:val="071C1337"/>
    <w:rsid w:val="07395338"/>
    <w:rsid w:val="07510EB5"/>
    <w:rsid w:val="07554BD4"/>
    <w:rsid w:val="07986C3A"/>
    <w:rsid w:val="07A52479"/>
    <w:rsid w:val="07BB0C07"/>
    <w:rsid w:val="08056EC2"/>
    <w:rsid w:val="080B2A82"/>
    <w:rsid w:val="083B7703"/>
    <w:rsid w:val="0841226A"/>
    <w:rsid w:val="085F485A"/>
    <w:rsid w:val="0879695C"/>
    <w:rsid w:val="08990069"/>
    <w:rsid w:val="08A10FF0"/>
    <w:rsid w:val="08BC0AD7"/>
    <w:rsid w:val="08E858F7"/>
    <w:rsid w:val="0905673B"/>
    <w:rsid w:val="091D2557"/>
    <w:rsid w:val="09241DE6"/>
    <w:rsid w:val="092F2B3D"/>
    <w:rsid w:val="09326B31"/>
    <w:rsid w:val="093A5A59"/>
    <w:rsid w:val="093E0B98"/>
    <w:rsid w:val="09904733"/>
    <w:rsid w:val="09921D6B"/>
    <w:rsid w:val="099E3559"/>
    <w:rsid w:val="0A2E15CB"/>
    <w:rsid w:val="0A343187"/>
    <w:rsid w:val="0A36478C"/>
    <w:rsid w:val="0A453666"/>
    <w:rsid w:val="0A574DF8"/>
    <w:rsid w:val="0A5D1867"/>
    <w:rsid w:val="0A822C36"/>
    <w:rsid w:val="0A89032B"/>
    <w:rsid w:val="0AAA7F86"/>
    <w:rsid w:val="0AAF52A8"/>
    <w:rsid w:val="0AB953FC"/>
    <w:rsid w:val="0AE50EAE"/>
    <w:rsid w:val="0AEC6775"/>
    <w:rsid w:val="0AF36E1D"/>
    <w:rsid w:val="0B3B35B8"/>
    <w:rsid w:val="0B54292F"/>
    <w:rsid w:val="0B671A13"/>
    <w:rsid w:val="0B6A2423"/>
    <w:rsid w:val="0B8A4672"/>
    <w:rsid w:val="0B8C105C"/>
    <w:rsid w:val="0B8C703B"/>
    <w:rsid w:val="0BDB26AD"/>
    <w:rsid w:val="0BE8793C"/>
    <w:rsid w:val="0C0A34B3"/>
    <w:rsid w:val="0C49032B"/>
    <w:rsid w:val="0C51236F"/>
    <w:rsid w:val="0C625BA4"/>
    <w:rsid w:val="0C6A1B27"/>
    <w:rsid w:val="0C6A5183"/>
    <w:rsid w:val="0C830981"/>
    <w:rsid w:val="0C8F627F"/>
    <w:rsid w:val="0CB61440"/>
    <w:rsid w:val="0CD30E20"/>
    <w:rsid w:val="0CEB060A"/>
    <w:rsid w:val="0CF7346B"/>
    <w:rsid w:val="0D1B0994"/>
    <w:rsid w:val="0D4438B1"/>
    <w:rsid w:val="0D525941"/>
    <w:rsid w:val="0D7E30BD"/>
    <w:rsid w:val="0D8B556F"/>
    <w:rsid w:val="0D8D3856"/>
    <w:rsid w:val="0D933880"/>
    <w:rsid w:val="0DCD5CCA"/>
    <w:rsid w:val="0DCF68E1"/>
    <w:rsid w:val="0DE17AA7"/>
    <w:rsid w:val="0E054A69"/>
    <w:rsid w:val="0E237176"/>
    <w:rsid w:val="0E490648"/>
    <w:rsid w:val="0E583BA6"/>
    <w:rsid w:val="0E6C303B"/>
    <w:rsid w:val="0E8F6AA6"/>
    <w:rsid w:val="0EB7651B"/>
    <w:rsid w:val="0EC34E1F"/>
    <w:rsid w:val="0ED50F41"/>
    <w:rsid w:val="0EE130D9"/>
    <w:rsid w:val="0EF224F6"/>
    <w:rsid w:val="0F0D242E"/>
    <w:rsid w:val="0F217625"/>
    <w:rsid w:val="0F262E3B"/>
    <w:rsid w:val="0F2C40D3"/>
    <w:rsid w:val="0F2E6E6D"/>
    <w:rsid w:val="0F672B02"/>
    <w:rsid w:val="0FFB6625"/>
    <w:rsid w:val="10232C9C"/>
    <w:rsid w:val="1027395C"/>
    <w:rsid w:val="1083294B"/>
    <w:rsid w:val="10936863"/>
    <w:rsid w:val="10A23ADD"/>
    <w:rsid w:val="10AD66BE"/>
    <w:rsid w:val="10BE3DDF"/>
    <w:rsid w:val="10CC74BA"/>
    <w:rsid w:val="10D56A27"/>
    <w:rsid w:val="112038D3"/>
    <w:rsid w:val="1148064C"/>
    <w:rsid w:val="11771847"/>
    <w:rsid w:val="117A5BB4"/>
    <w:rsid w:val="11891637"/>
    <w:rsid w:val="118B2A15"/>
    <w:rsid w:val="1198435D"/>
    <w:rsid w:val="11A357AF"/>
    <w:rsid w:val="11AB60C4"/>
    <w:rsid w:val="11B04ACF"/>
    <w:rsid w:val="11DB4587"/>
    <w:rsid w:val="11F13FBD"/>
    <w:rsid w:val="1220614F"/>
    <w:rsid w:val="1224282D"/>
    <w:rsid w:val="1232046B"/>
    <w:rsid w:val="124D7C60"/>
    <w:rsid w:val="12662DA6"/>
    <w:rsid w:val="12BD55CD"/>
    <w:rsid w:val="12D92DF4"/>
    <w:rsid w:val="12DD6F7A"/>
    <w:rsid w:val="12FA2A84"/>
    <w:rsid w:val="130B0379"/>
    <w:rsid w:val="13142903"/>
    <w:rsid w:val="13395F78"/>
    <w:rsid w:val="133A01CD"/>
    <w:rsid w:val="136971EE"/>
    <w:rsid w:val="139C149A"/>
    <w:rsid w:val="13BB4F63"/>
    <w:rsid w:val="13E7654D"/>
    <w:rsid w:val="14122D7D"/>
    <w:rsid w:val="14245F52"/>
    <w:rsid w:val="142836F1"/>
    <w:rsid w:val="142A5453"/>
    <w:rsid w:val="147153BD"/>
    <w:rsid w:val="147900BA"/>
    <w:rsid w:val="149163FC"/>
    <w:rsid w:val="14934DD5"/>
    <w:rsid w:val="14C4706A"/>
    <w:rsid w:val="14CB5232"/>
    <w:rsid w:val="14E61D8F"/>
    <w:rsid w:val="14F26ADA"/>
    <w:rsid w:val="14F84D6E"/>
    <w:rsid w:val="14FD480F"/>
    <w:rsid w:val="153A61AE"/>
    <w:rsid w:val="155F33B6"/>
    <w:rsid w:val="15B244F4"/>
    <w:rsid w:val="16057E6B"/>
    <w:rsid w:val="16064B36"/>
    <w:rsid w:val="16140BE0"/>
    <w:rsid w:val="16323E79"/>
    <w:rsid w:val="16C02854"/>
    <w:rsid w:val="16DD1066"/>
    <w:rsid w:val="16DF7FB3"/>
    <w:rsid w:val="17033EB1"/>
    <w:rsid w:val="171B7E87"/>
    <w:rsid w:val="173364CA"/>
    <w:rsid w:val="178538FC"/>
    <w:rsid w:val="17905AF7"/>
    <w:rsid w:val="17925AD4"/>
    <w:rsid w:val="17F46DB7"/>
    <w:rsid w:val="18024874"/>
    <w:rsid w:val="18237C3E"/>
    <w:rsid w:val="18445E36"/>
    <w:rsid w:val="18761ABB"/>
    <w:rsid w:val="18936B0A"/>
    <w:rsid w:val="18AF7F6E"/>
    <w:rsid w:val="18C66EB7"/>
    <w:rsid w:val="18CE507B"/>
    <w:rsid w:val="18DE3022"/>
    <w:rsid w:val="192638D4"/>
    <w:rsid w:val="193E462B"/>
    <w:rsid w:val="194D52E4"/>
    <w:rsid w:val="197C775D"/>
    <w:rsid w:val="199B42FC"/>
    <w:rsid w:val="19CF3017"/>
    <w:rsid w:val="19D332FE"/>
    <w:rsid w:val="19D81BF4"/>
    <w:rsid w:val="19F9551E"/>
    <w:rsid w:val="1A0504E6"/>
    <w:rsid w:val="1A0C072E"/>
    <w:rsid w:val="1A0F61F4"/>
    <w:rsid w:val="1A28245F"/>
    <w:rsid w:val="1A693F61"/>
    <w:rsid w:val="1A892C0E"/>
    <w:rsid w:val="1A8F3AB7"/>
    <w:rsid w:val="1A9D48F7"/>
    <w:rsid w:val="1AA50AEB"/>
    <w:rsid w:val="1AF21908"/>
    <w:rsid w:val="1AF52A25"/>
    <w:rsid w:val="1AFA374D"/>
    <w:rsid w:val="1B2B72E3"/>
    <w:rsid w:val="1B3129EB"/>
    <w:rsid w:val="1B404611"/>
    <w:rsid w:val="1B717F69"/>
    <w:rsid w:val="1B9C15F1"/>
    <w:rsid w:val="1BC35367"/>
    <w:rsid w:val="1BF77AD9"/>
    <w:rsid w:val="1BF87043"/>
    <w:rsid w:val="1C0F60AA"/>
    <w:rsid w:val="1C50594D"/>
    <w:rsid w:val="1C554645"/>
    <w:rsid w:val="1C633234"/>
    <w:rsid w:val="1C7E0B81"/>
    <w:rsid w:val="1C943985"/>
    <w:rsid w:val="1CF47F00"/>
    <w:rsid w:val="1D081C58"/>
    <w:rsid w:val="1D172332"/>
    <w:rsid w:val="1D3B306B"/>
    <w:rsid w:val="1D50054D"/>
    <w:rsid w:val="1D63107F"/>
    <w:rsid w:val="1D923A7B"/>
    <w:rsid w:val="1DB12DB6"/>
    <w:rsid w:val="1DC71B1D"/>
    <w:rsid w:val="1DD84183"/>
    <w:rsid w:val="1DEA7313"/>
    <w:rsid w:val="1DFB0014"/>
    <w:rsid w:val="1E527A21"/>
    <w:rsid w:val="1E531728"/>
    <w:rsid w:val="1E633A57"/>
    <w:rsid w:val="1E654569"/>
    <w:rsid w:val="1E6B1BBA"/>
    <w:rsid w:val="1EB521E8"/>
    <w:rsid w:val="1F12692A"/>
    <w:rsid w:val="1F8301F6"/>
    <w:rsid w:val="1F890BF2"/>
    <w:rsid w:val="1FCB3B3B"/>
    <w:rsid w:val="2043552B"/>
    <w:rsid w:val="20562997"/>
    <w:rsid w:val="20943959"/>
    <w:rsid w:val="20B55C33"/>
    <w:rsid w:val="20EB4EA1"/>
    <w:rsid w:val="21247BF0"/>
    <w:rsid w:val="214B30B3"/>
    <w:rsid w:val="21686C3B"/>
    <w:rsid w:val="21893A02"/>
    <w:rsid w:val="21986956"/>
    <w:rsid w:val="219F336B"/>
    <w:rsid w:val="21A95509"/>
    <w:rsid w:val="21AC753B"/>
    <w:rsid w:val="21BC1382"/>
    <w:rsid w:val="21F014CD"/>
    <w:rsid w:val="22082BD2"/>
    <w:rsid w:val="22285312"/>
    <w:rsid w:val="22507DDB"/>
    <w:rsid w:val="225131A8"/>
    <w:rsid w:val="22554D32"/>
    <w:rsid w:val="22960F06"/>
    <w:rsid w:val="22C72D3F"/>
    <w:rsid w:val="22D267E8"/>
    <w:rsid w:val="22E80761"/>
    <w:rsid w:val="22FC759B"/>
    <w:rsid w:val="23297BD2"/>
    <w:rsid w:val="235F5B7F"/>
    <w:rsid w:val="23691C33"/>
    <w:rsid w:val="23925810"/>
    <w:rsid w:val="23A75A4F"/>
    <w:rsid w:val="23F825D4"/>
    <w:rsid w:val="24036F50"/>
    <w:rsid w:val="240729BA"/>
    <w:rsid w:val="241C3F45"/>
    <w:rsid w:val="244C3818"/>
    <w:rsid w:val="244F316D"/>
    <w:rsid w:val="244F4061"/>
    <w:rsid w:val="245F3060"/>
    <w:rsid w:val="248F1736"/>
    <w:rsid w:val="249D4C1D"/>
    <w:rsid w:val="24AD7B76"/>
    <w:rsid w:val="24EA6272"/>
    <w:rsid w:val="2508453F"/>
    <w:rsid w:val="25345ADC"/>
    <w:rsid w:val="253E6BF8"/>
    <w:rsid w:val="2547128A"/>
    <w:rsid w:val="25611659"/>
    <w:rsid w:val="25947535"/>
    <w:rsid w:val="25960482"/>
    <w:rsid w:val="25AC7BEB"/>
    <w:rsid w:val="25DB4584"/>
    <w:rsid w:val="25FA4283"/>
    <w:rsid w:val="2630424A"/>
    <w:rsid w:val="26584628"/>
    <w:rsid w:val="26767E99"/>
    <w:rsid w:val="269C6001"/>
    <w:rsid w:val="26A03285"/>
    <w:rsid w:val="26CB2026"/>
    <w:rsid w:val="26D86DD4"/>
    <w:rsid w:val="26E30B9B"/>
    <w:rsid w:val="26E933ED"/>
    <w:rsid w:val="26F75D93"/>
    <w:rsid w:val="271E225D"/>
    <w:rsid w:val="27266125"/>
    <w:rsid w:val="27370F23"/>
    <w:rsid w:val="273D4435"/>
    <w:rsid w:val="27550863"/>
    <w:rsid w:val="27635410"/>
    <w:rsid w:val="27811BEE"/>
    <w:rsid w:val="278E5600"/>
    <w:rsid w:val="279B0CF3"/>
    <w:rsid w:val="27C11921"/>
    <w:rsid w:val="27EC2205"/>
    <w:rsid w:val="2801490F"/>
    <w:rsid w:val="280221E4"/>
    <w:rsid w:val="28027F48"/>
    <w:rsid w:val="28250874"/>
    <w:rsid w:val="28C317EC"/>
    <w:rsid w:val="28F17A9B"/>
    <w:rsid w:val="291D7D15"/>
    <w:rsid w:val="2978034D"/>
    <w:rsid w:val="29FE6AAB"/>
    <w:rsid w:val="2A23129C"/>
    <w:rsid w:val="2A5556DE"/>
    <w:rsid w:val="2A564E20"/>
    <w:rsid w:val="2A612EA6"/>
    <w:rsid w:val="2A8F7261"/>
    <w:rsid w:val="2A922315"/>
    <w:rsid w:val="2AA46DFE"/>
    <w:rsid w:val="2AAB6B7A"/>
    <w:rsid w:val="2AB37200"/>
    <w:rsid w:val="2ADA49B2"/>
    <w:rsid w:val="2B356EA4"/>
    <w:rsid w:val="2B5310D9"/>
    <w:rsid w:val="2B573F1E"/>
    <w:rsid w:val="2BD90BA0"/>
    <w:rsid w:val="2C017EA3"/>
    <w:rsid w:val="2C0E2CBB"/>
    <w:rsid w:val="2C2B67E6"/>
    <w:rsid w:val="2C3A4F49"/>
    <w:rsid w:val="2C694B95"/>
    <w:rsid w:val="2C8B0522"/>
    <w:rsid w:val="2CA44466"/>
    <w:rsid w:val="2CAB10CA"/>
    <w:rsid w:val="2CF40E2E"/>
    <w:rsid w:val="2CF746F0"/>
    <w:rsid w:val="2D033A49"/>
    <w:rsid w:val="2D1C0C61"/>
    <w:rsid w:val="2D492606"/>
    <w:rsid w:val="2D5711E4"/>
    <w:rsid w:val="2D667A64"/>
    <w:rsid w:val="2D781ECB"/>
    <w:rsid w:val="2D7910B8"/>
    <w:rsid w:val="2D813AE5"/>
    <w:rsid w:val="2D8901D1"/>
    <w:rsid w:val="2D9825A6"/>
    <w:rsid w:val="2E32219F"/>
    <w:rsid w:val="2E4B7226"/>
    <w:rsid w:val="2E6A50A7"/>
    <w:rsid w:val="2EE372FA"/>
    <w:rsid w:val="2F4D5CF7"/>
    <w:rsid w:val="2F764F43"/>
    <w:rsid w:val="2F852A66"/>
    <w:rsid w:val="2FBE0ED1"/>
    <w:rsid w:val="2FE376A0"/>
    <w:rsid w:val="2FFE7030"/>
    <w:rsid w:val="301A747B"/>
    <w:rsid w:val="30340194"/>
    <w:rsid w:val="30406803"/>
    <w:rsid w:val="30671B9B"/>
    <w:rsid w:val="30743393"/>
    <w:rsid w:val="30A53C2B"/>
    <w:rsid w:val="30CA20F8"/>
    <w:rsid w:val="30CF2747"/>
    <w:rsid w:val="30F4536A"/>
    <w:rsid w:val="30FE5B74"/>
    <w:rsid w:val="31126DB3"/>
    <w:rsid w:val="31266B65"/>
    <w:rsid w:val="313A6F5C"/>
    <w:rsid w:val="314D18E7"/>
    <w:rsid w:val="31651EEB"/>
    <w:rsid w:val="31D90984"/>
    <w:rsid w:val="31DB322E"/>
    <w:rsid w:val="31E1630F"/>
    <w:rsid w:val="32167F99"/>
    <w:rsid w:val="32286753"/>
    <w:rsid w:val="323059B8"/>
    <w:rsid w:val="32421331"/>
    <w:rsid w:val="32657F18"/>
    <w:rsid w:val="32670F97"/>
    <w:rsid w:val="32763447"/>
    <w:rsid w:val="3290362C"/>
    <w:rsid w:val="32B73ADC"/>
    <w:rsid w:val="32CB0818"/>
    <w:rsid w:val="32CE4705"/>
    <w:rsid w:val="32D208CE"/>
    <w:rsid w:val="32DD17BE"/>
    <w:rsid w:val="333C7B65"/>
    <w:rsid w:val="33456AEF"/>
    <w:rsid w:val="334B48F8"/>
    <w:rsid w:val="337D4D5C"/>
    <w:rsid w:val="33832284"/>
    <w:rsid w:val="33947ECD"/>
    <w:rsid w:val="33A0593B"/>
    <w:rsid w:val="33AF5720"/>
    <w:rsid w:val="33BA021A"/>
    <w:rsid w:val="33C003A7"/>
    <w:rsid w:val="33DC28D5"/>
    <w:rsid w:val="33F86AA4"/>
    <w:rsid w:val="33FB1DC8"/>
    <w:rsid w:val="349D25CF"/>
    <w:rsid w:val="34C0683A"/>
    <w:rsid w:val="34E04732"/>
    <w:rsid w:val="34E137EF"/>
    <w:rsid w:val="34E15701"/>
    <w:rsid w:val="352A5780"/>
    <w:rsid w:val="354E2B28"/>
    <w:rsid w:val="356E0095"/>
    <w:rsid w:val="35717CDE"/>
    <w:rsid w:val="359543A5"/>
    <w:rsid w:val="359B3C38"/>
    <w:rsid w:val="35AE3BF5"/>
    <w:rsid w:val="35C13EAB"/>
    <w:rsid w:val="35C50E74"/>
    <w:rsid w:val="35D63CBF"/>
    <w:rsid w:val="35FB0122"/>
    <w:rsid w:val="360557E3"/>
    <w:rsid w:val="36530D9D"/>
    <w:rsid w:val="365B534F"/>
    <w:rsid w:val="366165B3"/>
    <w:rsid w:val="3667473A"/>
    <w:rsid w:val="3669192D"/>
    <w:rsid w:val="366E2776"/>
    <w:rsid w:val="369562FB"/>
    <w:rsid w:val="369A0153"/>
    <w:rsid w:val="36DE4CBD"/>
    <w:rsid w:val="36F46136"/>
    <w:rsid w:val="37070199"/>
    <w:rsid w:val="375200B6"/>
    <w:rsid w:val="376D5AF8"/>
    <w:rsid w:val="376E4EA0"/>
    <w:rsid w:val="377A50B1"/>
    <w:rsid w:val="378573DC"/>
    <w:rsid w:val="378A7330"/>
    <w:rsid w:val="37943837"/>
    <w:rsid w:val="37AE4E13"/>
    <w:rsid w:val="37C8267F"/>
    <w:rsid w:val="38245CDB"/>
    <w:rsid w:val="38300D7A"/>
    <w:rsid w:val="3832313F"/>
    <w:rsid w:val="387940A8"/>
    <w:rsid w:val="38A17FF5"/>
    <w:rsid w:val="38AF06DD"/>
    <w:rsid w:val="39076AF1"/>
    <w:rsid w:val="393E7889"/>
    <w:rsid w:val="39465E77"/>
    <w:rsid w:val="39885A2A"/>
    <w:rsid w:val="39C66BFD"/>
    <w:rsid w:val="39E10D54"/>
    <w:rsid w:val="39E86F19"/>
    <w:rsid w:val="39EA0971"/>
    <w:rsid w:val="3A013154"/>
    <w:rsid w:val="3A0179D7"/>
    <w:rsid w:val="3A3F7E8B"/>
    <w:rsid w:val="3A412440"/>
    <w:rsid w:val="3A474FC3"/>
    <w:rsid w:val="3A9D4151"/>
    <w:rsid w:val="3ADD3E1C"/>
    <w:rsid w:val="3ADF1F99"/>
    <w:rsid w:val="3AF47EC9"/>
    <w:rsid w:val="3B0B6B36"/>
    <w:rsid w:val="3B26424B"/>
    <w:rsid w:val="3B6E2947"/>
    <w:rsid w:val="3B786161"/>
    <w:rsid w:val="3B9514AF"/>
    <w:rsid w:val="3BD73BEB"/>
    <w:rsid w:val="3BE64B03"/>
    <w:rsid w:val="3C1C77D5"/>
    <w:rsid w:val="3C3A3432"/>
    <w:rsid w:val="3C421BCE"/>
    <w:rsid w:val="3C4F11BA"/>
    <w:rsid w:val="3C500F13"/>
    <w:rsid w:val="3C645B41"/>
    <w:rsid w:val="3C6D7D18"/>
    <w:rsid w:val="3CB82462"/>
    <w:rsid w:val="3CEA44A8"/>
    <w:rsid w:val="3D106D27"/>
    <w:rsid w:val="3D2840AC"/>
    <w:rsid w:val="3D2E1CC7"/>
    <w:rsid w:val="3D4950C1"/>
    <w:rsid w:val="3D504EE0"/>
    <w:rsid w:val="3D574C08"/>
    <w:rsid w:val="3D7058FC"/>
    <w:rsid w:val="3D7F6E9A"/>
    <w:rsid w:val="3D9974C2"/>
    <w:rsid w:val="3DED4B26"/>
    <w:rsid w:val="3E0F5B44"/>
    <w:rsid w:val="3E1D07AD"/>
    <w:rsid w:val="3E1F0402"/>
    <w:rsid w:val="3E3D5E05"/>
    <w:rsid w:val="3E3D6AF2"/>
    <w:rsid w:val="3E6E2A71"/>
    <w:rsid w:val="3E880D14"/>
    <w:rsid w:val="3ED46856"/>
    <w:rsid w:val="3EEB2363"/>
    <w:rsid w:val="3EF74FD9"/>
    <w:rsid w:val="3EFA0390"/>
    <w:rsid w:val="3F0A1310"/>
    <w:rsid w:val="3F157EEF"/>
    <w:rsid w:val="3F5808D1"/>
    <w:rsid w:val="3F960023"/>
    <w:rsid w:val="3FA82781"/>
    <w:rsid w:val="3FC10BE5"/>
    <w:rsid w:val="404B24EF"/>
    <w:rsid w:val="4055680F"/>
    <w:rsid w:val="405B2F22"/>
    <w:rsid w:val="409514D4"/>
    <w:rsid w:val="40A31074"/>
    <w:rsid w:val="40DA14AC"/>
    <w:rsid w:val="40DE460E"/>
    <w:rsid w:val="40F34710"/>
    <w:rsid w:val="410C4716"/>
    <w:rsid w:val="42096F4D"/>
    <w:rsid w:val="42162263"/>
    <w:rsid w:val="42311B7B"/>
    <w:rsid w:val="42470759"/>
    <w:rsid w:val="426F1F4D"/>
    <w:rsid w:val="428A5D1B"/>
    <w:rsid w:val="42900618"/>
    <w:rsid w:val="42C24559"/>
    <w:rsid w:val="42F1171C"/>
    <w:rsid w:val="430D3A16"/>
    <w:rsid w:val="43331903"/>
    <w:rsid w:val="4352234C"/>
    <w:rsid w:val="437333B6"/>
    <w:rsid w:val="43BC5FF5"/>
    <w:rsid w:val="43D45D1D"/>
    <w:rsid w:val="43D90421"/>
    <w:rsid w:val="43DE67D1"/>
    <w:rsid w:val="43F66A0E"/>
    <w:rsid w:val="441D1CAE"/>
    <w:rsid w:val="44277577"/>
    <w:rsid w:val="445B1EF3"/>
    <w:rsid w:val="44621760"/>
    <w:rsid w:val="447F2E18"/>
    <w:rsid w:val="448634F4"/>
    <w:rsid w:val="44E51714"/>
    <w:rsid w:val="450A3CAE"/>
    <w:rsid w:val="451C2B1E"/>
    <w:rsid w:val="45380400"/>
    <w:rsid w:val="454A405A"/>
    <w:rsid w:val="45591760"/>
    <w:rsid w:val="45B23850"/>
    <w:rsid w:val="45D55BF9"/>
    <w:rsid w:val="46302856"/>
    <w:rsid w:val="463069D6"/>
    <w:rsid w:val="46440D53"/>
    <w:rsid w:val="464B66C8"/>
    <w:rsid w:val="4688087B"/>
    <w:rsid w:val="46931F03"/>
    <w:rsid w:val="46B73290"/>
    <w:rsid w:val="46E22531"/>
    <w:rsid w:val="46E53CD2"/>
    <w:rsid w:val="46E711C3"/>
    <w:rsid w:val="47081853"/>
    <w:rsid w:val="470F7392"/>
    <w:rsid w:val="471A5A57"/>
    <w:rsid w:val="47635885"/>
    <w:rsid w:val="47711E6F"/>
    <w:rsid w:val="47720D8E"/>
    <w:rsid w:val="4795535D"/>
    <w:rsid w:val="47A64E12"/>
    <w:rsid w:val="47AC6EDE"/>
    <w:rsid w:val="47AD0FB3"/>
    <w:rsid w:val="47C96EA0"/>
    <w:rsid w:val="47CF5F92"/>
    <w:rsid w:val="47DE7530"/>
    <w:rsid w:val="47F80BEA"/>
    <w:rsid w:val="480D4423"/>
    <w:rsid w:val="48181D81"/>
    <w:rsid w:val="48356FAC"/>
    <w:rsid w:val="4846588F"/>
    <w:rsid w:val="48592AE1"/>
    <w:rsid w:val="48635639"/>
    <w:rsid w:val="48694650"/>
    <w:rsid w:val="489B0E09"/>
    <w:rsid w:val="48E33373"/>
    <w:rsid w:val="48F50B86"/>
    <w:rsid w:val="49636453"/>
    <w:rsid w:val="49704353"/>
    <w:rsid w:val="497B7EBC"/>
    <w:rsid w:val="49841337"/>
    <w:rsid w:val="499805D5"/>
    <w:rsid w:val="49A32353"/>
    <w:rsid w:val="49F72FDE"/>
    <w:rsid w:val="4A14592C"/>
    <w:rsid w:val="4A2001EA"/>
    <w:rsid w:val="4A294C05"/>
    <w:rsid w:val="4A2D10AF"/>
    <w:rsid w:val="4A2E134C"/>
    <w:rsid w:val="4A403E14"/>
    <w:rsid w:val="4AA80B07"/>
    <w:rsid w:val="4B0812B7"/>
    <w:rsid w:val="4B0B5D20"/>
    <w:rsid w:val="4B0C2479"/>
    <w:rsid w:val="4B3F7516"/>
    <w:rsid w:val="4B572230"/>
    <w:rsid w:val="4B5F0023"/>
    <w:rsid w:val="4BB572C8"/>
    <w:rsid w:val="4C036D6D"/>
    <w:rsid w:val="4C3A266A"/>
    <w:rsid w:val="4C6C71B5"/>
    <w:rsid w:val="4C7A0275"/>
    <w:rsid w:val="4C7A7E08"/>
    <w:rsid w:val="4C85451C"/>
    <w:rsid w:val="4C9E583C"/>
    <w:rsid w:val="4CAA1C51"/>
    <w:rsid w:val="4CC627E0"/>
    <w:rsid w:val="4CDE5AA6"/>
    <w:rsid w:val="4CFA4905"/>
    <w:rsid w:val="4D0B7322"/>
    <w:rsid w:val="4D150E4D"/>
    <w:rsid w:val="4D241CCD"/>
    <w:rsid w:val="4D33456B"/>
    <w:rsid w:val="4D656986"/>
    <w:rsid w:val="4D8577ED"/>
    <w:rsid w:val="4DB710E1"/>
    <w:rsid w:val="4E1538C7"/>
    <w:rsid w:val="4E633F55"/>
    <w:rsid w:val="4E890AFF"/>
    <w:rsid w:val="4EA044E1"/>
    <w:rsid w:val="4EBF2302"/>
    <w:rsid w:val="4ED11D03"/>
    <w:rsid w:val="4EDA3D9B"/>
    <w:rsid w:val="4F0B19D6"/>
    <w:rsid w:val="4F4912EE"/>
    <w:rsid w:val="4F686925"/>
    <w:rsid w:val="4F9059F0"/>
    <w:rsid w:val="4F991992"/>
    <w:rsid w:val="4FB1665C"/>
    <w:rsid w:val="4FBA3302"/>
    <w:rsid w:val="4FDD034C"/>
    <w:rsid w:val="50174813"/>
    <w:rsid w:val="503A69CA"/>
    <w:rsid w:val="503B5900"/>
    <w:rsid w:val="505A4133"/>
    <w:rsid w:val="510E2CB6"/>
    <w:rsid w:val="51105DC1"/>
    <w:rsid w:val="5175641D"/>
    <w:rsid w:val="518556A6"/>
    <w:rsid w:val="51885F2A"/>
    <w:rsid w:val="51AF2099"/>
    <w:rsid w:val="520319CD"/>
    <w:rsid w:val="520D47D8"/>
    <w:rsid w:val="52382BF4"/>
    <w:rsid w:val="523A10A0"/>
    <w:rsid w:val="52714BD9"/>
    <w:rsid w:val="52830323"/>
    <w:rsid w:val="52973BB1"/>
    <w:rsid w:val="529A30AC"/>
    <w:rsid w:val="52A50302"/>
    <w:rsid w:val="52D96B36"/>
    <w:rsid w:val="53141405"/>
    <w:rsid w:val="53207A22"/>
    <w:rsid w:val="5328341F"/>
    <w:rsid w:val="53323FD8"/>
    <w:rsid w:val="5332629A"/>
    <w:rsid w:val="533728A1"/>
    <w:rsid w:val="535F56C9"/>
    <w:rsid w:val="53880949"/>
    <w:rsid w:val="538C539D"/>
    <w:rsid w:val="53A13223"/>
    <w:rsid w:val="53BA1A2B"/>
    <w:rsid w:val="53C2560F"/>
    <w:rsid w:val="53CF631C"/>
    <w:rsid w:val="540A5353"/>
    <w:rsid w:val="541C163A"/>
    <w:rsid w:val="54243B14"/>
    <w:rsid w:val="542C69E8"/>
    <w:rsid w:val="54517005"/>
    <w:rsid w:val="54750263"/>
    <w:rsid w:val="549717CE"/>
    <w:rsid w:val="54D40AAE"/>
    <w:rsid w:val="54E91424"/>
    <w:rsid w:val="55382133"/>
    <w:rsid w:val="554E12F8"/>
    <w:rsid w:val="558978B8"/>
    <w:rsid w:val="558C6E95"/>
    <w:rsid w:val="55B42842"/>
    <w:rsid w:val="55FA287B"/>
    <w:rsid w:val="560739A8"/>
    <w:rsid w:val="560A7990"/>
    <w:rsid w:val="56351747"/>
    <w:rsid w:val="56394C09"/>
    <w:rsid w:val="56423355"/>
    <w:rsid w:val="56501341"/>
    <w:rsid w:val="565E405A"/>
    <w:rsid w:val="567B1F99"/>
    <w:rsid w:val="569C143F"/>
    <w:rsid w:val="56BA6556"/>
    <w:rsid w:val="56C90C1F"/>
    <w:rsid w:val="56E610DE"/>
    <w:rsid w:val="572579DE"/>
    <w:rsid w:val="57417027"/>
    <w:rsid w:val="578C4075"/>
    <w:rsid w:val="579834E3"/>
    <w:rsid w:val="57A418FA"/>
    <w:rsid w:val="57A5453B"/>
    <w:rsid w:val="57A74B40"/>
    <w:rsid w:val="57C20A82"/>
    <w:rsid w:val="57E469FA"/>
    <w:rsid w:val="57F923D1"/>
    <w:rsid w:val="58114ED4"/>
    <w:rsid w:val="5816506D"/>
    <w:rsid w:val="58434181"/>
    <w:rsid w:val="5880385E"/>
    <w:rsid w:val="588F3D8F"/>
    <w:rsid w:val="58941615"/>
    <w:rsid w:val="58BB09CD"/>
    <w:rsid w:val="58BB15C0"/>
    <w:rsid w:val="58BB530D"/>
    <w:rsid w:val="58E56768"/>
    <w:rsid w:val="59124BB7"/>
    <w:rsid w:val="591E30B9"/>
    <w:rsid w:val="593A379F"/>
    <w:rsid w:val="594B3415"/>
    <w:rsid w:val="597213D8"/>
    <w:rsid w:val="59743485"/>
    <w:rsid w:val="59875DF5"/>
    <w:rsid w:val="598B5725"/>
    <w:rsid w:val="5995250A"/>
    <w:rsid w:val="599639A4"/>
    <w:rsid w:val="5A545E80"/>
    <w:rsid w:val="5A842C1F"/>
    <w:rsid w:val="5AFD0753"/>
    <w:rsid w:val="5B1524A3"/>
    <w:rsid w:val="5B175185"/>
    <w:rsid w:val="5B2F5835"/>
    <w:rsid w:val="5B4125DD"/>
    <w:rsid w:val="5B56313D"/>
    <w:rsid w:val="5B797FEF"/>
    <w:rsid w:val="5BEB5C36"/>
    <w:rsid w:val="5C0A4E41"/>
    <w:rsid w:val="5C257DB3"/>
    <w:rsid w:val="5C433A43"/>
    <w:rsid w:val="5CAB5889"/>
    <w:rsid w:val="5CAD3069"/>
    <w:rsid w:val="5D04235E"/>
    <w:rsid w:val="5D3627A1"/>
    <w:rsid w:val="5D4D66E1"/>
    <w:rsid w:val="5D59382F"/>
    <w:rsid w:val="5D6B6B79"/>
    <w:rsid w:val="5D6C5B56"/>
    <w:rsid w:val="5D91035E"/>
    <w:rsid w:val="5D9A4F68"/>
    <w:rsid w:val="5DB96F01"/>
    <w:rsid w:val="5DBD5E8F"/>
    <w:rsid w:val="5DE059B5"/>
    <w:rsid w:val="5DEC0C16"/>
    <w:rsid w:val="5DF24FC8"/>
    <w:rsid w:val="5E0E5341"/>
    <w:rsid w:val="5E202F0D"/>
    <w:rsid w:val="5E283987"/>
    <w:rsid w:val="5E4F0EA7"/>
    <w:rsid w:val="5E567BE3"/>
    <w:rsid w:val="5E6C4045"/>
    <w:rsid w:val="5E851710"/>
    <w:rsid w:val="5EC20743"/>
    <w:rsid w:val="5ED01A9A"/>
    <w:rsid w:val="5EFD1FF1"/>
    <w:rsid w:val="5F0A5373"/>
    <w:rsid w:val="5F1A65F2"/>
    <w:rsid w:val="5F5A4D10"/>
    <w:rsid w:val="5F685B13"/>
    <w:rsid w:val="5FB33001"/>
    <w:rsid w:val="5FBC16AF"/>
    <w:rsid w:val="5FBE0EDE"/>
    <w:rsid w:val="5FFD41A5"/>
    <w:rsid w:val="60017F34"/>
    <w:rsid w:val="60674792"/>
    <w:rsid w:val="60783B5A"/>
    <w:rsid w:val="607E7F5B"/>
    <w:rsid w:val="609230F4"/>
    <w:rsid w:val="60955B87"/>
    <w:rsid w:val="60C40A2D"/>
    <w:rsid w:val="60DD34FB"/>
    <w:rsid w:val="6165177B"/>
    <w:rsid w:val="61704605"/>
    <w:rsid w:val="61F22D45"/>
    <w:rsid w:val="62182B61"/>
    <w:rsid w:val="6246246B"/>
    <w:rsid w:val="625A2DFC"/>
    <w:rsid w:val="627402B1"/>
    <w:rsid w:val="62C55E56"/>
    <w:rsid w:val="62F970C6"/>
    <w:rsid w:val="62FC68D2"/>
    <w:rsid w:val="63073FF5"/>
    <w:rsid w:val="630F2D7A"/>
    <w:rsid w:val="635129AE"/>
    <w:rsid w:val="63612533"/>
    <w:rsid w:val="63664816"/>
    <w:rsid w:val="63BB356C"/>
    <w:rsid w:val="63D72EEF"/>
    <w:rsid w:val="63DB10A5"/>
    <w:rsid w:val="63DC02F7"/>
    <w:rsid w:val="63F14AE4"/>
    <w:rsid w:val="63F960B5"/>
    <w:rsid w:val="64030A38"/>
    <w:rsid w:val="642E4178"/>
    <w:rsid w:val="643F4322"/>
    <w:rsid w:val="64474DEA"/>
    <w:rsid w:val="646B4315"/>
    <w:rsid w:val="64A064C4"/>
    <w:rsid w:val="64A833D1"/>
    <w:rsid w:val="64C17211"/>
    <w:rsid w:val="64D8187F"/>
    <w:rsid w:val="64EE1B69"/>
    <w:rsid w:val="650A290C"/>
    <w:rsid w:val="650B7E75"/>
    <w:rsid w:val="650F0D52"/>
    <w:rsid w:val="65176E74"/>
    <w:rsid w:val="651C199B"/>
    <w:rsid w:val="651D6227"/>
    <w:rsid w:val="652814C8"/>
    <w:rsid w:val="652A0DC4"/>
    <w:rsid w:val="65403F67"/>
    <w:rsid w:val="656A2523"/>
    <w:rsid w:val="657A59BD"/>
    <w:rsid w:val="65973474"/>
    <w:rsid w:val="65B430FE"/>
    <w:rsid w:val="65C32BA3"/>
    <w:rsid w:val="65E216A0"/>
    <w:rsid w:val="65E81EFE"/>
    <w:rsid w:val="65F46160"/>
    <w:rsid w:val="66023BA8"/>
    <w:rsid w:val="661205FF"/>
    <w:rsid w:val="663A300F"/>
    <w:rsid w:val="664D7365"/>
    <w:rsid w:val="66526E2F"/>
    <w:rsid w:val="667826DB"/>
    <w:rsid w:val="66B47F9F"/>
    <w:rsid w:val="66C2205E"/>
    <w:rsid w:val="66E3594B"/>
    <w:rsid w:val="66EE1D13"/>
    <w:rsid w:val="66FD70E8"/>
    <w:rsid w:val="673F4528"/>
    <w:rsid w:val="675A58F7"/>
    <w:rsid w:val="679028A3"/>
    <w:rsid w:val="67A462EC"/>
    <w:rsid w:val="67A84D2E"/>
    <w:rsid w:val="67F74859"/>
    <w:rsid w:val="68147F7B"/>
    <w:rsid w:val="681E3035"/>
    <w:rsid w:val="682D3409"/>
    <w:rsid w:val="68356CA2"/>
    <w:rsid w:val="68731FAF"/>
    <w:rsid w:val="689F5F4A"/>
    <w:rsid w:val="68C538E2"/>
    <w:rsid w:val="68F903F4"/>
    <w:rsid w:val="68F94433"/>
    <w:rsid w:val="68FC0445"/>
    <w:rsid w:val="690673B5"/>
    <w:rsid w:val="69097EA0"/>
    <w:rsid w:val="69394D1B"/>
    <w:rsid w:val="694A3BA7"/>
    <w:rsid w:val="696E3927"/>
    <w:rsid w:val="697C6314"/>
    <w:rsid w:val="6990583A"/>
    <w:rsid w:val="69EC6B4B"/>
    <w:rsid w:val="69F41C2D"/>
    <w:rsid w:val="6A193735"/>
    <w:rsid w:val="6A220209"/>
    <w:rsid w:val="6A2E7D3E"/>
    <w:rsid w:val="6A432E24"/>
    <w:rsid w:val="6A4831CF"/>
    <w:rsid w:val="6A61430F"/>
    <w:rsid w:val="6A6E2FB1"/>
    <w:rsid w:val="6A732A3E"/>
    <w:rsid w:val="6A8013E8"/>
    <w:rsid w:val="6A9E446D"/>
    <w:rsid w:val="6AA06F6B"/>
    <w:rsid w:val="6AA2539D"/>
    <w:rsid w:val="6AF90FF3"/>
    <w:rsid w:val="6B136A03"/>
    <w:rsid w:val="6B250951"/>
    <w:rsid w:val="6B477475"/>
    <w:rsid w:val="6B9239A4"/>
    <w:rsid w:val="6BB23FBA"/>
    <w:rsid w:val="6BDD0775"/>
    <w:rsid w:val="6BDE01A2"/>
    <w:rsid w:val="6BE514C4"/>
    <w:rsid w:val="6C2F436E"/>
    <w:rsid w:val="6C4F7D9D"/>
    <w:rsid w:val="6C5A3C33"/>
    <w:rsid w:val="6C8D7318"/>
    <w:rsid w:val="6CB7649E"/>
    <w:rsid w:val="6D134284"/>
    <w:rsid w:val="6D3F734A"/>
    <w:rsid w:val="6D4665FA"/>
    <w:rsid w:val="6D7D455B"/>
    <w:rsid w:val="6DA11BB1"/>
    <w:rsid w:val="6DA23351"/>
    <w:rsid w:val="6DA967A8"/>
    <w:rsid w:val="6DC269A2"/>
    <w:rsid w:val="6E071016"/>
    <w:rsid w:val="6E0C2D6F"/>
    <w:rsid w:val="6E102C9D"/>
    <w:rsid w:val="6E166F09"/>
    <w:rsid w:val="6E2E5A80"/>
    <w:rsid w:val="6E353E87"/>
    <w:rsid w:val="6E5B4196"/>
    <w:rsid w:val="6E650282"/>
    <w:rsid w:val="6EA0273D"/>
    <w:rsid w:val="6F490DA9"/>
    <w:rsid w:val="6F580876"/>
    <w:rsid w:val="6FB56A96"/>
    <w:rsid w:val="6FE237B2"/>
    <w:rsid w:val="6FF50146"/>
    <w:rsid w:val="70272B09"/>
    <w:rsid w:val="703E0D16"/>
    <w:rsid w:val="70A22A48"/>
    <w:rsid w:val="70A34910"/>
    <w:rsid w:val="70B37CC6"/>
    <w:rsid w:val="70E6366C"/>
    <w:rsid w:val="70F828B6"/>
    <w:rsid w:val="70FB1B22"/>
    <w:rsid w:val="711775EC"/>
    <w:rsid w:val="711C29E3"/>
    <w:rsid w:val="712E3C65"/>
    <w:rsid w:val="71370321"/>
    <w:rsid w:val="715401AC"/>
    <w:rsid w:val="71907BC5"/>
    <w:rsid w:val="71A13E49"/>
    <w:rsid w:val="71CA0487"/>
    <w:rsid w:val="71DE6E55"/>
    <w:rsid w:val="724E466A"/>
    <w:rsid w:val="728B0287"/>
    <w:rsid w:val="728B6D00"/>
    <w:rsid w:val="72D07EC2"/>
    <w:rsid w:val="731B1DE8"/>
    <w:rsid w:val="73251D0A"/>
    <w:rsid w:val="73284BB7"/>
    <w:rsid w:val="732A1F5C"/>
    <w:rsid w:val="734F2AD9"/>
    <w:rsid w:val="73643734"/>
    <w:rsid w:val="736A5F49"/>
    <w:rsid w:val="73952E08"/>
    <w:rsid w:val="73DD14AF"/>
    <w:rsid w:val="73DE09DB"/>
    <w:rsid w:val="73F27BFC"/>
    <w:rsid w:val="74077D9A"/>
    <w:rsid w:val="746E506B"/>
    <w:rsid w:val="746F1BF5"/>
    <w:rsid w:val="747111EF"/>
    <w:rsid w:val="747E2EB3"/>
    <w:rsid w:val="749200AB"/>
    <w:rsid w:val="74ED254F"/>
    <w:rsid w:val="74F24FBA"/>
    <w:rsid w:val="74FA6559"/>
    <w:rsid w:val="75055557"/>
    <w:rsid w:val="751A2055"/>
    <w:rsid w:val="752535F9"/>
    <w:rsid w:val="753A24E7"/>
    <w:rsid w:val="75847A7E"/>
    <w:rsid w:val="75A30B0B"/>
    <w:rsid w:val="75C22D4F"/>
    <w:rsid w:val="75C4116D"/>
    <w:rsid w:val="75D372CF"/>
    <w:rsid w:val="76310357"/>
    <w:rsid w:val="76365DDC"/>
    <w:rsid w:val="767B6ECD"/>
    <w:rsid w:val="76943B13"/>
    <w:rsid w:val="76A46A16"/>
    <w:rsid w:val="76B25BC2"/>
    <w:rsid w:val="76B63668"/>
    <w:rsid w:val="77535A36"/>
    <w:rsid w:val="77675D05"/>
    <w:rsid w:val="778D1698"/>
    <w:rsid w:val="779C7B0D"/>
    <w:rsid w:val="77B47E53"/>
    <w:rsid w:val="77D01F9C"/>
    <w:rsid w:val="77DB7CC1"/>
    <w:rsid w:val="77DE470E"/>
    <w:rsid w:val="77EE1093"/>
    <w:rsid w:val="78282BB9"/>
    <w:rsid w:val="7829170F"/>
    <w:rsid w:val="783E0276"/>
    <w:rsid w:val="7852752A"/>
    <w:rsid w:val="7863550A"/>
    <w:rsid w:val="78AA60ED"/>
    <w:rsid w:val="78BC19B2"/>
    <w:rsid w:val="78C7704A"/>
    <w:rsid w:val="78CD7008"/>
    <w:rsid w:val="791B2C5A"/>
    <w:rsid w:val="792569D3"/>
    <w:rsid w:val="793221BA"/>
    <w:rsid w:val="793A46A1"/>
    <w:rsid w:val="7943377A"/>
    <w:rsid w:val="7948592D"/>
    <w:rsid w:val="795E70B5"/>
    <w:rsid w:val="796D039E"/>
    <w:rsid w:val="79723649"/>
    <w:rsid w:val="79863BA5"/>
    <w:rsid w:val="79A126CC"/>
    <w:rsid w:val="79CC007A"/>
    <w:rsid w:val="79CC3F79"/>
    <w:rsid w:val="7A0A2450"/>
    <w:rsid w:val="7A1B56EF"/>
    <w:rsid w:val="7A252488"/>
    <w:rsid w:val="7A2D01EC"/>
    <w:rsid w:val="7A4233CC"/>
    <w:rsid w:val="7A7441BE"/>
    <w:rsid w:val="7A936DAF"/>
    <w:rsid w:val="7A992C3A"/>
    <w:rsid w:val="7AD32237"/>
    <w:rsid w:val="7AD71072"/>
    <w:rsid w:val="7ADC1EF3"/>
    <w:rsid w:val="7AFB5A10"/>
    <w:rsid w:val="7B3C2899"/>
    <w:rsid w:val="7B3D0F64"/>
    <w:rsid w:val="7B48684B"/>
    <w:rsid w:val="7B5124D2"/>
    <w:rsid w:val="7B8A7BAE"/>
    <w:rsid w:val="7BB902BF"/>
    <w:rsid w:val="7BBB3F17"/>
    <w:rsid w:val="7BD83BD6"/>
    <w:rsid w:val="7BF200E3"/>
    <w:rsid w:val="7C077503"/>
    <w:rsid w:val="7C566AC7"/>
    <w:rsid w:val="7CD43C60"/>
    <w:rsid w:val="7D2F11CE"/>
    <w:rsid w:val="7D314992"/>
    <w:rsid w:val="7D4F3782"/>
    <w:rsid w:val="7D617630"/>
    <w:rsid w:val="7D6670EF"/>
    <w:rsid w:val="7DC031D3"/>
    <w:rsid w:val="7E045334"/>
    <w:rsid w:val="7E1F2BE1"/>
    <w:rsid w:val="7E2319C7"/>
    <w:rsid w:val="7E3E401B"/>
    <w:rsid w:val="7E8B2588"/>
    <w:rsid w:val="7E9158F3"/>
    <w:rsid w:val="7E9703C1"/>
    <w:rsid w:val="7EBA08D5"/>
    <w:rsid w:val="7EDD1752"/>
    <w:rsid w:val="7EF60F9A"/>
    <w:rsid w:val="7EFD3796"/>
    <w:rsid w:val="7F0416FE"/>
    <w:rsid w:val="7F116B17"/>
    <w:rsid w:val="7F2C2DB3"/>
    <w:rsid w:val="7F3829B6"/>
    <w:rsid w:val="7F445580"/>
    <w:rsid w:val="7F770A7F"/>
    <w:rsid w:val="7FB24115"/>
    <w:rsid w:val="7FB622F5"/>
    <w:rsid w:val="7FC82FCA"/>
    <w:rsid w:val="7FF64D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3730A"/>
  <w15:docId w15:val="{2C81A791-E909-4A5B-919A-9015869C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6F"/>
    <w:rPr>
      <w:rFonts w:ascii="Times New Roman" w:eastAsia="Times New Roman" w:hAnsi="Times New Roman" w:cs="Times New Roman"/>
      <w:sz w:val="24"/>
      <w:szCs w:val="24"/>
    </w:rPr>
  </w:style>
  <w:style w:type="paragraph" w:styleId="Heading1">
    <w:name w:val="heading 1"/>
    <w:basedOn w:val="Normal"/>
    <w:next w:val="Normal"/>
    <w:qFormat/>
    <w:rsid w:val="00A3076F"/>
    <w:pPr>
      <w:keepNext/>
      <w:outlineLvl w:val="0"/>
    </w:pPr>
    <w:rPr>
      <w:b/>
      <w:bCs/>
      <w:u w:val="single"/>
    </w:rPr>
  </w:style>
  <w:style w:type="paragraph" w:styleId="Heading2">
    <w:name w:val="heading 2"/>
    <w:basedOn w:val="Normal"/>
    <w:next w:val="Normal"/>
    <w:qFormat/>
    <w:rsid w:val="00A3076F"/>
    <w:pPr>
      <w:keepNext/>
      <w:spacing w:line="480" w:lineRule="auto"/>
      <w:jc w:val="both"/>
      <w:outlineLvl w:val="1"/>
    </w:pPr>
    <w:rPr>
      <w:b/>
      <w:bCs/>
      <w:u w:val="single"/>
    </w:rPr>
  </w:style>
  <w:style w:type="paragraph" w:styleId="Heading3">
    <w:name w:val="heading 3"/>
    <w:basedOn w:val="Normal"/>
    <w:next w:val="Normal"/>
    <w:qFormat/>
    <w:rsid w:val="00A3076F"/>
    <w:pPr>
      <w:keepNext/>
      <w:spacing w:line="48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3076F"/>
    <w:rPr>
      <w:rFonts w:ascii="Tahoma" w:hAnsi="Tahoma" w:cs="Tahoma"/>
      <w:sz w:val="16"/>
      <w:szCs w:val="16"/>
    </w:rPr>
  </w:style>
  <w:style w:type="paragraph" w:styleId="BodyText">
    <w:name w:val="Body Text"/>
    <w:qFormat/>
    <w:rsid w:val="00A3076F"/>
    <w:pPr>
      <w:suppressAutoHyphens/>
      <w:spacing w:after="120"/>
    </w:pPr>
    <w:rPr>
      <w:rFonts w:ascii="Times New Roman" w:eastAsia="MS Mincho" w:hAnsi="Times New Roman" w:cs="Times New Roman"/>
      <w:sz w:val="24"/>
      <w:szCs w:val="24"/>
      <w:lang w:eastAsia="zh-CN"/>
    </w:rPr>
  </w:style>
  <w:style w:type="paragraph" w:styleId="BodyText2">
    <w:name w:val="Body Text 2"/>
    <w:basedOn w:val="Normal"/>
    <w:uiPriority w:val="99"/>
    <w:unhideWhenUsed/>
    <w:qFormat/>
    <w:rsid w:val="00A3076F"/>
    <w:pPr>
      <w:spacing w:after="120" w:line="480" w:lineRule="auto"/>
    </w:pPr>
    <w:rPr>
      <w:lang w:val="id-ID"/>
    </w:rPr>
  </w:style>
  <w:style w:type="paragraph" w:styleId="BodyTextIndent">
    <w:name w:val="Body Text Indent"/>
    <w:basedOn w:val="Normal"/>
    <w:qFormat/>
    <w:rsid w:val="00A3076F"/>
    <w:pPr>
      <w:spacing w:line="480" w:lineRule="auto"/>
      <w:ind w:firstLine="720"/>
    </w:pPr>
  </w:style>
  <w:style w:type="paragraph" w:styleId="BodyTextIndent2">
    <w:name w:val="Body Text Indent 2"/>
    <w:basedOn w:val="Normal"/>
    <w:qFormat/>
    <w:rsid w:val="00A3076F"/>
    <w:pPr>
      <w:spacing w:after="120" w:line="480" w:lineRule="auto"/>
      <w:ind w:left="360"/>
    </w:pPr>
  </w:style>
  <w:style w:type="paragraph" w:styleId="BodyTextIndent3">
    <w:name w:val="Body Text Indent 3"/>
    <w:basedOn w:val="Normal"/>
    <w:qFormat/>
    <w:rsid w:val="00A3076F"/>
    <w:pPr>
      <w:spacing w:after="120"/>
      <w:ind w:left="360"/>
    </w:pPr>
    <w:rPr>
      <w:sz w:val="16"/>
      <w:szCs w:val="16"/>
    </w:rPr>
  </w:style>
  <w:style w:type="paragraph" w:styleId="Footer">
    <w:name w:val="footer"/>
    <w:basedOn w:val="Normal"/>
    <w:link w:val="FooterChar"/>
    <w:uiPriority w:val="99"/>
    <w:qFormat/>
    <w:rsid w:val="00A3076F"/>
    <w:pPr>
      <w:tabs>
        <w:tab w:val="center" w:pos="4320"/>
        <w:tab w:val="right" w:pos="8640"/>
      </w:tabs>
    </w:pPr>
  </w:style>
  <w:style w:type="paragraph" w:styleId="Header">
    <w:name w:val="header"/>
    <w:basedOn w:val="Normal"/>
    <w:link w:val="HeaderChar"/>
    <w:uiPriority w:val="99"/>
    <w:unhideWhenUsed/>
    <w:qFormat/>
    <w:rsid w:val="00A3076F"/>
    <w:pPr>
      <w:tabs>
        <w:tab w:val="center" w:pos="4680"/>
        <w:tab w:val="right" w:pos="9360"/>
      </w:tabs>
    </w:pPr>
  </w:style>
  <w:style w:type="paragraph" w:styleId="NormalWeb">
    <w:name w:val="Normal (Web)"/>
    <w:basedOn w:val="Normal"/>
    <w:uiPriority w:val="99"/>
    <w:qFormat/>
    <w:rsid w:val="00A3076F"/>
    <w:pPr>
      <w:spacing w:before="100" w:beforeAutospacing="1" w:after="100" w:afterAutospacing="1"/>
    </w:pPr>
  </w:style>
  <w:style w:type="paragraph" w:styleId="Subtitle">
    <w:name w:val="Subtitle"/>
    <w:basedOn w:val="Normal"/>
    <w:qFormat/>
    <w:rsid w:val="00A3076F"/>
    <w:pPr>
      <w:spacing w:line="480" w:lineRule="auto"/>
      <w:jc w:val="both"/>
    </w:pPr>
    <w:rPr>
      <w:b/>
      <w:bCs/>
      <w:u w:val="single"/>
    </w:rPr>
  </w:style>
  <w:style w:type="paragraph" w:styleId="Title">
    <w:name w:val="Title"/>
    <w:basedOn w:val="Normal"/>
    <w:qFormat/>
    <w:rsid w:val="00A3076F"/>
    <w:pPr>
      <w:jc w:val="center"/>
    </w:pPr>
    <w:rPr>
      <w:b/>
      <w:bCs/>
    </w:rPr>
  </w:style>
  <w:style w:type="character" w:styleId="Hyperlink">
    <w:name w:val="Hyperlink"/>
    <w:basedOn w:val="DefaultParagraphFont"/>
    <w:qFormat/>
    <w:rsid w:val="00A3076F"/>
    <w:rPr>
      <w:color w:val="0000FF"/>
      <w:u w:val="single"/>
    </w:rPr>
  </w:style>
  <w:style w:type="character" w:styleId="PageNumber">
    <w:name w:val="page number"/>
    <w:basedOn w:val="DefaultParagraphFont"/>
    <w:qFormat/>
    <w:rsid w:val="00A3076F"/>
  </w:style>
  <w:style w:type="character" w:styleId="Strong">
    <w:name w:val="Strong"/>
    <w:uiPriority w:val="22"/>
    <w:qFormat/>
    <w:rsid w:val="00A3076F"/>
    <w:rPr>
      <w:b/>
      <w:bCs/>
    </w:rPr>
  </w:style>
  <w:style w:type="table" w:styleId="TableGrid">
    <w:name w:val="Table Grid"/>
    <w:basedOn w:val="TableNormal"/>
    <w:qFormat/>
    <w:rsid w:val="00A30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qFormat/>
    <w:rsid w:val="00A3076F"/>
    <w:rPr>
      <w:sz w:val="24"/>
      <w:szCs w:val="24"/>
    </w:rPr>
  </w:style>
  <w:style w:type="character" w:customStyle="1" w:styleId="FooterChar">
    <w:name w:val="Footer Char"/>
    <w:basedOn w:val="DefaultParagraphFont"/>
    <w:link w:val="Footer"/>
    <w:uiPriority w:val="99"/>
    <w:qFormat/>
    <w:rsid w:val="00A3076F"/>
    <w:rPr>
      <w:sz w:val="24"/>
      <w:szCs w:val="24"/>
    </w:rPr>
  </w:style>
  <w:style w:type="character" w:customStyle="1" w:styleId="BalloonTextChar">
    <w:name w:val="Balloon Text Char"/>
    <w:basedOn w:val="DefaultParagraphFont"/>
    <w:link w:val="BalloonText"/>
    <w:uiPriority w:val="99"/>
    <w:semiHidden/>
    <w:qFormat/>
    <w:rsid w:val="00A3076F"/>
    <w:rPr>
      <w:rFonts w:ascii="Tahoma" w:hAnsi="Tahoma" w:cs="Tahoma"/>
      <w:sz w:val="16"/>
      <w:szCs w:val="16"/>
    </w:rPr>
  </w:style>
  <w:style w:type="character" w:customStyle="1" w:styleId="PlaceholderText1">
    <w:name w:val="Placeholder Text1"/>
    <w:basedOn w:val="DefaultParagraphFont"/>
    <w:uiPriority w:val="99"/>
    <w:semiHidden/>
    <w:qFormat/>
    <w:rsid w:val="00A3076F"/>
    <w:rPr>
      <w:color w:val="808080"/>
    </w:rPr>
  </w:style>
  <w:style w:type="paragraph" w:customStyle="1" w:styleId="ListParagraph1">
    <w:name w:val="List Paragraph1"/>
    <w:basedOn w:val="Normal"/>
    <w:uiPriority w:val="34"/>
    <w:qFormat/>
    <w:rsid w:val="00A3076F"/>
    <w:pPr>
      <w:ind w:left="720"/>
      <w:contextualSpacing/>
    </w:pPr>
  </w:style>
  <w:style w:type="paragraph" w:customStyle="1" w:styleId="msonospacing0">
    <w:name w:val="msonospacing"/>
    <w:qFormat/>
    <w:rsid w:val="00A3076F"/>
    <w:pPr>
      <w:spacing w:after="0"/>
      <w:ind w:firstLine="560"/>
    </w:pPr>
    <w:rPr>
      <w:rFonts w:cs="Times New Roman" w:hint="eastAsia"/>
      <w:sz w:val="22"/>
      <w:szCs w:val="22"/>
      <w:lang w:eastAsia="zh-CN"/>
    </w:rPr>
  </w:style>
  <w:style w:type="character" w:customStyle="1" w:styleId="BodyTextChar">
    <w:name w:val="Body Text Char"/>
    <w:qFormat/>
    <w:rsid w:val="00A3076F"/>
    <w:rPr>
      <w:rFonts w:ascii="Times New Roman" w:eastAsia="MS Mincho" w:hAnsi="Times New Roman" w:cs="Times New Roman" w:hint="default"/>
      <w:sz w:val="24"/>
      <w:szCs w:val="24"/>
      <w:lang w:val="id-ID"/>
    </w:rPr>
  </w:style>
  <w:style w:type="paragraph" w:customStyle="1" w:styleId="ListParagraph2">
    <w:name w:val="List Paragraph2"/>
    <w:basedOn w:val="Normal"/>
    <w:uiPriority w:val="34"/>
    <w:qFormat/>
    <w:rsid w:val="00A3076F"/>
    <w:pPr>
      <w:ind w:left="720"/>
      <w:contextualSpacing/>
    </w:pPr>
    <w:rPr>
      <w:rFonts w:asciiTheme="minorHAnsi" w:hAnsiTheme="minorHAnsi"/>
    </w:rPr>
  </w:style>
  <w:style w:type="paragraph" w:styleId="ListParagraph">
    <w:name w:val="List Paragraph"/>
    <w:basedOn w:val="Normal"/>
    <w:link w:val="ListParagraphChar"/>
    <w:uiPriority w:val="34"/>
    <w:qFormat/>
    <w:rsid w:val="00A3076F"/>
    <w:pPr>
      <w:ind w:left="720"/>
      <w:contextualSpacing/>
    </w:pPr>
    <w:rPr>
      <w:rFonts w:asciiTheme="minorHAnsi" w:hAnsiTheme="minorHAnsi"/>
    </w:rPr>
  </w:style>
  <w:style w:type="table" w:styleId="LightShading">
    <w:name w:val="Light Shading"/>
    <w:basedOn w:val="TableNormal"/>
    <w:uiPriority w:val="60"/>
    <w:rsid w:val="00C76850"/>
    <w:pPr>
      <w:spacing w:after="0" w:line="240" w:lineRule="auto"/>
    </w:pPr>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07-SciencePG-Email-address-contentChar">
    <w:name w:val="07-SciencePG-Email-address-content Char"/>
    <w:link w:val="07-AlBana-Keyword"/>
    <w:rsid w:val="00047528"/>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047528"/>
    <w:pPr>
      <w:widowControl w:val="0"/>
      <w:adjustRightInd w:val="0"/>
      <w:snapToGrid w:val="0"/>
      <w:spacing w:after="0" w:line="240" w:lineRule="exact"/>
      <w:textAlignment w:val="baseline"/>
    </w:pPr>
    <w:rPr>
      <w:rFonts w:ascii="Arial" w:hAnsi="Arial"/>
      <w:i/>
      <w:kern w:val="2"/>
      <w:sz w:val="20"/>
      <w:szCs w:val="18"/>
      <w:lang w:eastAsia="zh-CN"/>
    </w:rPr>
  </w:style>
  <w:style w:type="table" w:customStyle="1" w:styleId="PlainTable21">
    <w:name w:val="Plain Table 21"/>
    <w:basedOn w:val="TableNormal"/>
    <w:uiPriority w:val="42"/>
    <w:rsid w:val="00047528"/>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locked/>
    <w:rsid w:val="00C96CCC"/>
    <w:rPr>
      <w:rFonts w:asciiTheme="minorHAnsi" w:eastAsia="Times New Roman" w:hAnsiTheme="minorHAnsi" w:cs="Times New Roman"/>
      <w:sz w:val="24"/>
      <w:szCs w:val="24"/>
    </w:rPr>
  </w:style>
  <w:style w:type="paragraph" w:styleId="HTMLPreformatted">
    <w:name w:val="HTML Preformatted"/>
    <w:basedOn w:val="Normal"/>
    <w:link w:val="HTMLPreformattedChar"/>
    <w:uiPriority w:val="99"/>
    <w:semiHidden/>
    <w:unhideWhenUsed/>
    <w:rsid w:val="00395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95E5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61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stimauldyff06@gmail.com"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hortikultura.litbang.pertanian.go.id/teknologi-hal-3.html"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unkhair.ac.id/index.php/Techno"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id.wikipedia.org/wiki/Biji" TargetMode="External"/><Relationship Id="rId10" Type="http://schemas.openxmlformats.org/officeDocument/2006/relationships/image" Target="media/image1.jpeg"/><Relationship Id="rId19" Type="http://schemas.openxmlformats.org/officeDocument/2006/relationships/chart" Target="charts/chart6.xml"/><Relationship Id="rId4" Type="http://schemas.openxmlformats.org/officeDocument/2006/relationships/styles" Target="styles.xml"/><Relationship Id="rId9" Type="http://schemas.openxmlformats.org/officeDocument/2006/relationships/hyperlink" Target="http://ejournal.unkhair.ac.id/index.php/Techno" TargetMode="External"/><Relationship Id="rId14" Type="http://schemas.openxmlformats.org/officeDocument/2006/relationships/chart" Target="charts/chart1.xml"/><Relationship Id="rId22" Type="http://schemas.openxmlformats.org/officeDocument/2006/relationships/hyperlink" Target="https://id.wikipedia.org/w/index.php?title=Biji&amp;oldid=1516546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LAPORAN\skripshit\linear%20pak%20jul.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LAPORAN\skripshit\linear%20pak%20jul%20berat%20segar%20paling%20bener.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LAPORAN\skripshit\linear%20pak%20jul%20berat%20segar%20paling%20bener.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LAPORAN\skripshit\kurva%20pertumbuhan%20bener.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129327723419051"/>
          <c:y val="7.8703703703703706E-2"/>
          <c:w val="0.77259582627996659"/>
          <c:h val="0.62347579963521504"/>
        </c:manualLayout>
      </c:layout>
      <c:lineChart>
        <c:grouping val="standard"/>
        <c:varyColors val="0"/>
        <c:ser>
          <c:idx val="0"/>
          <c:order val="0"/>
          <c:tx>
            <c:strRef>
              <c:f>Sheet1!$B$49</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Sheet1!$A$50:$A$52</c:f>
              <c:numCache>
                <c:formatCode>General</c:formatCode>
                <c:ptCount val="3"/>
                <c:pt idx="0">
                  <c:v>0</c:v>
                </c:pt>
                <c:pt idx="1">
                  <c:v>25</c:v>
                </c:pt>
                <c:pt idx="2">
                  <c:v>50</c:v>
                </c:pt>
              </c:numCache>
            </c:numRef>
          </c:cat>
          <c:val>
            <c:numRef>
              <c:f>Sheet1!$B$50:$B$52</c:f>
              <c:numCache>
                <c:formatCode>General</c:formatCode>
                <c:ptCount val="3"/>
                <c:pt idx="0">
                  <c:v>4.8</c:v>
                </c:pt>
                <c:pt idx="1">
                  <c:v>10.81</c:v>
                </c:pt>
                <c:pt idx="2">
                  <c:v>8.36</c:v>
                </c:pt>
              </c:numCache>
            </c:numRef>
          </c:val>
          <c:smooth val="0"/>
          <c:extLst>
            <c:ext xmlns:c16="http://schemas.microsoft.com/office/drawing/2014/chart" uri="{C3380CC4-5D6E-409C-BE32-E72D297353CC}">
              <c16:uniqueId val="{00000000-8427-441B-B944-BB52C7A78791}"/>
            </c:ext>
          </c:extLst>
        </c:ser>
        <c:ser>
          <c:idx val="1"/>
          <c:order val="1"/>
          <c:tx>
            <c:strRef>
              <c:f>Sheet1!$C$49</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Sheet1!$A$50:$A$52</c:f>
              <c:numCache>
                <c:formatCode>General</c:formatCode>
                <c:ptCount val="3"/>
                <c:pt idx="0">
                  <c:v>0</c:v>
                </c:pt>
                <c:pt idx="1">
                  <c:v>25</c:v>
                </c:pt>
                <c:pt idx="2">
                  <c:v>50</c:v>
                </c:pt>
              </c:numCache>
            </c:numRef>
          </c:cat>
          <c:val>
            <c:numRef>
              <c:f>Sheet1!$C$50:$C$52</c:f>
              <c:numCache>
                <c:formatCode>General</c:formatCode>
                <c:ptCount val="3"/>
                <c:pt idx="0">
                  <c:v>15.86</c:v>
                </c:pt>
                <c:pt idx="1">
                  <c:v>6.15</c:v>
                </c:pt>
                <c:pt idx="2">
                  <c:v>4.25</c:v>
                </c:pt>
              </c:numCache>
            </c:numRef>
          </c:val>
          <c:smooth val="0"/>
          <c:extLst>
            <c:ext xmlns:c16="http://schemas.microsoft.com/office/drawing/2014/chart" uri="{C3380CC4-5D6E-409C-BE32-E72D297353CC}">
              <c16:uniqueId val="{00000001-8427-441B-B944-BB52C7A78791}"/>
            </c:ext>
          </c:extLst>
        </c:ser>
        <c:dLbls>
          <c:showLegendKey val="0"/>
          <c:showVal val="0"/>
          <c:showCatName val="0"/>
          <c:showSerName val="0"/>
          <c:showPercent val="0"/>
          <c:showBubbleSize val="0"/>
        </c:dLbls>
        <c:marker val="1"/>
        <c:smooth val="0"/>
        <c:axId val="1538507984"/>
        <c:axId val="1"/>
      </c:lineChart>
      <c:catAx>
        <c:axId val="1538507984"/>
        <c:scaling>
          <c:orientation val="minMax"/>
        </c:scaling>
        <c:delete val="0"/>
        <c:axPos val="b"/>
        <c:title>
          <c:tx>
            <c:rich>
              <a:bodyPr/>
              <a:lstStyle/>
              <a:p>
                <a:pPr>
                  <a:defRPr sz="1000" b="0" i="0" u="none" strike="noStrike" baseline="0">
                    <a:solidFill>
                      <a:srgbClr val="333333"/>
                    </a:solidFill>
                    <a:latin typeface="Arial" panose="020B0604020202020204" pitchFamily="34" charset="0"/>
                    <a:ea typeface="Calibri"/>
                    <a:cs typeface="Arial" panose="020B0604020202020204" pitchFamily="34" charset="0"/>
                  </a:defRPr>
                </a:pPr>
                <a:r>
                  <a:rPr lang="en-US" sz="1000">
                    <a:latin typeface="Book Antiqua" panose="02040602050305030304" pitchFamily="18" charset="0"/>
                    <a:cs typeface="Arial" panose="020B0604020202020204" pitchFamily="34" charset="0"/>
                  </a:rPr>
                  <a:t>air kelapa (v/v)</a:t>
                </a:r>
              </a:p>
            </c:rich>
          </c:tx>
          <c:layout>
            <c:manualLayout>
              <c:xMode val="edge"/>
              <c:yMode val="edge"/>
              <c:x val="0.37400064621717105"/>
              <c:y val="0.80754648783308869"/>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333333"/>
                </a:solidFill>
                <a:latin typeface="Book Antiqua" panose="02040602050305030304" pitchFamily="18" charset="0"/>
                <a:ea typeface="Calibri"/>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1000" b="0" i="0" u="none" strike="noStrike" baseline="0">
                    <a:solidFill>
                      <a:srgbClr val="333333"/>
                    </a:solidFill>
                    <a:latin typeface="Arial" panose="020B0604020202020204" pitchFamily="34" charset="0"/>
                    <a:ea typeface="Calibri"/>
                    <a:cs typeface="Arial" panose="020B0604020202020204" pitchFamily="34" charset="0"/>
                  </a:defRPr>
                </a:pPr>
                <a:r>
                  <a:rPr lang="en-US" sz="1000">
                    <a:latin typeface="Book Antiqua" panose="02040602050305030304" pitchFamily="18" charset="0"/>
                    <a:cs typeface="Arial" panose="020B0604020202020204" pitchFamily="34" charset="0"/>
                  </a:rPr>
                  <a:t>tinggi tanaman (cm)</a:t>
                </a:r>
              </a:p>
            </c:rich>
          </c:tx>
          <c:overlay val="0"/>
          <c:spPr>
            <a:noFill/>
            <a:ln w="25400">
              <a:noFill/>
            </a:ln>
          </c:spPr>
        </c:title>
        <c:numFmt formatCode="General" sourceLinked="1"/>
        <c:majorTickMark val="none"/>
        <c:minorTickMark val="none"/>
        <c:tickLblPos val="nextTo"/>
        <c:spPr>
          <a:ln w="6350">
            <a:solidFill>
              <a:schemeClr val="tx1"/>
            </a:solidFill>
          </a:ln>
        </c:spPr>
        <c:txPr>
          <a:bodyPr rot="0" vert="horz"/>
          <a:lstStyle/>
          <a:p>
            <a:pPr>
              <a:defRPr sz="1000" b="0" i="0" u="none" strike="noStrike" baseline="0">
                <a:solidFill>
                  <a:srgbClr val="333333"/>
                </a:solidFill>
                <a:latin typeface="Book Antiqua" panose="02040602050305030304" pitchFamily="18" charset="0"/>
                <a:ea typeface="Calibri"/>
                <a:cs typeface="Arial" panose="020B0604020202020204" pitchFamily="34" charset="0"/>
              </a:defRPr>
            </a:pPr>
            <a:endParaRPr lang="en-US"/>
          </a:p>
        </c:txPr>
        <c:crossAx val="1538507984"/>
        <c:crosses val="autoZero"/>
        <c:crossBetween val="between"/>
      </c:valAx>
      <c:spPr>
        <a:noFill/>
        <a:ln>
          <a:noFill/>
        </a:ln>
        <a:effectLst/>
      </c:spPr>
    </c:plotArea>
    <c:legend>
      <c:legendPos val="b"/>
      <c:layout>
        <c:manualLayout>
          <c:xMode val="edge"/>
          <c:yMode val="edge"/>
          <c:x val="0.24253303082877353"/>
          <c:y val="0.91048422972552157"/>
          <c:w val="0.60625144872056025"/>
          <c:h val="8.4299611063468546E-2"/>
        </c:manualLayout>
      </c:layout>
      <c:overlay val="0"/>
      <c:spPr>
        <a:noFill/>
        <a:ln w="25400">
          <a:noFill/>
        </a:ln>
      </c:spPr>
      <c:txPr>
        <a:bodyPr/>
        <a:lstStyle/>
        <a:p>
          <a:pPr>
            <a:defRPr sz="1000" b="0" i="0" u="none" strike="noStrike" baseline="0">
              <a:solidFill>
                <a:srgbClr val="333333"/>
              </a:solidFill>
              <a:latin typeface="Book Antiqua" panose="02040602050305030304" pitchFamily="18" charset="0"/>
              <a:ea typeface="Calibri"/>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711864406779662"/>
          <c:y val="0.1920391794601094"/>
          <c:w val="0.74844907878932621"/>
          <c:h val="0.52586812123344928"/>
        </c:manualLayout>
      </c:layout>
      <c:lineChart>
        <c:grouping val="standard"/>
        <c:varyColors val="0"/>
        <c:ser>
          <c:idx val="0"/>
          <c:order val="0"/>
          <c:tx>
            <c:strRef>
              <c:f>Sheet1!$B$66</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Sheet1!$A$67:$A$69</c:f>
              <c:numCache>
                <c:formatCode>General</c:formatCode>
                <c:ptCount val="3"/>
                <c:pt idx="0">
                  <c:v>0</c:v>
                </c:pt>
                <c:pt idx="1">
                  <c:v>25</c:v>
                </c:pt>
                <c:pt idx="2">
                  <c:v>50</c:v>
                </c:pt>
              </c:numCache>
            </c:numRef>
          </c:cat>
          <c:val>
            <c:numRef>
              <c:f>Sheet1!$B$67:$B$69</c:f>
              <c:numCache>
                <c:formatCode>General</c:formatCode>
                <c:ptCount val="3"/>
                <c:pt idx="0">
                  <c:v>0.86</c:v>
                </c:pt>
                <c:pt idx="1">
                  <c:v>1.39</c:v>
                </c:pt>
                <c:pt idx="2">
                  <c:v>1.24</c:v>
                </c:pt>
              </c:numCache>
            </c:numRef>
          </c:val>
          <c:smooth val="0"/>
          <c:extLst>
            <c:ext xmlns:c16="http://schemas.microsoft.com/office/drawing/2014/chart" uri="{C3380CC4-5D6E-409C-BE32-E72D297353CC}">
              <c16:uniqueId val="{00000000-53CD-44FD-A024-E7A2F22F1C84}"/>
            </c:ext>
          </c:extLst>
        </c:ser>
        <c:ser>
          <c:idx val="1"/>
          <c:order val="1"/>
          <c:tx>
            <c:strRef>
              <c:f>Sheet1!$C$66</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Sheet1!$A$67:$A$69</c:f>
              <c:numCache>
                <c:formatCode>General</c:formatCode>
                <c:ptCount val="3"/>
                <c:pt idx="0">
                  <c:v>0</c:v>
                </c:pt>
                <c:pt idx="1">
                  <c:v>25</c:v>
                </c:pt>
                <c:pt idx="2">
                  <c:v>50</c:v>
                </c:pt>
              </c:numCache>
            </c:numRef>
          </c:cat>
          <c:val>
            <c:numRef>
              <c:f>Sheet1!$C$67:$C$69</c:f>
              <c:numCache>
                <c:formatCode>General</c:formatCode>
                <c:ptCount val="3"/>
                <c:pt idx="0">
                  <c:v>1.77</c:v>
                </c:pt>
                <c:pt idx="1">
                  <c:v>1.1599999999999999</c:v>
                </c:pt>
                <c:pt idx="2">
                  <c:v>1.06</c:v>
                </c:pt>
              </c:numCache>
            </c:numRef>
          </c:val>
          <c:smooth val="0"/>
          <c:extLst>
            <c:ext xmlns:c16="http://schemas.microsoft.com/office/drawing/2014/chart" uri="{C3380CC4-5D6E-409C-BE32-E72D297353CC}">
              <c16:uniqueId val="{00000001-53CD-44FD-A024-E7A2F22F1C84}"/>
            </c:ext>
          </c:extLst>
        </c:ser>
        <c:dLbls>
          <c:showLegendKey val="0"/>
          <c:showVal val="0"/>
          <c:showCatName val="0"/>
          <c:showSerName val="0"/>
          <c:showPercent val="0"/>
          <c:showBubbleSize val="0"/>
        </c:dLbls>
        <c:marker val="1"/>
        <c:smooth val="0"/>
        <c:axId val="1840502159"/>
        <c:axId val="1"/>
      </c:lineChart>
      <c:catAx>
        <c:axId val="1840502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solidFill>
                      <a:sysClr val="windowText" lastClr="000000"/>
                    </a:solidFill>
                    <a:latin typeface="Book Antiqua" panose="02040602050305030304" pitchFamily="18" charset="0"/>
                    <a:cs typeface="Arial" panose="020B0604020202020204" pitchFamily="34" charset="0"/>
                  </a:rPr>
                  <a:t>air</a:t>
                </a:r>
                <a:r>
                  <a:rPr lang="en-US" sz="1000" baseline="0">
                    <a:solidFill>
                      <a:sysClr val="windowText" lastClr="000000"/>
                    </a:solidFill>
                    <a:latin typeface="Book Antiqua" panose="02040602050305030304" pitchFamily="18" charset="0"/>
                    <a:cs typeface="Arial" panose="020B0604020202020204" pitchFamily="34" charset="0"/>
                  </a:rPr>
                  <a:t> kelapa (v/v)</a:t>
                </a:r>
                <a:endParaRPr lang="en-US" sz="1000">
                  <a:solidFill>
                    <a:sysClr val="windowText" lastClr="000000"/>
                  </a:solidFill>
                  <a:latin typeface="Book Antiqua" panose="02040602050305030304" pitchFamily="18" charset="0"/>
                  <a:cs typeface="Arial" panose="020B0604020202020204" pitchFamily="34" charset="0"/>
                </a:endParaRPr>
              </a:p>
            </c:rich>
          </c:tx>
          <c:layout>
            <c:manualLayout>
              <c:xMode val="edge"/>
              <c:yMode val="edge"/>
              <c:x val="0.38317447161210111"/>
              <c:y val="0.80316720186513002"/>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r>
                  <a:rPr lang="en-US" sz="1000">
                    <a:solidFill>
                      <a:sysClr val="windowText" lastClr="000000"/>
                    </a:solidFill>
                    <a:latin typeface="Book Antiqua" panose="02040602050305030304" pitchFamily="18" charset="0"/>
                    <a:cs typeface="Arial" panose="020B0604020202020204" pitchFamily="34" charset="0"/>
                  </a:rPr>
                  <a:t>berat</a:t>
                </a:r>
                <a:r>
                  <a:rPr lang="en-US" sz="1000" baseline="0">
                    <a:solidFill>
                      <a:sysClr val="windowText" lastClr="000000"/>
                    </a:solidFill>
                    <a:latin typeface="Book Antiqua" panose="02040602050305030304" pitchFamily="18" charset="0"/>
                    <a:cs typeface="Arial" panose="020B0604020202020204" pitchFamily="34" charset="0"/>
                  </a:rPr>
                  <a:t> segar (g)</a:t>
                </a:r>
                <a:endParaRPr lang="en-US" sz="1000">
                  <a:solidFill>
                    <a:sysClr val="windowText" lastClr="000000"/>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endParaRPr lang="en-US"/>
          </a:p>
        </c:txPr>
        <c:crossAx val="1840502159"/>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Times New Roman" panose="02020603050405020304" pitchFamily="18" charset="0"/>
              </a:defRPr>
            </a:pPr>
            <a:endParaRPr lang="en-US"/>
          </a:p>
        </c:txPr>
      </c:legendEntry>
      <c:layout>
        <c:manualLayout>
          <c:xMode val="edge"/>
          <c:yMode val="edge"/>
          <c:x val="0.21725645690363637"/>
          <c:y val="0.8573028930042963"/>
          <c:w val="0.6368519390027183"/>
          <c:h val="0.14269710699570376"/>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Book Antiqua" panose="0204060205030503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57894736842106"/>
          <c:y val="0.10648134976751711"/>
          <c:w val="0.8160676280317769"/>
          <c:h val="0.6166958141921951"/>
        </c:manualLayout>
      </c:layout>
      <c:lineChart>
        <c:grouping val="standard"/>
        <c:varyColors val="0"/>
        <c:ser>
          <c:idx val="0"/>
          <c:order val="0"/>
          <c:tx>
            <c:strRef>
              <c:f>Sheet1!$N$66</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Sheet1!$M$67:$M$69</c:f>
              <c:numCache>
                <c:formatCode>General</c:formatCode>
                <c:ptCount val="3"/>
                <c:pt idx="0">
                  <c:v>0</c:v>
                </c:pt>
                <c:pt idx="1">
                  <c:v>25</c:v>
                </c:pt>
                <c:pt idx="2">
                  <c:v>50</c:v>
                </c:pt>
              </c:numCache>
            </c:numRef>
          </c:cat>
          <c:val>
            <c:numRef>
              <c:f>Sheet1!$N$67:$N$69</c:f>
              <c:numCache>
                <c:formatCode>General</c:formatCode>
                <c:ptCount val="3"/>
                <c:pt idx="0">
                  <c:v>0.05</c:v>
                </c:pt>
                <c:pt idx="1">
                  <c:v>0.1</c:v>
                </c:pt>
                <c:pt idx="2">
                  <c:v>0.08</c:v>
                </c:pt>
              </c:numCache>
            </c:numRef>
          </c:val>
          <c:smooth val="0"/>
          <c:extLst>
            <c:ext xmlns:c16="http://schemas.microsoft.com/office/drawing/2014/chart" uri="{C3380CC4-5D6E-409C-BE32-E72D297353CC}">
              <c16:uniqueId val="{00000000-432E-4C94-AFC1-134492DD20E3}"/>
            </c:ext>
          </c:extLst>
        </c:ser>
        <c:ser>
          <c:idx val="1"/>
          <c:order val="1"/>
          <c:tx>
            <c:strRef>
              <c:f>Sheet1!$O$66</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Sheet1!$M$67:$M$69</c:f>
              <c:numCache>
                <c:formatCode>General</c:formatCode>
                <c:ptCount val="3"/>
                <c:pt idx="0">
                  <c:v>0</c:v>
                </c:pt>
                <c:pt idx="1">
                  <c:v>25</c:v>
                </c:pt>
                <c:pt idx="2">
                  <c:v>50</c:v>
                </c:pt>
              </c:numCache>
            </c:numRef>
          </c:cat>
          <c:val>
            <c:numRef>
              <c:f>Sheet1!$O$67:$O$69</c:f>
              <c:numCache>
                <c:formatCode>General</c:formatCode>
                <c:ptCount val="3"/>
                <c:pt idx="0">
                  <c:v>0.16</c:v>
                </c:pt>
                <c:pt idx="1">
                  <c:v>7.0000000000000007E-2</c:v>
                </c:pt>
                <c:pt idx="2">
                  <c:v>0.06</c:v>
                </c:pt>
              </c:numCache>
            </c:numRef>
          </c:val>
          <c:smooth val="0"/>
          <c:extLst>
            <c:ext xmlns:c16="http://schemas.microsoft.com/office/drawing/2014/chart" uri="{C3380CC4-5D6E-409C-BE32-E72D297353CC}">
              <c16:uniqueId val="{00000001-432E-4C94-AFC1-134492DD20E3}"/>
            </c:ext>
          </c:extLst>
        </c:ser>
        <c:dLbls>
          <c:showLegendKey val="0"/>
          <c:showVal val="0"/>
          <c:showCatName val="0"/>
          <c:showSerName val="0"/>
          <c:showPercent val="0"/>
          <c:showBubbleSize val="0"/>
        </c:dLbls>
        <c:marker val="1"/>
        <c:smooth val="0"/>
        <c:axId val="990542431"/>
        <c:axId val="1"/>
      </c:lineChart>
      <c:catAx>
        <c:axId val="9905424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39271249657575141"/>
              <c:y val="0.83048327137546474"/>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berat</a:t>
                </a:r>
                <a:r>
                  <a:rPr lang="en-US" sz="1000" baseline="0">
                    <a:solidFill>
                      <a:schemeClr val="tx1"/>
                    </a:solidFill>
                    <a:latin typeface="Book Antiqua" panose="02040602050305030304" pitchFamily="18" charset="0"/>
                    <a:cs typeface="Arial" panose="020B0604020202020204" pitchFamily="34" charset="0"/>
                  </a:rPr>
                  <a:t> kering (g)</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990542431"/>
        <c:crosses val="autoZero"/>
        <c:crossBetween val="between"/>
      </c:valAx>
      <c:spPr>
        <a:noFill/>
        <a:ln>
          <a:noFill/>
        </a:ln>
        <a:effectLst/>
      </c:spPr>
    </c:plotArea>
    <c:legend>
      <c:legendPos val="b"/>
      <c:layout>
        <c:manualLayout>
          <c:xMode val="edge"/>
          <c:yMode val="edge"/>
          <c:x val="0.21854889124586457"/>
          <c:y val="0.90583672394110604"/>
          <c:w val="0.64193387512555589"/>
          <c:h val="9.416327605889413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049953890898771"/>
          <c:y val="0.10339506172839506"/>
          <c:w val="0.75921491637809324"/>
          <c:h val="0.57812018850803504"/>
        </c:manualLayout>
      </c:layout>
      <c:lineChart>
        <c:grouping val="standard"/>
        <c:varyColors val="0"/>
        <c:ser>
          <c:idx val="0"/>
          <c:order val="0"/>
          <c:tx>
            <c:strRef>
              <c:f>Sheet1!$N$83</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Sheet1!$M$84:$M$86</c:f>
              <c:numCache>
                <c:formatCode>General</c:formatCode>
                <c:ptCount val="3"/>
                <c:pt idx="0">
                  <c:v>0</c:v>
                </c:pt>
                <c:pt idx="1">
                  <c:v>25</c:v>
                </c:pt>
                <c:pt idx="2">
                  <c:v>50</c:v>
                </c:pt>
              </c:numCache>
            </c:numRef>
          </c:cat>
          <c:val>
            <c:numRef>
              <c:f>Sheet1!$N$84:$N$86</c:f>
              <c:numCache>
                <c:formatCode>General</c:formatCode>
                <c:ptCount val="3"/>
                <c:pt idx="0">
                  <c:v>90.38</c:v>
                </c:pt>
                <c:pt idx="1">
                  <c:v>91.22</c:v>
                </c:pt>
                <c:pt idx="2">
                  <c:v>90.46</c:v>
                </c:pt>
              </c:numCache>
            </c:numRef>
          </c:val>
          <c:smooth val="0"/>
          <c:extLst>
            <c:ext xmlns:c16="http://schemas.microsoft.com/office/drawing/2014/chart" uri="{C3380CC4-5D6E-409C-BE32-E72D297353CC}">
              <c16:uniqueId val="{00000000-DAF5-4782-A174-4AC467959A78}"/>
            </c:ext>
          </c:extLst>
        </c:ser>
        <c:ser>
          <c:idx val="1"/>
          <c:order val="1"/>
          <c:tx>
            <c:strRef>
              <c:f>Sheet1!$O$83</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Sheet1!$M$84:$M$86</c:f>
              <c:numCache>
                <c:formatCode>General</c:formatCode>
                <c:ptCount val="3"/>
                <c:pt idx="0">
                  <c:v>0</c:v>
                </c:pt>
                <c:pt idx="1">
                  <c:v>25</c:v>
                </c:pt>
                <c:pt idx="2">
                  <c:v>50</c:v>
                </c:pt>
              </c:numCache>
            </c:numRef>
          </c:cat>
          <c:val>
            <c:numRef>
              <c:f>Sheet1!$O$84:$O$86</c:f>
              <c:numCache>
                <c:formatCode>General</c:formatCode>
                <c:ptCount val="3"/>
                <c:pt idx="0">
                  <c:v>93.46</c:v>
                </c:pt>
                <c:pt idx="1">
                  <c:v>94.07</c:v>
                </c:pt>
                <c:pt idx="2">
                  <c:v>94.12</c:v>
                </c:pt>
              </c:numCache>
            </c:numRef>
          </c:val>
          <c:smooth val="0"/>
          <c:extLst>
            <c:ext xmlns:c16="http://schemas.microsoft.com/office/drawing/2014/chart" uri="{C3380CC4-5D6E-409C-BE32-E72D297353CC}">
              <c16:uniqueId val="{00000001-DAF5-4782-A174-4AC467959A78}"/>
            </c:ext>
          </c:extLst>
        </c:ser>
        <c:dLbls>
          <c:showLegendKey val="0"/>
          <c:showVal val="0"/>
          <c:showCatName val="0"/>
          <c:showSerName val="0"/>
          <c:showPercent val="0"/>
          <c:showBubbleSize val="0"/>
        </c:dLbls>
        <c:marker val="1"/>
        <c:smooth val="0"/>
        <c:axId val="990545343"/>
        <c:axId val="1"/>
      </c:lineChart>
      <c:catAx>
        <c:axId val="99054534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42925186314244174"/>
              <c:y val="0.80967655065421651"/>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kadar</a:t>
                </a:r>
                <a:r>
                  <a:rPr lang="en-US" sz="1000" baseline="0">
                    <a:solidFill>
                      <a:schemeClr val="tx1"/>
                    </a:solidFill>
                    <a:latin typeface="Book Antiqua" panose="02040602050305030304" pitchFamily="18" charset="0"/>
                    <a:cs typeface="Arial" panose="020B0604020202020204" pitchFamily="34" charset="0"/>
                  </a:rPr>
                  <a:t> air relatif (g)</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990545343"/>
        <c:crosses val="autoZero"/>
        <c:crossBetween val="between"/>
      </c:valAx>
      <c:spPr>
        <a:noFill/>
        <a:ln>
          <a:noFill/>
        </a:ln>
        <a:effectLst/>
      </c:spPr>
    </c:plotArea>
    <c:legend>
      <c:legendPos val="b"/>
      <c:layout>
        <c:manualLayout>
          <c:xMode val="edge"/>
          <c:yMode val="edge"/>
          <c:x val="0.24312024556252501"/>
          <c:y val="0.90387495243391969"/>
          <c:w val="0.68653690813180013"/>
          <c:h val="8.8690215806357539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481712756467439"/>
          <c:y val="0.12420536945593665"/>
          <c:w val="0.77521089859307279"/>
          <c:h val="0.602289358957249"/>
        </c:manualLayout>
      </c:layout>
      <c:lineChart>
        <c:grouping val="standard"/>
        <c:varyColors val="0"/>
        <c:ser>
          <c:idx val="0"/>
          <c:order val="0"/>
          <c:tx>
            <c:strRef>
              <c:f>Sheet1!$B$82</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Sheet1!$A$83:$A$85</c:f>
              <c:numCache>
                <c:formatCode>General</c:formatCode>
                <c:ptCount val="3"/>
                <c:pt idx="0">
                  <c:v>0</c:v>
                </c:pt>
                <c:pt idx="1">
                  <c:v>25</c:v>
                </c:pt>
                <c:pt idx="2">
                  <c:v>50</c:v>
                </c:pt>
              </c:numCache>
            </c:numRef>
          </c:cat>
          <c:val>
            <c:numRef>
              <c:f>Sheet1!$B$83:$B$85</c:f>
              <c:numCache>
                <c:formatCode>General</c:formatCode>
                <c:ptCount val="3"/>
                <c:pt idx="0">
                  <c:v>2.5499999999999998</c:v>
                </c:pt>
                <c:pt idx="1">
                  <c:v>2.65</c:v>
                </c:pt>
                <c:pt idx="2">
                  <c:v>2.85</c:v>
                </c:pt>
              </c:numCache>
            </c:numRef>
          </c:val>
          <c:smooth val="0"/>
          <c:extLst>
            <c:ext xmlns:c16="http://schemas.microsoft.com/office/drawing/2014/chart" uri="{C3380CC4-5D6E-409C-BE32-E72D297353CC}">
              <c16:uniqueId val="{00000000-E23E-431D-97C6-8EB4E1BFB5D9}"/>
            </c:ext>
          </c:extLst>
        </c:ser>
        <c:ser>
          <c:idx val="1"/>
          <c:order val="1"/>
          <c:tx>
            <c:strRef>
              <c:f>Sheet1!$C$82</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Sheet1!$A$83:$A$85</c:f>
              <c:numCache>
                <c:formatCode>General</c:formatCode>
                <c:ptCount val="3"/>
                <c:pt idx="0">
                  <c:v>0</c:v>
                </c:pt>
                <c:pt idx="1">
                  <c:v>25</c:v>
                </c:pt>
                <c:pt idx="2">
                  <c:v>50</c:v>
                </c:pt>
              </c:numCache>
            </c:numRef>
          </c:cat>
          <c:val>
            <c:numRef>
              <c:f>Sheet1!$C$83:$C$85</c:f>
              <c:numCache>
                <c:formatCode>General</c:formatCode>
                <c:ptCount val="3"/>
                <c:pt idx="0">
                  <c:v>2.87</c:v>
                </c:pt>
                <c:pt idx="1">
                  <c:v>2.63</c:v>
                </c:pt>
                <c:pt idx="2">
                  <c:v>2.84</c:v>
                </c:pt>
              </c:numCache>
            </c:numRef>
          </c:val>
          <c:smooth val="0"/>
          <c:extLst>
            <c:ext xmlns:c16="http://schemas.microsoft.com/office/drawing/2014/chart" uri="{C3380CC4-5D6E-409C-BE32-E72D297353CC}">
              <c16:uniqueId val="{00000001-E23E-431D-97C6-8EB4E1BFB5D9}"/>
            </c:ext>
          </c:extLst>
        </c:ser>
        <c:dLbls>
          <c:showLegendKey val="0"/>
          <c:showVal val="0"/>
          <c:showCatName val="0"/>
          <c:showSerName val="0"/>
          <c:showPercent val="0"/>
          <c:showBubbleSize val="0"/>
        </c:dLbls>
        <c:marker val="1"/>
        <c:smooth val="0"/>
        <c:axId val="1005178351"/>
        <c:axId val="1"/>
      </c:lineChart>
      <c:catAx>
        <c:axId val="10051783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41523000414421879"/>
              <c:y val="0.80764824947728997"/>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klorofil</a:t>
                </a:r>
                <a:r>
                  <a:rPr lang="en-US" sz="1000" baseline="0">
                    <a:solidFill>
                      <a:schemeClr val="tx1"/>
                    </a:solidFill>
                    <a:latin typeface="Book Antiqua" panose="02040602050305030304" pitchFamily="18" charset="0"/>
                    <a:cs typeface="Arial" panose="020B0604020202020204" pitchFamily="34" charset="0"/>
                  </a:rPr>
                  <a:t> a</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005178351"/>
        <c:crosses val="autoZero"/>
        <c:crossBetween val="between"/>
      </c:valAx>
      <c:spPr>
        <a:noFill/>
        <a:ln>
          <a:noFill/>
        </a:ln>
        <a:effectLst/>
      </c:spPr>
    </c:plotArea>
    <c:legend>
      <c:legendPos val="b"/>
      <c:layout>
        <c:manualLayout>
          <c:xMode val="edge"/>
          <c:yMode val="edge"/>
          <c:x val="0.26710403394044968"/>
          <c:y val="0.85920303394279107"/>
          <c:w val="0.58841023551806249"/>
          <c:h val="0.14079696605720896"/>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908686704081706"/>
          <c:y val="0.12962962962962962"/>
          <c:w val="0.81202420504751804"/>
          <c:h val="0.50664321743339735"/>
        </c:manualLayout>
      </c:layout>
      <c:lineChart>
        <c:grouping val="standard"/>
        <c:varyColors val="0"/>
        <c:ser>
          <c:idx val="0"/>
          <c:order val="0"/>
          <c:tx>
            <c:strRef>
              <c:f>Sheet1!$B$98</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Sheet1!$A$99:$A$101</c:f>
              <c:numCache>
                <c:formatCode>General</c:formatCode>
                <c:ptCount val="3"/>
                <c:pt idx="0">
                  <c:v>0</c:v>
                </c:pt>
                <c:pt idx="1">
                  <c:v>25</c:v>
                </c:pt>
                <c:pt idx="2">
                  <c:v>50</c:v>
                </c:pt>
              </c:numCache>
            </c:numRef>
          </c:cat>
          <c:val>
            <c:numRef>
              <c:f>Sheet1!$B$99:$B$101</c:f>
              <c:numCache>
                <c:formatCode>General</c:formatCode>
                <c:ptCount val="3"/>
                <c:pt idx="0">
                  <c:v>3.55</c:v>
                </c:pt>
                <c:pt idx="1">
                  <c:v>5.1100000000000003</c:v>
                </c:pt>
                <c:pt idx="2">
                  <c:v>3.68</c:v>
                </c:pt>
              </c:numCache>
            </c:numRef>
          </c:val>
          <c:smooth val="0"/>
          <c:extLst>
            <c:ext xmlns:c16="http://schemas.microsoft.com/office/drawing/2014/chart" uri="{C3380CC4-5D6E-409C-BE32-E72D297353CC}">
              <c16:uniqueId val="{00000000-6829-4A50-AB9D-967022C8777F}"/>
            </c:ext>
          </c:extLst>
        </c:ser>
        <c:ser>
          <c:idx val="1"/>
          <c:order val="1"/>
          <c:tx>
            <c:strRef>
              <c:f>Sheet1!$C$98</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Sheet1!$A$99:$A$101</c:f>
              <c:numCache>
                <c:formatCode>General</c:formatCode>
                <c:ptCount val="3"/>
                <c:pt idx="0">
                  <c:v>0</c:v>
                </c:pt>
                <c:pt idx="1">
                  <c:v>25</c:v>
                </c:pt>
                <c:pt idx="2">
                  <c:v>50</c:v>
                </c:pt>
              </c:numCache>
            </c:numRef>
          </c:cat>
          <c:val>
            <c:numRef>
              <c:f>Sheet1!$C$99:$C$101</c:f>
              <c:numCache>
                <c:formatCode>General</c:formatCode>
                <c:ptCount val="3"/>
                <c:pt idx="0">
                  <c:v>5.22</c:v>
                </c:pt>
                <c:pt idx="1">
                  <c:v>5.24</c:v>
                </c:pt>
                <c:pt idx="2">
                  <c:v>3.57</c:v>
                </c:pt>
              </c:numCache>
            </c:numRef>
          </c:val>
          <c:smooth val="0"/>
          <c:extLst>
            <c:ext xmlns:c16="http://schemas.microsoft.com/office/drawing/2014/chart" uri="{C3380CC4-5D6E-409C-BE32-E72D297353CC}">
              <c16:uniqueId val="{00000001-6829-4A50-AB9D-967022C8777F}"/>
            </c:ext>
          </c:extLst>
        </c:ser>
        <c:dLbls>
          <c:showLegendKey val="0"/>
          <c:showVal val="0"/>
          <c:showCatName val="0"/>
          <c:showSerName val="0"/>
          <c:showPercent val="0"/>
          <c:showBubbleSize val="0"/>
        </c:dLbls>
        <c:marker val="1"/>
        <c:smooth val="0"/>
        <c:axId val="1005177935"/>
        <c:axId val="1"/>
      </c:lineChart>
      <c:catAx>
        <c:axId val="10051779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39110889461743242"/>
              <c:y val="0.77073237798712779"/>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klorofil</a:t>
                </a:r>
                <a:r>
                  <a:rPr lang="en-US" sz="1000" baseline="0">
                    <a:solidFill>
                      <a:schemeClr val="tx1"/>
                    </a:solidFill>
                    <a:latin typeface="Book Antiqua" panose="02040602050305030304" pitchFamily="18" charset="0"/>
                    <a:cs typeface="Arial" panose="020B0604020202020204" pitchFamily="34" charset="0"/>
                  </a:rPr>
                  <a:t> b</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005177935"/>
        <c:crosses val="autoZero"/>
        <c:crossBetween val="between"/>
      </c:valAx>
      <c:spPr>
        <a:noFill/>
        <a:ln>
          <a:noFill/>
        </a:ln>
        <a:effectLst/>
      </c:spPr>
    </c:plotArea>
    <c:legend>
      <c:legendPos val="b"/>
      <c:layout>
        <c:manualLayout>
          <c:xMode val="edge"/>
          <c:yMode val="edge"/>
          <c:x val="0.28049653360680499"/>
          <c:y val="0.8815947388169787"/>
          <c:w val="0.53251455744659926"/>
          <c:h val="7.4503832716274698E-2"/>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89652096342551"/>
          <c:y val="0.10185185185185185"/>
          <c:w val="0.81648450834814246"/>
          <c:h val="0.602289358957249"/>
        </c:manualLayout>
      </c:layout>
      <c:lineChart>
        <c:grouping val="standard"/>
        <c:varyColors val="0"/>
        <c:ser>
          <c:idx val="0"/>
          <c:order val="0"/>
          <c:tx>
            <c:strRef>
              <c:f>Sheet1!$N$98</c:f>
              <c:strCache>
                <c:ptCount val="1"/>
                <c:pt idx="0">
                  <c:v>0%</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Sheet1!$M$99:$M$101</c:f>
              <c:numCache>
                <c:formatCode>General</c:formatCode>
                <c:ptCount val="3"/>
                <c:pt idx="0">
                  <c:v>0</c:v>
                </c:pt>
                <c:pt idx="1">
                  <c:v>25</c:v>
                </c:pt>
                <c:pt idx="2">
                  <c:v>50</c:v>
                </c:pt>
              </c:numCache>
            </c:numRef>
          </c:cat>
          <c:val>
            <c:numRef>
              <c:f>Sheet1!$N$99:$N$101</c:f>
              <c:numCache>
                <c:formatCode>General</c:formatCode>
                <c:ptCount val="3"/>
                <c:pt idx="0">
                  <c:v>6.1</c:v>
                </c:pt>
                <c:pt idx="1">
                  <c:v>7.76</c:v>
                </c:pt>
                <c:pt idx="2">
                  <c:v>6.52</c:v>
                </c:pt>
              </c:numCache>
            </c:numRef>
          </c:val>
          <c:smooth val="0"/>
          <c:extLst>
            <c:ext xmlns:c16="http://schemas.microsoft.com/office/drawing/2014/chart" uri="{C3380CC4-5D6E-409C-BE32-E72D297353CC}">
              <c16:uniqueId val="{00000000-9A2F-4AE8-9CB2-C7EB6EC9C41E}"/>
            </c:ext>
          </c:extLst>
        </c:ser>
        <c:ser>
          <c:idx val="1"/>
          <c:order val="1"/>
          <c:tx>
            <c:strRef>
              <c:f>Sheet1!$O$98</c:f>
              <c:strCache>
                <c:ptCount val="1"/>
                <c:pt idx="0">
                  <c:v>atonik 10%</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Sheet1!$M$99:$M$101</c:f>
              <c:numCache>
                <c:formatCode>General</c:formatCode>
                <c:ptCount val="3"/>
                <c:pt idx="0">
                  <c:v>0</c:v>
                </c:pt>
                <c:pt idx="1">
                  <c:v>25</c:v>
                </c:pt>
                <c:pt idx="2">
                  <c:v>50</c:v>
                </c:pt>
              </c:numCache>
            </c:numRef>
          </c:cat>
          <c:val>
            <c:numRef>
              <c:f>Sheet1!$O$99:$O$101</c:f>
              <c:numCache>
                <c:formatCode>General</c:formatCode>
                <c:ptCount val="3"/>
                <c:pt idx="0">
                  <c:v>8.1</c:v>
                </c:pt>
                <c:pt idx="1">
                  <c:v>7.86</c:v>
                </c:pt>
                <c:pt idx="2">
                  <c:v>6.41</c:v>
                </c:pt>
              </c:numCache>
            </c:numRef>
          </c:val>
          <c:smooth val="0"/>
          <c:extLst>
            <c:ext xmlns:c16="http://schemas.microsoft.com/office/drawing/2014/chart" uri="{C3380CC4-5D6E-409C-BE32-E72D297353CC}">
              <c16:uniqueId val="{00000001-9A2F-4AE8-9CB2-C7EB6EC9C41E}"/>
            </c:ext>
          </c:extLst>
        </c:ser>
        <c:dLbls>
          <c:showLegendKey val="0"/>
          <c:showVal val="0"/>
          <c:showCatName val="0"/>
          <c:showSerName val="0"/>
          <c:showPercent val="0"/>
          <c:showBubbleSize val="0"/>
        </c:dLbls>
        <c:marker val="1"/>
        <c:smooth val="0"/>
        <c:axId val="996044575"/>
        <c:axId val="1"/>
      </c:lineChart>
      <c:catAx>
        <c:axId val="996044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air</a:t>
                </a:r>
                <a:r>
                  <a:rPr lang="en-US" sz="1000" baseline="0">
                    <a:solidFill>
                      <a:schemeClr val="tx1"/>
                    </a:solidFill>
                    <a:latin typeface="Book Antiqua" panose="02040602050305030304" pitchFamily="18" charset="0"/>
                    <a:cs typeface="Arial" panose="020B0604020202020204" pitchFamily="34" charset="0"/>
                  </a:rPr>
                  <a:t> kelapa (v/v)</a:t>
                </a:r>
                <a:endParaRPr lang="en-US" sz="1000">
                  <a:solidFill>
                    <a:schemeClr val="tx1"/>
                  </a:solidFill>
                  <a:latin typeface="Book Antiqua" panose="02040602050305030304" pitchFamily="18" charset="0"/>
                  <a:cs typeface="Arial" panose="020B0604020202020204" pitchFamily="34" charset="0"/>
                </a:endParaRPr>
              </a:p>
            </c:rich>
          </c:tx>
          <c:layout>
            <c:manualLayout>
              <c:xMode val="edge"/>
              <c:yMode val="edge"/>
              <c:x val="0.39898712482527554"/>
              <c:y val="0.80803750166822363"/>
            </c:manualLayout>
          </c:layout>
          <c:overlay val="0"/>
          <c:spPr>
            <a:noFill/>
            <a:ln w="25400">
              <a:noFill/>
            </a:ln>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r>
                  <a:rPr lang="en-US" sz="1000">
                    <a:solidFill>
                      <a:schemeClr val="tx1"/>
                    </a:solidFill>
                    <a:latin typeface="Book Antiqua" panose="02040602050305030304" pitchFamily="18" charset="0"/>
                    <a:cs typeface="Arial" panose="020B0604020202020204" pitchFamily="34" charset="0"/>
                  </a:rPr>
                  <a:t>klorofil</a:t>
                </a:r>
                <a:r>
                  <a:rPr lang="en-US" sz="1000" baseline="0">
                    <a:solidFill>
                      <a:schemeClr val="tx1"/>
                    </a:solidFill>
                    <a:latin typeface="Book Antiqua" panose="02040602050305030304" pitchFamily="18" charset="0"/>
                    <a:cs typeface="Arial" panose="020B0604020202020204" pitchFamily="34" charset="0"/>
                  </a:rPr>
                  <a:t> total</a:t>
                </a:r>
                <a:endParaRPr lang="en-US" sz="1000">
                  <a:solidFill>
                    <a:schemeClr val="tx1"/>
                  </a:solidFill>
                  <a:latin typeface="Book Antiqua" panose="02040602050305030304" pitchFamily="18" charset="0"/>
                  <a:cs typeface="Arial" panose="020B0604020202020204" pitchFamily="34" charset="0"/>
                </a:endParaRPr>
              </a:p>
            </c:rich>
          </c:tx>
          <c:overlay val="0"/>
          <c:spPr>
            <a:noFill/>
            <a:ln w="25400">
              <a:noFill/>
            </a:ln>
          </c:spPr>
        </c:title>
        <c:numFmt formatCode="General" sourceLinked="1"/>
        <c:majorTickMark val="none"/>
        <c:minorTickMark val="none"/>
        <c:tickLblPos val="nextTo"/>
        <c:spPr>
          <a:ln w="6350">
            <a:solidFill>
              <a:schemeClr val="tx1"/>
            </a:solidFill>
          </a:ln>
        </c:spPr>
        <c:txPr>
          <a:bodyPr rot="-6000000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Times New Roman" panose="02020603050405020304" pitchFamily="18" charset="0"/>
              </a:defRPr>
            </a:pPr>
            <a:endParaRPr lang="en-US"/>
          </a:p>
        </c:txPr>
        <c:crossAx val="996044575"/>
        <c:crosses val="autoZero"/>
        <c:crossBetween val="between"/>
      </c:valAx>
      <c:spPr>
        <a:noFill/>
        <a:ln>
          <a:noFill/>
        </a:ln>
        <a:effectLst/>
      </c:spPr>
    </c:plotArea>
    <c:legend>
      <c:legendPos val="b"/>
      <c:layout>
        <c:manualLayout>
          <c:xMode val="edge"/>
          <c:yMode val="edge"/>
          <c:x val="0.24401827670738302"/>
          <c:y val="0.86470984029538678"/>
          <c:w val="0.6368519390027183"/>
          <c:h val="0.13529015970461319"/>
        </c:manualLayout>
      </c:layout>
      <c:overlay val="0"/>
      <c:spPr>
        <a:noFill/>
        <a:ln w="25400">
          <a:noFill/>
        </a:ln>
      </c:spPr>
      <c:txPr>
        <a:bodyPr rot="0" spcFirstLastPara="1" vertOverflow="ellipsis" vert="horz" wrap="square" anchor="ctr" anchorCtr="1"/>
        <a:lstStyle/>
        <a:p>
          <a:pPr>
            <a:defRPr sz="1000" b="0" i="0" u="none" strike="noStrike" kern="1200" baseline="0">
              <a:solidFill>
                <a:schemeClr val="tx1"/>
              </a:solidFill>
              <a:latin typeface="Book Antiqua" panose="02040602050305030304" pitchFamily="18"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0" textRotate="1"/>
    <customShpInfo spid="_x0000_s2058"/>
    <customShpInfo spid="_x0000_s2061" textRotate="1"/>
    <customShpInfo spid="_x0000_s2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837ED-F36F-4ED8-9E64-5DEBEC30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USULAN  PENELITIAN</vt:lpstr>
    </vt:vector>
  </TitlesOfParts>
  <Company>Prima</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Zul_Bio</dc:creator>
  <cp:lastModifiedBy>Windows User</cp:lastModifiedBy>
  <cp:revision>6</cp:revision>
  <cp:lastPrinted>2020-01-09T22:13:00Z</cp:lastPrinted>
  <dcterms:created xsi:type="dcterms:W3CDTF">2020-02-29T07:42:00Z</dcterms:created>
  <dcterms:modified xsi:type="dcterms:W3CDTF">2020-03-02T15:18:00Z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Mendeley Document_1">
    <vt:lpwstr>True</vt:lpwstr>
  </property>
  <property fmtid="{D5CDD505-2E9C-101B-9397-08002B2CF9AE}" pid="4" name="Mendeley Unique User Id_1">
    <vt:lpwstr>a57a40c6-1b81-360e-b201-d48d529e0f21</vt:lpwstr>
  </property>
  <property fmtid="{D5CDD505-2E9C-101B-9397-08002B2CF9AE}" pid="5" name="Mendeley Citation Style_1">
    <vt:lpwstr>http://www.zotero.org/styles/taylor-and-francis-apa</vt:lpwstr>
  </property>
</Properties>
</file>