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58E26" w14:textId="77777777" w:rsidR="00200DFD" w:rsidRDefault="00200DFD" w:rsidP="007B4853">
      <w:pPr>
        <w:spacing w:after="0" w:line="240" w:lineRule="auto"/>
        <w:jc w:val="center"/>
        <w:rPr>
          <w:rFonts w:ascii="Book Antiqua" w:eastAsiaTheme="minorEastAsia" w:hAnsi="Book Antiqua"/>
          <w:b/>
          <w:sz w:val="28"/>
          <w:szCs w:val="28"/>
          <w:lang w:val="id-ID" w:eastAsia="id-ID"/>
        </w:rPr>
      </w:pPr>
      <w:r>
        <w:rPr>
          <w:rFonts w:ascii="Book Antiqua" w:hAnsi="Book Antiqua"/>
          <w:noProof/>
        </w:rPr>
        <mc:AlternateContent>
          <mc:Choice Requires="wpg">
            <w:drawing>
              <wp:anchor distT="0" distB="0" distL="114300" distR="114300" simplePos="0" relativeHeight="251659264" behindDoc="0" locked="0" layoutInCell="1" allowOverlap="1" wp14:anchorId="6D3232E9" wp14:editId="39D8106D">
                <wp:simplePos x="0" y="0"/>
                <wp:positionH relativeFrom="column">
                  <wp:posOffset>-81915</wp:posOffset>
                </wp:positionH>
                <wp:positionV relativeFrom="paragraph">
                  <wp:posOffset>-1014730</wp:posOffset>
                </wp:positionV>
                <wp:extent cx="5970905" cy="1083945"/>
                <wp:effectExtent l="0" t="0" r="10795" b="209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0905" cy="1083945"/>
                          <a:chOff x="0" y="0"/>
                          <a:chExt cx="5829300" cy="1083945"/>
                        </a:xfrm>
                      </wpg:grpSpPr>
                      <wps:wsp>
                        <wps:cNvPr id="3" name="Rectangle 3"/>
                        <wps:cNvSpPr/>
                        <wps:spPr>
                          <a:xfrm>
                            <a:off x="0" y="0"/>
                            <a:ext cx="5829300" cy="1083945"/>
                          </a:xfrm>
                          <a:prstGeom prst="rect">
                            <a:avLst/>
                          </a:prstGeom>
                          <a:solidFill>
                            <a:srgbClr val="FFFF00">
                              <a:alpha val="75000"/>
                            </a:srgbClr>
                          </a:solidFill>
                          <a:ln w="19050" cap="flat" cmpd="sng" algn="ctr">
                            <a:solidFill>
                              <a:sysClr val="window" lastClr="FFFFFF"/>
                            </a:solidFill>
                            <a:prstDash val="solid"/>
                            <a:miter lim="800000"/>
                          </a:ln>
                          <a:effectLst/>
                        </wps:spPr>
                        <wps:txbx>
                          <w:txbxContent>
                            <w:p w14:paraId="21AFC7D6" w14:textId="77777777" w:rsidR="00E73287" w:rsidRPr="005F779C" w:rsidRDefault="00E73287" w:rsidP="00200DFD">
                              <w:pPr>
                                <w:spacing w:after="0" w:line="240" w:lineRule="auto"/>
                                <w:jc w:val="right"/>
                                <w:rPr>
                                  <w:rFonts w:ascii="Book Antiqua" w:hAnsi="Book Antiqua" w:cs="Helvetica"/>
                                  <w:b/>
                                  <w:color w:val="000000" w:themeColor="text1"/>
                                  <w:sz w:val="20"/>
                                </w:rPr>
                              </w:pPr>
                              <w:r w:rsidRPr="005F779C">
                                <w:rPr>
                                  <w:rFonts w:ascii="Book Antiqua" w:hAnsi="Book Antiqua" w:cs="Helvetica"/>
                                  <w:b/>
                                  <w:color w:val="000000" w:themeColor="text1"/>
                                  <w:sz w:val="20"/>
                                </w:rPr>
                                <w:t>E-ISSN-2580-7129</w:t>
                              </w:r>
                            </w:p>
                            <w:p w14:paraId="6F920F8A" w14:textId="77777777" w:rsidR="00E73287" w:rsidRDefault="00E73287" w:rsidP="00200DFD">
                              <w:pPr>
                                <w:spacing w:after="0" w:line="240" w:lineRule="auto"/>
                                <w:jc w:val="right"/>
                                <w:rPr>
                                  <w:rFonts w:ascii="Book Antiqua" w:hAnsi="Book Antiqua" w:cs="Helvetica"/>
                                  <w:b/>
                                  <w:color w:val="000000" w:themeColor="text1"/>
                                  <w:sz w:val="20"/>
                                </w:rPr>
                              </w:pPr>
                              <w:r>
                                <w:rPr>
                                  <w:rFonts w:ascii="Book Antiqua" w:hAnsi="Book Antiqua" w:cs="Helvetica"/>
                                  <w:b/>
                                  <w:color w:val="000000" w:themeColor="text1"/>
                                  <w:sz w:val="20"/>
                                </w:rPr>
                                <w:t>Print- ISSN-1978-6107</w:t>
                              </w:r>
                            </w:p>
                            <w:p w14:paraId="516B272E" w14:textId="77777777" w:rsidR="00E73287" w:rsidRPr="005F779C" w:rsidRDefault="00E73287" w:rsidP="00200DFD">
                              <w:pPr>
                                <w:spacing w:after="0" w:line="240" w:lineRule="auto"/>
                                <w:jc w:val="right"/>
                                <w:rPr>
                                  <w:rFonts w:ascii="Book Antiqua" w:hAnsi="Book Antiqua" w:cs="Helvetica"/>
                                  <w:b/>
                                  <w:color w:val="000000" w:themeColor="text1"/>
                                  <w:sz w:val="10"/>
                                </w:rPr>
                              </w:pPr>
                            </w:p>
                            <w:p w14:paraId="16CAE7E8" w14:textId="77777777" w:rsidR="00E73287" w:rsidRPr="003F2312" w:rsidRDefault="00E73287" w:rsidP="00200DFD">
                              <w:pPr>
                                <w:spacing w:after="0" w:line="240" w:lineRule="auto"/>
                                <w:jc w:val="center"/>
                                <w:rPr>
                                  <w:rFonts w:ascii="Book Antiqua" w:hAnsi="Book Antiqua"/>
                                  <w:b/>
                                  <w:color w:val="000000" w:themeColor="text1"/>
                                  <w:sz w:val="26"/>
                                </w:rPr>
                              </w:pPr>
                              <w:r w:rsidRPr="003F2312">
                                <w:rPr>
                                  <w:rFonts w:ascii="Book Antiqua" w:hAnsi="Book Antiqua"/>
                                  <w:b/>
                                  <w:color w:val="000000" w:themeColor="text1"/>
                                  <w:sz w:val="26"/>
                                </w:rPr>
                                <w:t>TECHNO</w:t>
                              </w:r>
                              <w:r>
                                <w:rPr>
                                  <w:rFonts w:ascii="Book Antiqua" w:hAnsi="Book Antiqua"/>
                                  <w:b/>
                                  <w:color w:val="000000" w:themeColor="text1"/>
                                  <w:sz w:val="26"/>
                                </w:rPr>
                                <w:t xml:space="preserve">: </w:t>
                              </w:r>
                              <w:r w:rsidRPr="003F2312">
                                <w:rPr>
                                  <w:rFonts w:ascii="Book Antiqua" w:hAnsi="Book Antiqua"/>
                                  <w:b/>
                                  <w:color w:val="000000" w:themeColor="text1"/>
                                  <w:sz w:val="26"/>
                                </w:rPr>
                                <w:t xml:space="preserve">JURNAL </w:t>
                              </w:r>
                              <w:r>
                                <w:rPr>
                                  <w:rFonts w:ascii="Book Antiqua" w:hAnsi="Book Antiqua"/>
                                  <w:b/>
                                  <w:color w:val="000000" w:themeColor="text1"/>
                                  <w:sz w:val="26"/>
                                </w:rPr>
                                <w:t>PENELITIAN</w:t>
                              </w:r>
                            </w:p>
                            <w:p w14:paraId="012F5ABE" w14:textId="77777777" w:rsidR="00E73287" w:rsidRPr="005F779C" w:rsidRDefault="00E73287" w:rsidP="00200DFD">
                              <w:pPr>
                                <w:spacing w:after="0" w:line="240" w:lineRule="auto"/>
                                <w:ind w:left="142"/>
                                <w:jc w:val="center"/>
                                <w:rPr>
                                  <w:rStyle w:val="Hyperlink"/>
                                  <w:rFonts w:ascii="Book Antiqua" w:hAnsi="Book Antiqua"/>
                                  <w:b/>
                                </w:rPr>
                              </w:pPr>
                              <w:r w:rsidRPr="005F779C">
                                <w:rPr>
                                  <w:rFonts w:ascii="Book Antiqua" w:hAnsi="Book Antiqua"/>
                                  <w:b/>
                                  <w:color w:val="000000"/>
                                  <w:sz w:val="20"/>
                                </w:rPr>
                                <w:t>J</w:t>
                              </w:r>
                              <w:r>
                                <w:rPr>
                                  <w:rFonts w:ascii="Book Antiqua" w:hAnsi="Book Antiqua"/>
                                  <w:b/>
                                  <w:color w:val="000000"/>
                                  <w:sz w:val="20"/>
                                  <w:lang w:val="id-ID"/>
                                </w:rPr>
                                <w:t>o</w:t>
                              </w:r>
                              <w:r w:rsidRPr="005F779C">
                                <w:rPr>
                                  <w:rFonts w:ascii="Book Antiqua" w:hAnsi="Book Antiqua"/>
                                  <w:b/>
                                  <w:color w:val="000000"/>
                                  <w:sz w:val="20"/>
                                </w:rPr>
                                <w:t>urnal homepage</w:t>
                              </w:r>
                              <w:r w:rsidRPr="005F779C">
                                <w:rPr>
                                  <w:rFonts w:ascii="Book Antiqua" w:hAnsi="Book Antiqua"/>
                                  <w:color w:val="000000"/>
                                  <w:sz w:val="20"/>
                                </w:rPr>
                                <w:t xml:space="preserve">: </w:t>
                              </w:r>
                              <w:hyperlink r:id="rId9" w:history="1">
                                <w:r w:rsidRPr="00705AD6">
                                  <w:rPr>
                                    <w:rStyle w:val="Hyperlink"/>
                                    <w:rFonts w:ascii="Book Antiqua" w:hAnsi="Book Antiqua"/>
                                    <w:b/>
                                    <w:sz w:val="20"/>
                                    <w:szCs w:val="20"/>
                                  </w:rPr>
                                  <w:t>http://ejournal.unkhair.ac.id/index.php/Techno</w:t>
                                </w:r>
                              </w:hyperlink>
                            </w:p>
                            <w:p w14:paraId="10B8EBFD" w14:textId="77777777" w:rsidR="00E73287" w:rsidRPr="00622CDC" w:rsidRDefault="00E73287" w:rsidP="00200DFD">
                              <w:pPr>
                                <w:spacing w:after="0" w:line="240" w:lineRule="auto"/>
                                <w:ind w:left="709"/>
                                <w:jc w:val="center"/>
                                <w:rPr>
                                  <w:rFonts w:ascii="Book Antiqua" w:hAnsi="Book Antiqua"/>
                                  <w:b/>
                                  <w:color w:val="000000" w:themeColor="text1"/>
                                  <w:sz w:val="20"/>
                                </w:rPr>
                              </w:pPr>
                              <w:r>
                                <w:rPr>
                                  <w:rFonts w:ascii="Book Antiqua" w:hAnsi="Book Antiqua"/>
                                  <w:b/>
                                  <w:color w:val="000000" w:themeColor="text1"/>
                                  <w:sz w:val="20"/>
                                  <w:lang w:val="id-ID"/>
                                </w:rPr>
                                <w:t>Issue</w:t>
                              </w:r>
                              <w:r w:rsidRPr="005F779C">
                                <w:rPr>
                                  <w:rFonts w:ascii="Book Antiqua" w:hAnsi="Book Antiqua"/>
                                  <w:b/>
                                  <w:color w:val="000000" w:themeColor="text1"/>
                                  <w:sz w:val="20"/>
                                </w:rPr>
                                <w:t xml:space="preserve"> 0</w:t>
                              </w:r>
                              <w:r>
                                <w:rPr>
                                  <w:rFonts w:ascii="Book Antiqua" w:hAnsi="Book Antiqua"/>
                                  <w:b/>
                                  <w:color w:val="000000" w:themeColor="text1"/>
                                  <w:sz w:val="20"/>
                                  <w:lang w:val="id-ID"/>
                                </w:rPr>
                                <w:t>9</w:t>
                              </w:r>
                              <w:r w:rsidRPr="005F779C">
                                <w:rPr>
                                  <w:rFonts w:ascii="Book Antiqua" w:hAnsi="Book Antiqua"/>
                                  <w:b/>
                                  <w:color w:val="000000" w:themeColor="text1"/>
                                  <w:sz w:val="20"/>
                                </w:rPr>
                                <w:t xml:space="preserve"> N</w:t>
                              </w:r>
                              <w:r>
                                <w:rPr>
                                  <w:rFonts w:ascii="Book Antiqua" w:hAnsi="Book Antiqua"/>
                                  <w:b/>
                                  <w:color w:val="000000" w:themeColor="text1"/>
                                  <w:sz w:val="20"/>
                                  <w:lang w:val="id-ID"/>
                                </w:rPr>
                                <w:t>umber</w:t>
                              </w:r>
                              <w:r w:rsidRPr="005F779C">
                                <w:rPr>
                                  <w:rFonts w:ascii="Book Antiqua" w:hAnsi="Book Antiqua"/>
                                  <w:b/>
                                  <w:color w:val="000000" w:themeColor="text1"/>
                                  <w:sz w:val="20"/>
                                </w:rPr>
                                <w:t xml:space="preserve"> 0</w:t>
                              </w:r>
                              <w:r w:rsidR="00497D57">
                                <w:rPr>
                                  <w:rFonts w:ascii="Book Antiqua" w:hAnsi="Book Antiqua"/>
                                  <w:b/>
                                  <w:color w:val="000000" w:themeColor="text1"/>
                                  <w:sz w:val="20"/>
                                  <w:lang w:val="id-ID"/>
                                </w:rPr>
                                <w:t>2</w:t>
                              </w:r>
                              <w:r w:rsidRPr="005F779C">
                                <w:rPr>
                                  <w:rFonts w:ascii="Book Antiqua" w:hAnsi="Book Antiqua"/>
                                  <w:b/>
                                  <w:color w:val="000000" w:themeColor="text1"/>
                                  <w:sz w:val="20"/>
                                </w:rPr>
                                <w:t xml:space="preserve"> </w:t>
                              </w:r>
                              <w:r w:rsidR="00497D57">
                                <w:rPr>
                                  <w:rFonts w:ascii="Book Antiqua" w:hAnsi="Book Antiqua"/>
                                  <w:b/>
                                  <w:color w:val="000000" w:themeColor="text1"/>
                                  <w:sz w:val="20"/>
                                  <w:lang w:val="id-ID"/>
                                </w:rPr>
                                <w:t>October</w:t>
                              </w:r>
                              <w:r>
                                <w:rPr>
                                  <w:rFonts w:ascii="Book Antiqua" w:hAnsi="Book Antiqua"/>
                                  <w:b/>
                                  <w:color w:val="000000" w:themeColor="text1"/>
                                  <w:sz w:val="20"/>
                                </w:rPr>
                                <w:t xml:space="preserve"> </w:t>
                              </w:r>
                              <w:r w:rsidRPr="005F779C">
                                <w:rPr>
                                  <w:rFonts w:ascii="Book Antiqua" w:hAnsi="Book Antiqua"/>
                                  <w:b/>
                                  <w:color w:val="000000" w:themeColor="text1"/>
                                  <w:sz w:val="20"/>
                                </w:rPr>
                                <w:t>20</w:t>
                              </w:r>
                              <w:r>
                                <w:rPr>
                                  <w:rFonts w:ascii="Book Antiqua" w:hAnsi="Book Antiqua"/>
                                  <w:b/>
                                  <w:color w:val="000000" w:themeColor="text1"/>
                                  <w:sz w:val="20"/>
                                  <w:lang w:val="id-ID"/>
                                </w:rPr>
                                <w:t>20</w:t>
                              </w:r>
                              <w:r>
                                <w:rPr>
                                  <w:rFonts w:ascii="Book Antiqua" w:hAnsi="Book Antiqua"/>
                                  <w:b/>
                                  <w:color w:val="000000" w:themeColor="text1"/>
                                  <w:sz w:val="20"/>
                                </w:rPr>
                                <w:t xml:space="preserve"> </w:t>
                              </w:r>
                              <w:r w:rsidRPr="00705AD6">
                                <w:rPr>
                                  <w:rFonts w:ascii="Book Antiqua" w:hAnsi="Book Antiqua"/>
                                  <w:sz w:val="18"/>
                                  <w:szCs w:val="18"/>
                                </w:rPr>
                                <w:t>DOI: </w:t>
                              </w:r>
                              <w:r w:rsidRPr="00652FE1">
                                <w:rPr>
                                  <w:rFonts w:ascii="Book Antiqua" w:hAnsi="Book Antiqua"/>
                                  <w:sz w:val="18"/>
                                  <w:szCs w:val="18"/>
                                </w:rPr>
                                <w:t>http://dx.doi.org/10.33387</w:t>
                              </w:r>
                              <w:r>
                                <w:rPr>
                                  <w:rFonts w:ascii="Book Antiqua" w:hAnsi="Book Antiqua"/>
                                  <w:sz w:val="18"/>
                                  <w:szCs w:val="18"/>
                                </w:rPr>
                                <w:t>/t</w:t>
                              </w:r>
                              <w:r w:rsidR="002C5AEA">
                                <w:rPr>
                                  <w:rFonts w:ascii="Book Antiqua" w:hAnsi="Book Antiqua"/>
                                  <w:sz w:val="18"/>
                                  <w:szCs w:val="18"/>
                                  <w:lang w:val="id-ID"/>
                                </w:rPr>
                                <w:t>jp</w:t>
                              </w:r>
                              <w:r>
                                <w:rPr>
                                  <w:rFonts w:ascii="Book Antiqua" w:hAnsi="Book Antiqua"/>
                                  <w:sz w:val="18"/>
                                  <w:szCs w:val="18"/>
                                </w:rPr>
                                <w:t>.v</w:t>
                              </w:r>
                              <w:r>
                                <w:rPr>
                                  <w:rFonts w:ascii="Book Antiqua" w:hAnsi="Book Antiqua"/>
                                  <w:sz w:val="18"/>
                                  <w:szCs w:val="18"/>
                                  <w:lang w:val="id-ID"/>
                                </w:rPr>
                                <w:t>9</w:t>
                              </w:r>
                              <w:r>
                                <w:rPr>
                                  <w:rFonts w:ascii="Book Antiqua" w:hAnsi="Book Antiqua"/>
                                  <w:sz w:val="18"/>
                                  <w:szCs w:val="18"/>
                                </w:rPr>
                                <w:t>i</w:t>
                              </w:r>
                              <w:r w:rsidR="00497D57">
                                <w:rPr>
                                  <w:rFonts w:ascii="Book Antiqua" w:hAnsi="Book Antiqua"/>
                                  <w:sz w:val="18"/>
                                  <w:szCs w:val="18"/>
                                  <w:lang w:val="id-ID"/>
                                </w:rPr>
                                <w:t>2</w:t>
                              </w:r>
                              <w:r w:rsidRPr="00622CDC">
                                <w:rPr>
                                  <w:rFonts w:ascii="Book Antiqua" w:hAnsi="Book Antiqua"/>
                                  <w:b/>
                                  <w:color w:val="000000" w:themeColor="text1"/>
                                  <w:sz w:val="20"/>
                                </w:rPr>
                                <w:t xml:space="preserve"> </w:t>
                              </w:r>
                            </w:p>
                            <w:p w14:paraId="21420EE6" w14:textId="77777777" w:rsidR="00E73287" w:rsidRPr="000B6974" w:rsidRDefault="00E73287" w:rsidP="00200DFD">
                              <w:pPr>
                                <w:spacing w:after="0" w:line="240" w:lineRule="auto"/>
                                <w:jc w:val="center"/>
                                <w:rPr>
                                  <w:rFonts w:ascii="Book Antiqua" w:hAnsi="Book Antiqua"/>
                                  <w:b/>
                                  <w:color w:val="000000" w:themeColor="text1"/>
                                </w:rPr>
                              </w:pPr>
                            </w:p>
                            <w:p w14:paraId="7E423F31" w14:textId="77777777" w:rsidR="00E73287" w:rsidRPr="000B6974" w:rsidRDefault="00E73287" w:rsidP="00200DFD">
                              <w:pPr>
                                <w:spacing w:after="0" w:line="240" w:lineRule="auto"/>
                                <w:jc w:val="center"/>
                                <w:rPr>
                                  <w:rFonts w:ascii="Book Antiqua" w:hAnsi="Book Antiqua"/>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descr="E:\DATA 2017\JURNAL UNKHAIR\COVER JURNAL NEW OK\IMG-20171017-WA0005.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0097" y="9053"/>
                            <a:ext cx="775335" cy="105283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w:pict>
              <v:group w14:anchorId="6D3232E9" id="Group 2" o:spid="_x0000_s1026" style="position:absolute;left:0;text-align:left;margin-left:-6.45pt;margin-top:-79.9pt;width:470.15pt;height:85.35pt;z-index:251659264;mso-width-relative:margin" coordsize="58293,108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">
                <v:rect id="Rectangle 3" o:spid="_x0000_s1027" style="position:absolute;width:58293;height:10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" fillcolor="yellow" strokecolor="window" strokeweight="1.5pt">
                  <v:fill opacity="49087f"/>
                  <v:textbox>
                    <w:txbxContent>
                      <w:p w14:paraId="21AFC7D6" w14:textId="77777777" w:rsidR="00E73287" w:rsidRPr="005F779C" w:rsidRDefault="00E73287" w:rsidP="00200DFD">
                        <w:pPr>
                          <w:spacing w:after="0" w:line="240" w:lineRule="auto"/>
                          <w:jc w:val="right"/>
                          <w:rPr>
                            <w:rFonts w:ascii="Book Antiqua" w:hAnsi="Book Antiqua" w:cs="Helvetica"/>
                            <w:b/>
                            <w:color w:val="000000" w:themeColor="text1"/>
                            <w:sz w:val="20"/>
                          </w:rPr>
                        </w:pPr>
                        <w:r w:rsidRPr="005F779C">
                          <w:rPr>
                            <w:rFonts w:ascii="Book Antiqua" w:hAnsi="Book Antiqua" w:cs="Helvetica"/>
                            <w:b/>
                            <w:color w:val="000000" w:themeColor="text1"/>
                            <w:sz w:val="20"/>
                          </w:rPr>
                          <w:t>E-ISSN-2580-7129</w:t>
                        </w:r>
                      </w:p>
                      <w:p w14:paraId="6F920F8A" w14:textId="77777777" w:rsidR="00E73287" w:rsidRDefault="00E73287" w:rsidP="00200DFD">
                        <w:pPr>
                          <w:spacing w:after="0" w:line="240" w:lineRule="auto"/>
                          <w:jc w:val="right"/>
                          <w:rPr>
                            <w:rFonts w:ascii="Book Antiqua" w:hAnsi="Book Antiqua" w:cs="Helvetica"/>
                            <w:b/>
                            <w:color w:val="000000" w:themeColor="text1"/>
                            <w:sz w:val="20"/>
                          </w:rPr>
                        </w:pPr>
                        <w:r>
                          <w:rPr>
                            <w:rFonts w:ascii="Book Antiqua" w:hAnsi="Book Antiqua" w:cs="Helvetica"/>
                            <w:b/>
                            <w:color w:val="000000" w:themeColor="text1"/>
                            <w:sz w:val="20"/>
                          </w:rPr>
                          <w:t>Print- ISSN-1978-6107</w:t>
                        </w:r>
                      </w:p>
                      <w:p w14:paraId="516B272E" w14:textId="77777777" w:rsidR="00E73287" w:rsidRPr="005F779C" w:rsidRDefault="00E73287" w:rsidP="00200DFD">
                        <w:pPr>
                          <w:spacing w:after="0" w:line="240" w:lineRule="auto"/>
                          <w:jc w:val="right"/>
                          <w:rPr>
                            <w:rFonts w:ascii="Book Antiqua" w:hAnsi="Book Antiqua" w:cs="Helvetica"/>
                            <w:b/>
                            <w:color w:val="000000" w:themeColor="text1"/>
                            <w:sz w:val="10"/>
                          </w:rPr>
                        </w:pPr>
                      </w:p>
                      <w:p w14:paraId="16CAE7E8" w14:textId="77777777" w:rsidR="00E73287" w:rsidRPr="003F2312" w:rsidRDefault="00E73287" w:rsidP="00200DFD">
                        <w:pPr>
                          <w:spacing w:after="0" w:line="240" w:lineRule="auto"/>
                          <w:jc w:val="center"/>
                          <w:rPr>
                            <w:rFonts w:ascii="Book Antiqua" w:hAnsi="Book Antiqua"/>
                            <w:b/>
                            <w:color w:val="000000" w:themeColor="text1"/>
                            <w:sz w:val="26"/>
                          </w:rPr>
                        </w:pPr>
                        <w:r w:rsidRPr="003F2312">
                          <w:rPr>
                            <w:rFonts w:ascii="Book Antiqua" w:hAnsi="Book Antiqua"/>
                            <w:b/>
                            <w:color w:val="000000" w:themeColor="text1"/>
                            <w:sz w:val="26"/>
                          </w:rPr>
                          <w:t>TECHNO</w:t>
                        </w:r>
                        <w:r>
                          <w:rPr>
                            <w:rFonts w:ascii="Book Antiqua" w:hAnsi="Book Antiqua"/>
                            <w:b/>
                            <w:color w:val="000000" w:themeColor="text1"/>
                            <w:sz w:val="26"/>
                          </w:rPr>
                          <w:t xml:space="preserve">: </w:t>
                        </w:r>
                        <w:r w:rsidRPr="003F2312">
                          <w:rPr>
                            <w:rFonts w:ascii="Book Antiqua" w:hAnsi="Book Antiqua"/>
                            <w:b/>
                            <w:color w:val="000000" w:themeColor="text1"/>
                            <w:sz w:val="26"/>
                          </w:rPr>
                          <w:t xml:space="preserve">JURNAL </w:t>
                        </w:r>
                        <w:r>
                          <w:rPr>
                            <w:rFonts w:ascii="Book Antiqua" w:hAnsi="Book Antiqua"/>
                            <w:b/>
                            <w:color w:val="000000" w:themeColor="text1"/>
                            <w:sz w:val="26"/>
                          </w:rPr>
                          <w:t>PENELITIAN</w:t>
                        </w:r>
                      </w:p>
                      <w:p w14:paraId="012F5ABE" w14:textId="77777777" w:rsidR="00E73287" w:rsidRPr="005F779C" w:rsidRDefault="00E73287" w:rsidP="00200DFD">
                        <w:pPr>
                          <w:spacing w:after="0" w:line="240" w:lineRule="auto"/>
                          <w:ind w:left="142"/>
                          <w:jc w:val="center"/>
                          <w:rPr>
                            <w:rStyle w:val="Hyperlink"/>
                            <w:rFonts w:ascii="Book Antiqua" w:hAnsi="Book Antiqua"/>
                            <w:b/>
                          </w:rPr>
                        </w:pPr>
                        <w:r w:rsidRPr="005F779C">
                          <w:rPr>
                            <w:rFonts w:ascii="Book Antiqua" w:hAnsi="Book Antiqua"/>
                            <w:b/>
                            <w:color w:val="000000"/>
                            <w:sz w:val="20"/>
                          </w:rPr>
                          <w:t>J</w:t>
                        </w:r>
                        <w:r>
                          <w:rPr>
                            <w:rFonts w:ascii="Book Antiqua" w:hAnsi="Book Antiqua"/>
                            <w:b/>
                            <w:color w:val="000000"/>
                            <w:sz w:val="20"/>
                            <w:lang w:val="id-ID"/>
                          </w:rPr>
                          <w:t>o</w:t>
                        </w:r>
                        <w:r w:rsidRPr="005F779C">
                          <w:rPr>
                            <w:rFonts w:ascii="Book Antiqua" w:hAnsi="Book Antiqua"/>
                            <w:b/>
                            <w:color w:val="000000"/>
                            <w:sz w:val="20"/>
                          </w:rPr>
                          <w:t>urnal homepage</w:t>
                        </w:r>
                        <w:r w:rsidRPr="005F779C">
                          <w:rPr>
                            <w:rFonts w:ascii="Book Antiqua" w:hAnsi="Book Antiqua"/>
                            <w:color w:val="000000"/>
                            <w:sz w:val="20"/>
                          </w:rPr>
                          <w:t xml:space="preserve">: </w:t>
                        </w:r>
                        <w:hyperlink r:id="rId11" w:history="1">
                          <w:r w:rsidRPr="00705AD6">
                            <w:rPr>
                              <w:rStyle w:val="Hyperlink"/>
                              <w:rFonts w:ascii="Book Antiqua" w:hAnsi="Book Antiqua"/>
                              <w:b/>
                              <w:sz w:val="20"/>
                              <w:szCs w:val="20"/>
                            </w:rPr>
                            <w:t>http://ejournal.unkhair.ac.id/index.php/Techno</w:t>
                          </w:r>
                        </w:hyperlink>
                      </w:p>
                      <w:p w14:paraId="10B8EBFD" w14:textId="77777777" w:rsidR="00E73287" w:rsidRPr="00622CDC" w:rsidRDefault="00E73287" w:rsidP="00200DFD">
                        <w:pPr>
                          <w:spacing w:after="0" w:line="240" w:lineRule="auto"/>
                          <w:ind w:left="709"/>
                          <w:jc w:val="center"/>
                          <w:rPr>
                            <w:rFonts w:ascii="Book Antiqua" w:hAnsi="Book Antiqua"/>
                            <w:b/>
                            <w:color w:val="000000" w:themeColor="text1"/>
                            <w:sz w:val="20"/>
                          </w:rPr>
                        </w:pPr>
                        <w:r>
                          <w:rPr>
                            <w:rFonts w:ascii="Book Antiqua" w:hAnsi="Book Antiqua"/>
                            <w:b/>
                            <w:color w:val="000000" w:themeColor="text1"/>
                            <w:sz w:val="20"/>
                            <w:lang w:val="id-ID"/>
                          </w:rPr>
                          <w:t>Issue</w:t>
                        </w:r>
                        <w:r w:rsidRPr="005F779C">
                          <w:rPr>
                            <w:rFonts w:ascii="Book Antiqua" w:hAnsi="Book Antiqua"/>
                            <w:b/>
                            <w:color w:val="000000" w:themeColor="text1"/>
                            <w:sz w:val="20"/>
                          </w:rPr>
                          <w:t xml:space="preserve"> 0</w:t>
                        </w:r>
                        <w:r>
                          <w:rPr>
                            <w:rFonts w:ascii="Book Antiqua" w:hAnsi="Book Antiqua"/>
                            <w:b/>
                            <w:color w:val="000000" w:themeColor="text1"/>
                            <w:sz w:val="20"/>
                            <w:lang w:val="id-ID"/>
                          </w:rPr>
                          <w:t>9</w:t>
                        </w:r>
                        <w:r w:rsidRPr="005F779C">
                          <w:rPr>
                            <w:rFonts w:ascii="Book Antiqua" w:hAnsi="Book Antiqua"/>
                            <w:b/>
                            <w:color w:val="000000" w:themeColor="text1"/>
                            <w:sz w:val="20"/>
                          </w:rPr>
                          <w:t xml:space="preserve"> N</w:t>
                        </w:r>
                        <w:r>
                          <w:rPr>
                            <w:rFonts w:ascii="Book Antiqua" w:hAnsi="Book Antiqua"/>
                            <w:b/>
                            <w:color w:val="000000" w:themeColor="text1"/>
                            <w:sz w:val="20"/>
                            <w:lang w:val="id-ID"/>
                          </w:rPr>
                          <w:t>umber</w:t>
                        </w:r>
                        <w:r w:rsidRPr="005F779C">
                          <w:rPr>
                            <w:rFonts w:ascii="Book Antiqua" w:hAnsi="Book Antiqua"/>
                            <w:b/>
                            <w:color w:val="000000" w:themeColor="text1"/>
                            <w:sz w:val="20"/>
                          </w:rPr>
                          <w:t xml:space="preserve"> 0</w:t>
                        </w:r>
                        <w:r w:rsidR="00497D57">
                          <w:rPr>
                            <w:rFonts w:ascii="Book Antiqua" w:hAnsi="Book Antiqua"/>
                            <w:b/>
                            <w:color w:val="000000" w:themeColor="text1"/>
                            <w:sz w:val="20"/>
                            <w:lang w:val="id-ID"/>
                          </w:rPr>
                          <w:t>2</w:t>
                        </w:r>
                        <w:r w:rsidRPr="005F779C">
                          <w:rPr>
                            <w:rFonts w:ascii="Book Antiqua" w:hAnsi="Book Antiqua"/>
                            <w:b/>
                            <w:color w:val="000000" w:themeColor="text1"/>
                            <w:sz w:val="20"/>
                          </w:rPr>
                          <w:t xml:space="preserve"> </w:t>
                        </w:r>
                        <w:r w:rsidR="00497D57">
                          <w:rPr>
                            <w:rFonts w:ascii="Book Antiqua" w:hAnsi="Book Antiqua"/>
                            <w:b/>
                            <w:color w:val="000000" w:themeColor="text1"/>
                            <w:sz w:val="20"/>
                            <w:lang w:val="id-ID"/>
                          </w:rPr>
                          <w:t>October</w:t>
                        </w:r>
                        <w:r>
                          <w:rPr>
                            <w:rFonts w:ascii="Book Antiqua" w:hAnsi="Book Antiqua"/>
                            <w:b/>
                            <w:color w:val="000000" w:themeColor="text1"/>
                            <w:sz w:val="20"/>
                          </w:rPr>
                          <w:t xml:space="preserve"> </w:t>
                        </w:r>
                        <w:r w:rsidRPr="005F779C">
                          <w:rPr>
                            <w:rFonts w:ascii="Book Antiqua" w:hAnsi="Book Antiqua"/>
                            <w:b/>
                            <w:color w:val="000000" w:themeColor="text1"/>
                            <w:sz w:val="20"/>
                          </w:rPr>
                          <w:t>20</w:t>
                        </w:r>
                        <w:r>
                          <w:rPr>
                            <w:rFonts w:ascii="Book Antiqua" w:hAnsi="Book Antiqua"/>
                            <w:b/>
                            <w:color w:val="000000" w:themeColor="text1"/>
                            <w:sz w:val="20"/>
                            <w:lang w:val="id-ID"/>
                          </w:rPr>
                          <w:t>20</w:t>
                        </w:r>
                        <w:r>
                          <w:rPr>
                            <w:rFonts w:ascii="Book Antiqua" w:hAnsi="Book Antiqua"/>
                            <w:b/>
                            <w:color w:val="000000" w:themeColor="text1"/>
                            <w:sz w:val="20"/>
                          </w:rPr>
                          <w:t xml:space="preserve"> </w:t>
                        </w:r>
                        <w:r w:rsidRPr="00705AD6">
                          <w:rPr>
                            <w:rFonts w:ascii="Book Antiqua" w:hAnsi="Book Antiqua"/>
                            <w:sz w:val="18"/>
                            <w:szCs w:val="18"/>
                          </w:rPr>
                          <w:t>DOI: </w:t>
                        </w:r>
                        <w:r w:rsidRPr="00652FE1">
                          <w:rPr>
                            <w:rFonts w:ascii="Book Antiqua" w:hAnsi="Book Antiqua"/>
                            <w:sz w:val="18"/>
                            <w:szCs w:val="18"/>
                          </w:rPr>
                          <w:t>http://dx.doi.org/10.33387</w:t>
                        </w:r>
                        <w:r>
                          <w:rPr>
                            <w:rFonts w:ascii="Book Antiqua" w:hAnsi="Book Antiqua"/>
                            <w:sz w:val="18"/>
                            <w:szCs w:val="18"/>
                          </w:rPr>
                          <w:t>/t</w:t>
                        </w:r>
                        <w:r w:rsidR="002C5AEA">
                          <w:rPr>
                            <w:rFonts w:ascii="Book Antiqua" w:hAnsi="Book Antiqua"/>
                            <w:sz w:val="18"/>
                            <w:szCs w:val="18"/>
                            <w:lang w:val="id-ID"/>
                          </w:rPr>
                          <w:t>jp</w:t>
                        </w:r>
                        <w:r>
                          <w:rPr>
                            <w:rFonts w:ascii="Book Antiqua" w:hAnsi="Book Antiqua"/>
                            <w:sz w:val="18"/>
                            <w:szCs w:val="18"/>
                          </w:rPr>
                          <w:t>.v</w:t>
                        </w:r>
                        <w:r>
                          <w:rPr>
                            <w:rFonts w:ascii="Book Antiqua" w:hAnsi="Book Antiqua"/>
                            <w:sz w:val="18"/>
                            <w:szCs w:val="18"/>
                            <w:lang w:val="id-ID"/>
                          </w:rPr>
                          <w:t>9</w:t>
                        </w:r>
                        <w:r>
                          <w:rPr>
                            <w:rFonts w:ascii="Book Antiqua" w:hAnsi="Book Antiqua"/>
                            <w:sz w:val="18"/>
                            <w:szCs w:val="18"/>
                          </w:rPr>
                          <w:t>i</w:t>
                        </w:r>
                        <w:r w:rsidR="00497D57">
                          <w:rPr>
                            <w:rFonts w:ascii="Book Antiqua" w:hAnsi="Book Antiqua"/>
                            <w:sz w:val="18"/>
                            <w:szCs w:val="18"/>
                            <w:lang w:val="id-ID"/>
                          </w:rPr>
                          <w:t>2</w:t>
                        </w:r>
                        <w:r w:rsidRPr="00622CDC">
                          <w:rPr>
                            <w:rFonts w:ascii="Book Antiqua" w:hAnsi="Book Antiqua"/>
                            <w:b/>
                            <w:color w:val="000000" w:themeColor="text1"/>
                            <w:sz w:val="20"/>
                          </w:rPr>
                          <w:t xml:space="preserve"> </w:t>
                        </w:r>
                      </w:p>
                      <w:p w14:paraId="21420EE6" w14:textId="77777777" w:rsidR="00E73287" w:rsidRPr="000B6974" w:rsidRDefault="00E73287" w:rsidP="00200DFD">
                        <w:pPr>
                          <w:spacing w:after="0" w:line="240" w:lineRule="auto"/>
                          <w:jc w:val="center"/>
                          <w:rPr>
                            <w:rFonts w:ascii="Book Antiqua" w:hAnsi="Book Antiqua"/>
                            <w:b/>
                            <w:color w:val="000000" w:themeColor="text1"/>
                          </w:rPr>
                        </w:pPr>
                      </w:p>
                      <w:p w14:paraId="7E423F31" w14:textId="77777777" w:rsidR="00E73287" w:rsidRPr="000B6974" w:rsidRDefault="00E73287" w:rsidP="00200DFD">
                        <w:pPr>
                          <w:spacing w:after="0" w:line="240" w:lineRule="auto"/>
                          <w:jc w:val="center"/>
                          <w:rPr>
                            <w:rFonts w:ascii="Book Antiqua" w:hAnsi="Book Antiqua"/>
                            <w:b/>
                            <w:color w:val="000000" w:themeColor="text1"/>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00;top:90;width:7754;height:10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">
                  <v:imagedata r:id="rId12" o:title="IMG-20171017-WA0005"/>
                </v:shape>
              </v:group>
            </w:pict>
          </mc:Fallback>
        </mc:AlternateContent>
      </w:r>
    </w:p>
    <w:p w14:paraId="7BAAF4E9" w14:textId="33D8B8A9" w:rsidR="00A3076F" w:rsidRDefault="002951BE" w:rsidP="007B4853">
      <w:pPr>
        <w:spacing w:after="0" w:line="240" w:lineRule="auto"/>
        <w:jc w:val="center"/>
        <w:rPr>
          <w:rFonts w:ascii="Book Antiqua" w:eastAsiaTheme="minorEastAsia" w:hAnsi="Book Antiqua"/>
          <w:b/>
          <w:sz w:val="28"/>
          <w:szCs w:val="28"/>
          <w:lang w:val="id-ID" w:eastAsia="id-ID"/>
        </w:rPr>
      </w:pPr>
      <w:r>
        <w:rPr>
          <w:rFonts w:ascii="Book Antiqua" w:eastAsiaTheme="minorEastAsia" w:hAnsi="Book Antiqua"/>
          <w:b/>
          <w:sz w:val="28"/>
          <w:szCs w:val="28"/>
          <w:lang w:eastAsia="id-ID"/>
        </w:rPr>
        <w:t>Analisis Gerak Menggelinding untuk Mendapatkan Momen Inersia pada Benda Bersusun (</w:t>
      </w:r>
      <w:r w:rsidRPr="002951BE">
        <w:rPr>
          <w:rFonts w:ascii="Book Antiqua" w:eastAsiaTheme="minorEastAsia" w:hAnsi="Book Antiqua"/>
          <w:b/>
          <w:i/>
          <w:iCs/>
          <w:sz w:val="28"/>
          <w:szCs w:val="28"/>
          <w:lang w:eastAsia="id-ID"/>
        </w:rPr>
        <w:t>Compound</w:t>
      </w:r>
      <w:r>
        <w:rPr>
          <w:rFonts w:ascii="Book Antiqua" w:eastAsiaTheme="minorEastAsia" w:hAnsi="Book Antiqua"/>
          <w:b/>
          <w:sz w:val="28"/>
          <w:szCs w:val="28"/>
          <w:lang w:eastAsia="id-ID"/>
        </w:rPr>
        <w:t xml:space="preserve">) dengan </w:t>
      </w:r>
      <w:r>
        <w:rPr>
          <w:rFonts w:ascii="Book Antiqua" w:eastAsiaTheme="minorEastAsia" w:hAnsi="Book Antiqua"/>
          <w:b/>
          <w:i/>
          <w:iCs/>
          <w:sz w:val="28"/>
          <w:szCs w:val="28"/>
          <w:lang w:eastAsia="id-ID"/>
        </w:rPr>
        <w:t xml:space="preserve">Video Based Laboratory </w:t>
      </w:r>
      <w:r>
        <w:rPr>
          <w:rFonts w:ascii="Book Antiqua" w:eastAsiaTheme="minorEastAsia" w:hAnsi="Book Antiqua"/>
          <w:b/>
          <w:sz w:val="28"/>
          <w:szCs w:val="28"/>
          <w:lang w:eastAsia="id-ID"/>
        </w:rPr>
        <w:t xml:space="preserve">(VBL) </w:t>
      </w:r>
    </w:p>
    <w:p w14:paraId="688275D2" w14:textId="77777777" w:rsidR="007B4853" w:rsidRPr="007B4853" w:rsidRDefault="007B4853" w:rsidP="007B4853">
      <w:pPr>
        <w:spacing w:after="0" w:line="240" w:lineRule="auto"/>
        <w:jc w:val="center"/>
        <w:rPr>
          <w:rFonts w:ascii="Book Antiqua" w:eastAsiaTheme="minorEastAsia" w:hAnsi="Book Antiqua"/>
          <w:b/>
          <w:sz w:val="28"/>
          <w:szCs w:val="28"/>
          <w:lang w:val="id-ID" w:eastAsia="id-ID"/>
        </w:rPr>
      </w:pPr>
    </w:p>
    <w:p w14:paraId="6FEEE34F" w14:textId="37D320A8" w:rsidR="00A3076F" w:rsidRPr="00882102" w:rsidRDefault="002951BE" w:rsidP="007B4853">
      <w:pPr>
        <w:spacing w:after="120" w:line="26" w:lineRule="atLeast"/>
        <w:jc w:val="center"/>
        <w:rPr>
          <w:rFonts w:ascii="Book Antiqua" w:eastAsiaTheme="minorEastAsia" w:hAnsi="Book Antiqua"/>
          <w:b/>
          <w:lang w:eastAsia="id-ID"/>
        </w:rPr>
      </w:pPr>
      <w:r>
        <w:rPr>
          <w:rFonts w:ascii="Book Antiqua" w:eastAsiaTheme="minorEastAsia" w:hAnsi="Book Antiqua"/>
          <w:b/>
          <w:lang w:eastAsia="id-ID"/>
        </w:rPr>
        <w:t>Febri Risman</w:t>
      </w:r>
      <w:r w:rsidR="00877E5F">
        <w:rPr>
          <w:rFonts w:ascii="Book Antiqua" w:eastAsiaTheme="minorEastAsia" w:hAnsi="Book Antiqua"/>
          <w:b/>
          <w:lang w:eastAsia="id-ID"/>
        </w:rPr>
        <w:t>i</w:t>
      </w:r>
      <w:r>
        <w:rPr>
          <w:rFonts w:ascii="Book Antiqua" w:eastAsiaTheme="minorEastAsia" w:hAnsi="Book Antiqua"/>
          <w:b/>
          <w:lang w:eastAsia="id-ID"/>
        </w:rPr>
        <w:t>ngsih</w:t>
      </w:r>
      <w:r w:rsidR="00537735" w:rsidRPr="007B4853">
        <w:rPr>
          <w:rFonts w:ascii="Book Antiqua" w:eastAsiaTheme="minorEastAsia" w:hAnsi="Book Antiqua"/>
          <w:b/>
          <w:vertAlign w:val="superscript"/>
          <w:lang w:val="id-ID" w:eastAsia="id-ID"/>
        </w:rPr>
        <w:t>1</w:t>
      </w:r>
      <w:r w:rsidR="007B4853">
        <w:rPr>
          <w:rFonts w:ascii="Book Antiqua" w:eastAsiaTheme="minorEastAsia" w:hAnsi="Book Antiqua"/>
          <w:b/>
          <w:lang w:val="id-ID" w:eastAsia="id-ID"/>
        </w:rPr>
        <w:t xml:space="preserve">, </w:t>
      </w:r>
      <w:r>
        <w:rPr>
          <w:rFonts w:ascii="Book Antiqua" w:eastAsiaTheme="minorEastAsia" w:hAnsi="Book Antiqua"/>
          <w:b/>
          <w:lang w:eastAsia="id-ID"/>
        </w:rPr>
        <w:t>Fita Widiyatun</w:t>
      </w:r>
      <w:r w:rsidR="00537735" w:rsidRPr="007B4853">
        <w:rPr>
          <w:rFonts w:ascii="Book Antiqua" w:eastAsiaTheme="minorEastAsia" w:hAnsi="Book Antiqua"/>
          <w:b/>
          <w:vertAlign w:val="superscript"/>
          <w:lang w:val="id-ID" w:eastAsia="id-ID"/>
        </w:rPr>
        <w:t>2</w:t>
      </w:r>
      <w:r w:rsidR="00882102">
        <w:rPr>
          <w:rFonts w:ascii="Book Antiqua" w:eastAsiaTheme="minorEastAsia" w:hAnsi="Book Antiqua"/>
          <w:b/>
          <w:lang w:eastAsia="id-ID"/>
        </w:rPr>
        <w:t>, Ria Asep Sumarni</w:t>
      </w:r>
      <w:r w:rsidR="00882102" w:rsidRPr="00882102">
        <w:rPr>
          <w:rFonts w:ascii="Book Antiqua" w:eastAsiaTheme="minorEastAsia" w:hAnsi="Book Antiqua"/>
          <w:b/>
          <w:vertAlign w:val="superscript"/>
          <w:lang w:eastAsia="id-ID"/>
        </w:rPr>
        <w:t>3</w:t>
      </w:r>
    </w:p>
    <w:p w14:paraId="3A934EBA" w14:textId="002E8DD6" w:rsidR="00A3076F" w:rsidRPr="002951BE" w:rsidRDefault="007B4853" w:rsidP="007B4853">
      <w:pPr>
        <w:spacing w:after="0" w:line="240" w:lineRule="auto"/>
        <w:ind w:left="360"/>
        <w:jc w:val="center"/>
        <w:rPr>
          <w:rFonts w:ascii="Book Antiqua" w:eastAsiaTheme="minorEastAsia" w:hAnsi="Book Antiqua"/>
          <w:i/>
          <w:sz w:val="20"/>
          <w:szCs w:val="20"/>
          <w:lang w:eastAsia="id-ID"/>
        </w:rPr>
      </w:pPr>
      <w:r w:rsidRPr="007B4853">
        <w:rPr>
          <w:rFonts w:ascii="Book Antiqua" w:eastAsiaTheme="minorEastAsia" w:hAnsi="Book Antiqua"/>
          <w:i/>
          <w:sz w:val="20"/>
          <w:szCs w:val="20"/>
          <w:vertAlign w:val="superscript"/>
          <w:lang w:val="id-ID" w:eastAsia="id-ID"/>
        </w:rPr>
        <w:t>1</w:t>
      </w:r>
      <w:r>
        <w:rPr>
          <w:rFonts w:ascii="Book Antiqua" w:eastAsiaTheme="minorEastAsia" w:hAnsi="Book Antiqua"/>
          <w:i/>
          <w:sz w:val="20"/>
          <w:szCs w:val="20"/>
          <w:lang w:val="id-ID" w:eastAsia="id-ID"/>
        </w:rPr>
        <w:t xml:space="preserve"> </w:t>
      </w:r>
      <w:r w:rsidR="00877E5F">
        <w:rPr>
          <w:rFonts w:ascii="Book Antiqua" w:eastAsiaTheme="minorEastAsia" w:hAnsi="Book Antiqua"/>
          <w:i/>
          <w:sz w:val="20"/>
          <w:szCs w:val="20"/>
          <w:lang w:eastAsia="id-ID"/>
        </w:rPr>
        <w:t>Program Studi</w:t>
      </w:r>
      <w:r w:rsidR="002951BE">
        <w:rPr>
          <w:rFonts w:ascii="Book Antiqua" w:eastAsiaTheme="minorEastAsia" w:hAnsi="Book Antiqua"/>
          <w:i/>
          <w:sz w:val="20"/>
          <w:szCs w:val="20"/>
          <w:lang w:eastAsia="id-ID"/>
        </w:rPr>
        <w:t xml:space="preserve"> Teknik Sipil, Fakultas Teknik, Universitas Islam Syekh Yusuf, Indonesia.</w:t>
      </w:r>
      <w:r w:rsidR="00882102">
        <w:rPr>
          <w:rFonts w:ascii="Book Antiqua" w:eastAsiaTheme="minorEastAsia" w:hAnsi="Book Antiqua"/>
          <w:i/>
          <w:sz w:val="20"/>
          <w:szCs w:val="20"/>
          <w:lang w:eastAsia="id-ID"/>
        </w:rPr>
        <w:t xml:space="preserve"> </w:t>
      </w:r>
      <w:r w:rsidR="00A336C9">
        <w:rPr>
          <w:rFonts w:ascii="Book Antiqua" w:eastAsiaTheme="minorEastAsia" w:hAnsi="Book Antiqua"/>
          <w:i/>
          <w:sz w:val="20"/>
          <w:szCs w:val="20"/>
          <w:lang w:val="id-ID" w:eastAsia="id-ID"/>
        </w:rPr>
        <w:t>Email:</w:t>
      </w:r>
      <w:r w:rsidR="002951BE">
        <w:rPr>
          <w:rFonts w:ascii="Book Antiqua" w:eastAsiaTheme="minorEastAsia" w:hAnsi="Book Antiqua"/>
          <w:i/>
          <w:sz w:val="20"/>
          <w:szCs w:val="20"/>
          <w:lang w:eastAsia="id-ID"/>
        </w:rPr>
        <w:t>frismaningsih@unis.ac.id</w:t>
      </w:r>
    </w:p>
    <w:p w14:paraId="40400751" w14:textId="58918D63" w:rsidR="007B4853" w:rsidRDefault="007B4853" w:rsidP="007B4853">
      <w:pPr>
        <w:spacing w:after="0" w:line="240" w:lineRule="auto"/>
        <w:ind w:left="360"/>
        <w:jc w:val="center"/>
        <w:rPr>
          <w:rFonts w:ascii="Book Antiqua" w:eastAsiaTheme="minorEastAsia" w:hAnsi="Book Antiqua"/>
          <w:i/>
          <w:sz w:val="20"/>
          <w:szCs w:val="20"/>
          <w:lang w:eastAsia="id-ID"/>
        </w:rPr>
      </w:pPr>
      <w:r>
        <w:rPr>
          <w:rFonts w:ascii="Book Antiqua" w:eastAsiaTheme="minorEastAsia" w:hAnsi="Book Antiqua"/>
          <w:i/>
          <w:sz w:val="20"/>
          <w:szCs w:val="20"/>
          <w:vertAlign w:val="superscript"/>
          <w:lang w:val="id-ID" w:eastAsia="id-ID"/>
        </w:rPr>
        <w:t>2</w:t>
      </w:r>
      <w:r>
        <w:rPr>
          <w:rFonts w:ascii="Book Antiqua" w:eastAsiaTheme="minorEastAsia" w:hAnsi="Book Antiqua"/>
          <w:i/>
          <w:sz w:val="20"/>
          <w:szCs w:val="20"/>
          <w:lang w:val="id-ID" w:eastAsia="id-ID"/>
        </w:rPr>
        <w:t xml:space="preserve"> </w:t>
      </w:r>
      <w:r w:rsidR="002951BE">
        <w:rPr>
          <w:rFonts w:ascii="Book Antiqua" w:eastAsiaTheme="minorEastAsia" w:hAnsi="Book Antiqua"/>
          <w:i/>
          <w:sz w:val="20"/>
          <w:szCs w:val="20"/>
          <w:lang w:eastAsia="id-ID"/>
        </w:rPr>
        <w:t>Program Studi Teknik Informatika, Fakultas Teknik dan Ilmu Komputer, Universitas Indraprasta PGRI, Indonesia</w:t>
      </w:r>
      <w:r w:rsidR="00A336C9">
        <w:rPr>
          <w:rFonts w:ascii="Book Antiqua" w:eastAsiaTheme="minorEastAsia" w:hAnsi="Book Antiqua"/>
          <w:i/>
          <w:sz w:val="20"/>
          <w:szCs w:val="20"/>
          <w:lang w:val="id-ID" w:eastAsia="id-ID"/>
        </w:rPr>
        <w:t>. Email:</w:t>
      </w:r>
      <w:r w:rsidR="002951BE">
        <w:rPr>
          <w:rFonts w:ascii="Book Antiqua" w:eastAsiaTheme="minorEastAsia" w:hAnsi="Book Antiqua"/>
          <w:i/>
          <w:sz w:val="20"/>
          <w:szCs w:val="20"/>
          <w:lang w:eastAsia="id-ID"/>
        </w:rPr>
        <w:t>fita.wdy@gmail.com</w:t>
      </w:r>
    </w:p>
    <w:p w14:paraId="45387A1E" w14:textId="7E84A864" w:rsidR="00882102" w:rsidRPr="002951BE" w:rsidRDefault="00882102" w:rsidP="00882102">
      <w:pPr>
        <w:spacing w:after="0" w:line="240" w:lineRule="auto"/>
        <w:ind w:left="360"/>
        <w:jc w:val="center"/>
        <w:rPr>
          <w:rFonts w:ascii="Book Antiqua" w:eastAsiaTheme="minorEastAsia" w:hAnsi="Book Antiqua"/>
          <w:i/>
          <w:sz w:val="20"/>
          <w:szCs w:val="20"/>
          <w:lang w:eastAsia="id-ID"/>
        </w:rPr>
      </w:pPr>
      <w:r>
        <w:rPr>
          <w:rFonts w:ascii="Book Antiqua" w:eastAsiaTheme="minorEastAsia" w:hAnsi="Book Antiqua"/>
          <w:i/>
          <w:sz w:val="20"/>
          <w:szCs w:val="20"/>
          <w:vertAlign w:val="superscript"/>
          <w:lang w:eastAsia="id-ID"/>
        </w:rPr>
        <w:t>3</w:t>
      </w:r>
      <w:r>
        <w:rPr>
          <w:rFonts w:ascii="Book Antiqua" w:eastAsiaTheme="minorEastAsia" w:hAnsi="Book Antiqua"/>
          <w:i/>
          <w:sz w:val="20"/>
          <w:szCs w:val="20"/>
          <w:lang w:val="id-ID" w:eastAsia="id-ID"/>
        </w:rPr>
        <w:t xml:space="preserve"> </w:t>
      </w:r>
      <w:r>
        <w:rPr>
          <w:rFonts w:ascii="Book Antiqua" w:eastAsiaTheme="minorEastAsia" w:hAnsi="Book Antiqua"/>
          <w:i/>
          <w:sz w:val="20"/>
          <w:szCs w:val="20"/>
          <w:lang w:eastAsia="id-ID"/>
        </w:rPr>
        <w:t>Program Studi Teknik Informatika, Fakultas Teknik dan Ilmu Komputer, Universitas Indraprasta PGRI, Indonesia</w:t>
      </w:r>
      <w:r>
        <w:rPr>
          <w:rFonts w:ascii="Book Antiqua" w:eastAsiaTheme="minorEastAsia" w:hAnsi="Book Antiqua"/>
          <w:i/>
          <w:sz w:val="20"/>
          <w:szCs w:val="20"/>
          <w:lang w:val="id-ID" w:eastAsia="id-ID"/>
        </w:rPr>
        <w:t>. Email:</w:t>
      </w:r>
      <w:r>
        <w:rPr>
          <w:rFonts w:ascii="Book Antiqua" w:eastAsiaTheme="minorEastAsia" w:hAnsi="Book Antiqua"/>
          <w:i/>
          <w:sz w:val="20"/>
          <w:szCs w:val="20"/>
          <w:lang w:eastAsia="id-ID"/>
        </w:rPr>
        <w:t>riaasepsumarni@gmail.com</w:t>
      </w:r>
    </w:p>
    <w:p w14:paraId="62E9FA69" w14:textId="77777777" w:rsidR="00882102" w:rsidRPr="002951BE" w:rsidRDefault="00882102" w:rsidP="007B4853">
      <w:pPr>
        <w:spacing w:after="0" w:line="240" w:lineRule="auto"/>
        <w:ind w:left="360"/>
        <w:jc w:val="center"/>
        <w:rPr>
          <w:rFonts w:ascii="Book Antiqua" w:eastAsiaTheme="minorEastAsia" w:hAnsi="Book Antiqua"/>
          <w:i/>
          <w:sz w:val="20"/>
          <w:szCs w:val="20"/>
          <w:lang w:eastAsia="id-ID"/>
        </w:rPr>
      </w:pPr>
    </w:p>
    <w:p w14:paraId="5ED0BAD3" w14:textId="77777777" w:rsidR="007B4853" w:rsidRDefault="00047528" w:rsidP="00047528">
      <w:pPr>
        <w:autoSpaceDE w:val="0"/>
        <w:autoSpaceDN w:val="0"/>
        <w:adjustRightInd w:val="0"/>
        <w:spacing w:after="0" w:line="240" w:lineRule="auto"/>
        <w:rPr>
          <w:i/>
          <w:sz w:val="18"/>
          <w:lang w:val="id-ID"/>
        </w:rPr>
      </w:pPr>
      <w:r>
        <w:rPr>
          <w:i/>
          <w:sz w:val="18"/>
          <w:lang w:val="id-ID"/>
        </w:rPr>
        <w:t>Received:</w:t>
      </w:r>
    </w:p>
    <w:p w14:paraId="089C2671" w14:textId="77777777" w:rsidR="00047528" w:rsidRDefault="00047528" w:rsidP="00047528">
      <w:pPr>
        <w:autoSpaceDE w:val="0"/>
        <w:autoSpaceDN w:val="0"/>
        <w:adjustRightInd w:val="0"/>
        <w:spacing w:after="0" w:line="240" w:lineRule="auto"/>
        <w:rPr>
          <w:i/>
          <w:sz w:val="18"/>
          <w:lang w:val="id-ID"/>
        </w:rPr>
      </w:pPr>
      <w:r>
        <w:rPr>
          <w:i/>
          <w:sz w:val="18"/>
          <w:lang w:val="id-ID"/>
        </w:rPr>
        <w:t>Accepted:</w:t>
      </w:r>
    </w:p>
    <w:p w14:paraId="697B8534" w14:textId="77777777" w:rsidR="00047528" w:rsidRDefault="00047528" w:rsidP="00047528">
      <w:pPr>
        <w:autoSpaceDE w:val="0"/>
        <w:autoSpaceDN w:val="0"/>
        <w:adjustRightInd w:val="0"/>
        <w:spacing w:after="0" w:line="240" w:lineRule="auto"/>
        <w:rPr>
          <w:i/>
          <w:sz w:val="18"/>
          <w:lang w:val="id-ID"/>
        </w:rPr>
      </w:pPr>
      <w:r w:rsidRPr="00047528">
        <w:rPr>
          <w:i/>
          <w:sz w:val="18"/>
          <w:lang w:val="id-ID"/>
        </w:rPr>
        <w:t>Available online</w:t>
      </w:r>
      <w:r>
        <w:rPr>
          <w:i/>
          <w:sz w:val="18"/>
          <w:lang w:val="id-ID"/>
        </w:rPr>
        <w:t>:</w:t>
      </w:r>
    </w:p>
    <w:p w14:paraId="42B21905" w14:textId="77777777" w:rsidR="007B4853" w:rsidRDefault="007B4853" w:rsidP="007B4853">
      <w:pPr>
        <w:spacing w:after="0" w:line="240" w:lineRule="auto"/>
        <w:ind w:left="360"/>
        <w:jc w:val="center"/>
        <w:rPr>
          <w:rFonts w:ascii="Book Antiqua" w:eastAsiaTheme="minorEastAsia" w:hAnsi="Book Antiqua"/>
          <w:i/>
          <w:sz w:val="20"/>
          <w:szCs w:val="20"/>
          <w:vertAlign w:val="superscript"/>
          <w:lang w:val="id-ID" w:eastAsia="id-ID"/>
        </w:rPr>
      </w:pPr>
    </w:p>
    <w:p w14:paraId="4576BBB1" w14:textId="77777777" w:rsidR="00A3076F" w:rsidRPr="007B4853" w:rsidRDefault="00537735" w:rsidP="007B4853">
      <w:pPr>
        <w:autoSpaceDE w:val="0"/>
        <w:autoSpaceDN w:val="0"/>
        <w:adjustRightInd w:val="0"/>
        <w:spacing w:line="240" w:lineRule="auto"/>
        <w:jc w:val="center"/>
        <w:rPr>
          <w:rFonts w:ascii="Book Antiqua" w:eastAsiaTheme="minorEastAsia" w:hAnsi="Book Antiqua"/>
          <w:b/>
          <w:lang w:val="id-ID" w:eastAsia="id-ID"/>
        </w:rPr>
      </w:pPr>
      <w:r w:rsidRPr="007B4853">
        <w:rPr>
          <w:rFonts w:ascii="Book Antiqua" w:eastAsiaTheme="minorEastAsia" w:hAnsi="Book Antiqua"/>
          <w:b/>
          <w:lang w:val="id-ID" w:eastAsia="id-ID"/>
        </w:rPr>
        <w:t>ABSTRA</w:t>
      </w:r>
      <w:r w:rsidR="00A336C9">
        <w:rPr>
          <w:rFonts w:ascii="Book Antiqua" w:eastAsiaTheme="minorEastAsia" w:hAnsi="Book Antiqua"/>
          <w:b/>
          <w:lang w:val="id-ID" w:eastAsia="id-ID"/>
        </w:rPr>
        <w:t>CT</w:t>
      </w:r>
    </w:p>
    <w:p w14:paraId="5A8ED81F" w14:textId="3505F813" w:rsidR="00F31808" w:rsidRPr="00F31808" w:rsidRDefault="00F31808" w:rsidP="00F31808">
      <w:pPr>
        <w:spacing w:after="0" w:line="26" w:lineRule="atLeast"/>
        <w:ind w:left="288" w:right="288"/>
        <w:jc w:val="both"/>
        <w:rPr>
          <w:rFonts w:ascii="Book Antiqua" w:eastAsiaTheme="minorEastAsia" w:hAnsi="Book Antiqua"/>
          <w:iCs/>
          <w:sz w:val="20"/>
          <w:lang w:val="id-ID" w:eastAsia="id-ID"/>
        </w:rPr>
      </w:pPr>
      <w:r w:rsidRPr="00F31808">
        <w:rPr>
          <w:rFonts w:ascii="Book Antiqua" w:hAnsi="Book Antiqua"/>
          <w:iCs/>
          <w:sz w:val="20"/>
        </w:rPr>
        <w:t>This study aims to get the moment of inertia in compound objects by comparing the calculation results with the help of Video Based Laboratory, namely Tracker software. The variable used is the difference in the number of balls to fill the cavity on the cylinder that is a hollow cylinder containing 1 solid ball, a hollow cylinder containing 2 solid balls then a hollow cylinder containing 3 solid balls. The balls have the same radius. . Based on the results of the comparison of the moment of inertia between the value obtained with the help of the tracker and the value of the integral calculation result obtained results on a hollow cylinder containing one ball, there is a difference in value comparison of about ±0,070 x10</w:t>
      </w:r>
      <w:r w:rsidRPr="00F5471B">
        <w:rPr>
          <w:rFonts w:ascii="Book Antiqua" w:hAnsi="Book Antiqua"/>
          <w:iCs/>
          <w:sz w:val="20"/>
          <w:vertAlign w:val="superscript"/>
        </w:rPr>
        <w:t>-3</w:t>
      </w:r>
      <w:r w:rsidRPr="00F31808">
        <w:rPr>
          <w:rFonts w:ascii="Book Antiqua" w:hAnsi="Book Antiqua"/>
          <w:iCs/>
          <w:sz w:val="20"/>
        </w:rPr>
        <w:t xml:space="preserve"> kg m</w:t>
      </w:r>
      <w:r w:rsidRPr="00F5471B">
        <w:rPr>
          <w:rFonts w:ascii="Book Antiqua" w:hAnsi="Book Antiqua"/>
          <w:iCs/>
          <w:sz w:val="20"/>
          <w:vertAlign w:val="superscript"/>
        </w:rPr>
        <w:t>2</w:t>
      </w:r>
      <w:r w:rsidRPr="00F31808">
        <w:rPr>
          <w:rFonts w:ascii="Book Antiqua" w:hAnsi="Book Antiqua"/>
          <w:iCs/>
          <w:sz w:val="20"/>
        </w:rPr>
        <w:t>, on hollow cylinders containing two balls about ± 0,041 x10</w:t>
      </w:r>
      <w:r w:rsidRPr="00F5471B">
        <w:rPr>
          <w:rFonts w:ascii="Book Antiqua" w:hAnsi="Book Antiqua"/>
          <w:iCs/>
          <w:sz w:val="20"/>
          <w:vertAlign w:val="superscript"/>
        </w:rPr>
        <w:t>-3</w:t>
      </w:r>
      <w:r w:rsidRPr="00F31808">
        <w:rPr>
          <w:rFonts w:ascii="Book Antiqua" w:hAnsi="Book Antiqua"/>
          <w:iCs/>
          <w:sz w:val="20"/>
        </w:rPr>
        <w:t xml:space="preserve"> kg m</w:t>
      </w:r>
      <w:r w:rsidRPr="00F5471B">
        <w:rPr>
          <w:rFonts w:ascii="Book Antiqua" w:hAnsi="Book Antiqua"/>
          <w:iCs/>
          <w:sz w:val="20"/>
          <w:vertAlign w:val="superscript"/>
        </w:rPr>
        <w:t>2</w:t>
      </w:r>
      <w:r w:rsidRPr="00F31808">
        <w:rPr>
          <w:rFonts w:ascii="Book Antiqua" w:hAnsi="Book Antiqua"/>
          <w:iCs/>
          <w:sz w:val="20"/>
        </w:rPr>
        <w:t>, and on hollow cylinders containing three balls there is a difference of ± 0,002 x10-</w:t>
      </w:r>
      <w:r w:rsidRPr="00F5471B">
        <w:rPr>
          <w:rFonts w:ascii="Book Antiqua" w:hAnsi="Book Antiqua"/>
          <w:iCs/>
          <w:sz w:val="20"/>
          <w:vertAlign w:val="superscript"/>
        </w:rPr>
        <w:t>3</w:t>
      </w:r>
      <w:r w:rsidRPr="00F31808">
        <w:rPr>
          <w:rFonts w:ascii="Book Antiqua" w:hAnsi="Book Antiqua"/>
          <w:iCs/>
          <w:sz w:val="20"/>
        </w:rPr>
        <w:t xml:space="preserve"> kg m</w:t>
      </w:r>
      <w:r w:rsidRPr="00F5471B">
        <w:rPr>
          <w:rFonts w:ascii="Book Antiqua" w:hAnsi="Book Antiqua"/>
          <w:iCs/>
          <w:sz w:val="20"/>
          <w:vertAlign w:val="superscript"/>
        </w:rPr>
        <w:t>2</w:t>
      </w:r>
      <w:r w:rsidRPr="00F31808">
        <w:rPr>
          <w:rFonts w:ascii="Book Antiqua" w:hAnsi="Book Antiqua"/>
          <w:iCs/>
          <w:sz w:val="20"/>
        </w:rPr>
        <w:t>. The biggest difference from the three data is when the hollow cylinder is filled with only one ball, but when it is filled with three balls, the value of the moment of inertia is almost the same or the difference is getting smaller. So in this study it can be concluded that the more balls in a hollow cylinder, the closer the value of the moment of inertia. In addition, the greater the mass of objects, the greater the moment of inertia produced.</w:t>
      </w:r>
    </w:p>
    <w:p w14:paraId="0A29AFC2" w14:textId="77777777" w:rsidR="007B4853" w:rsidRPr="007B4853" w:rsidRDefault="007B4853" w:rsidP="007B4853">
      <w:pPr>
        <w:spacing w:after="0" w:line="26" w:lineRule="atLeast"/>
        <w:ind w:left="284" w:right="284"/>
        <w:jc w:val="both"/>
        <w:rPr>
          <w:rFonts w:ascii="Book Antiqua" w:eastAsiaTheme="minorEastAsia" w:hAnsi="Book Antiqua"/>
          <w:sz w:val="20"/>
          <w:lang w:val="id-ID" w:eastAsia="id-ID"/>
        </w:rPr>
      </w:pPr>
    </w:p>
    <w:p w14:paraId="7C48683C" w14:textId="31EFDE9D" w:rsidR="00A3076F" w:rsidRDefault="00047528" w:rsidP="007B4853">
      <w:pPr>
        <w:spacing w:after="0" w:line="26" w:lineRule="atLeast"/>
        <w:ind w:left="284" w:right="284"/>
        <w:jc w:val="both"/>
        <w:rPr>
          <w:rFonts w:ascii="Book Antiqua" w:hAnsi="Book Antiqua"/>
          <w:color w:val="000000" w:themeColor="text1"/>
          <w:sz w:val="20"/>
          <w:szCs w:val="20"/>
          <w:shd w:val="clear" w:color="auto" w:fill="FFFFFF"/>
          <w:lang w:val="id-ID"/>
        </w:rPr>
      </w:pPr>
      <w:r>
        <w:rPr>
          <w:rFonts w:ascii="Book Antiqua" w:eastAsiaTheme="minorEastAsia" w:hAnsi="Book Antiqua"/>
          <w:b/>
          <w:sz w:val="20"/>
          <w:lang w:val="id-ID" w:eastAsia="id-ID"/>
        </w:rPr>
        <w:t>Key</w:t>
      </w:r>
      <w:r w:rsidR="00537735" w:rsidRPr="00183F6B">
        <w:rPr>
          <w:rFonts w:ascii="Book Antiqua" w:eastAsiaTheme="minorEastAsia" w:hAnsi="Book Antiqua"/>
          <w:b/>
          <w:sz w:val="20"/>
          <w:lang w:val="id-ID" w:eastAsia="id-ID"/>
        </w:rPr>
        <w:t>word</w:t>
      </w:r>
      <w:r>
        <w:rPr>
          <w:rFonts w:ascii="Book Antiqua" w:eastAsiaTheme="minorEastAsia" w:hAnsi="Book Antiqua"/>
          <w:b/>
          <w:sz w:val="20"/>
          <w:lang w:val="id-ID" w:eastAsia="id-ID"/>
        </w:rPr>
        <w:t>s</w:t>
      </w:r>
      <w:r w:rsidR="007B4853">
        <w:rPr>
          <w:rFonts w:ascii="Book Antiqua" w:eastAsiaTheme="minorEastAsia" w:hAnsi="Book Antiqua"/>
          <w:sz w:val="20"/>
          <w:lang w:val="id-ID" w:eastAsia="id-ID"/>
        </w:rPr>
        <w:t xml:space="preserve">: </w:t>
      </w:r>
      <w:r w:rsidR="00F31808">
        <w:rPr>
          <w:rFonts w:ascii="Book Antiqua" w:eastAsiaTheme="minorEastAsia" w:hAnsi="Book Antiqua"/>
          <w:sz w:val="20"/>
          <w:lang w:eastAsia="id-ID"/>
        </w:rPr>
        <w:t>compound, moment of inertia, rolling, tracker</w:t>
      </w:r>
    </w:p>
    <w:p w14:paraId="00D3BFEF" w14:textId="77777777" w:rsidR="00FB401E" w:rsidRDefault="00FB401E" w:rsidP="007B4853">
      <w:pPr>
        <w:spacing w:after="0" w:line="26" w:lineRule="atLeast"/>
        <w:ind w:left="284" w:right="284"/>
        <w:jc w:val="both"/>
        <w:rPr>
          <w:rFonts w:ascii="Book Antiqua" w:eastAsiaTheme="minorEastAsia" w:hAnsi="Book Antiqua"/>
          <w:sz w:val="20"/>
          <w:lang w:val="id-ID" w:eastAsia="id-ID"/>
        </w:rPr>
      </w:pPr>
    </w:p>
    <w:p w14:paraId="5676EA4C" w14:textId="77777777" w:rsidR="007B2935" w:rsidRDefault="007B2935" w:rsidP="007B2935">
      <w:pPr>
        <w:spacing w:after="0" w:line="26" w:lineRule="atLeast"/>
        <w:ind w:left="284" w:right="284"/>
        <w:jc w:val="center"/>
        <w:rPr>
          <w:rFonts w:ascii="Book Antiqua" w:eastAsiaTheme="minorEastAsia" w:hAnsi="Book Antiqua"/>
          <w:b/>
          <w:lang w:val="id-ID" w:eastAsia="id-ID"/>
        </w:rPr>
      </w:pPr>
      <w:r w:rsidRPr="007B4853">
        <w:rPr>
          <w:rFonts w:ascii="Book Antiqua" w:eastAsiaTheme="minorEastAsia" w:hAnsi="Book Antiqua"/>
          <w:b/>
          <w:lang w:val="id-ID" w:eastAsia="id-ID"/>
        </w:rPr>
        <w:t>ABSTRA</w:t>
      </w:r>
      <w:r>
        <w:rPr>
          <w:rFonts w:ascii="Book Antiqua" w:eastAsiaTheme="minorEastAsia" w:hAnsi="Book Antiqua"/>
          <w:b/>
          <w:lang w:val="id-ID" w:eastAsia="id-ID"/>
        </w:rPr>
        <w:t>K</w:t>
      </w:r>
    </w:p>
    <w:p w14:paraId="5067986C" w14:textId="54780BBD" w:rsidR="00FB401E" w:rsidRDefault="00FB401E" w:rsidP="00F31808">
      <w:pPr>
        <w:spacing w:after="0" w:line="26" w:lineRule="atLeast"/>
        <w:ind w:right="284"/>
        <w:jc w:val="both"/>
        <w:rPr>
          <w:rFonts w:ascii="Book Antiqua" w:hAnsi="Book Antiqua"/>
          <w:color w:val="000000" w:themeColor="text1"/>
          <w:sz w:val="20"/>
          <w:szCs w:val="20"/>
          <w:shd w:val="clear" w:color="auto" w:fill="FFFFFF"/>
        </w:rPr>
      </w:pPr>
    </w:p>
    <w:p w14:paraId="4C3F6CC7" w14:textId="4401283E" w:rsidR="00F31808" w:rsidRPr="00F31808" w:rsidRDefault="00F31808" w:rsidP="007B4853">
      <w:pPr>
        <w:spacing w:after="0" w:line="26" w:lineRule="atLeast"/>
        <w:ind w:left="284" w:right="284"/>
        <w:jc w:val="both"/>
        <w:rPr>
          <w:rFonts w:ascii="Book Antiqua" w:hAnsi="Book Antiqua"/>
          <w:iCs/>
          <w:color w:val="000000" w:themeColor="text1"/>
          <w:sz w:val="20"/>
          <w:szCs w:val="20"/>
          <w:shd w:val="clear" w:color="auto" w:fill="FFFFFF"/>
          <w:lang w:val="id-ID"/>
        </w:rPr>
      </w:pPr>
      <w:r w:rsidRPr="00F31808">
        <w:rPr>
          <w:rFonts w:ascii="Book Antiqua" w:hAnsi="Book Antiqua"/>
          <w:iCs/>
          <w:sz w:val="20"/>
        </w:rPr>
        <w:t>Penelitian ini bertujuan untuk mendapatkan momen inersia pada benda bersusun (</w:t>
      </w:r>
      <w:r w:rsidRPr="008009D6">
        <w:rPr>
          <w:rFonts w:ascii="Book Antiqua" w:hAnsi="Book Antiqua"/>
          <w:i/>
          <w:sz w:val="20"/>
        </w:rPr>
        <w:t>compound</w:t>
      </w:r>
      <w:r w:rsidRPr="00F31808">
        <w:rPr>
          <w:rFonts w:ascii="Book Antiqua" w:hAnsi="Book Antiqua"/>
          <w:iCs/>
          <w:sz w:val="20"/>
        </w:rPr>
        <w:t>) dengan membandingkan hasil perhitungan dengan bantuan Video Based Laboratory yaitu software Tracker. Variabel yang digunakan adalah perbedaan jumlah bola untuk mengisi rongga pada silinder  yaitu silinder berongga yang berisi 1 bola pejal, silinder berongga yang berisi 2 bola pejal kemudian silinder berongga berisi 3 bola pejal. Bola-bola tersebut mempunyai jari-jari yang sama. Berdasarkan hasil perbandingan momen inersia antara nilai yang diperoleh dengan bantuan tracker dan nilai dari hasil perhitungan integral didapatkan hasil pada silinder berongga berisi satu bola, terdapat selisih perbandingan nilai sekitar ±0,070 x10</w:t>
      </w:r>
      <w:r w:rsidRPr="00F31808">
        <w:rPr>
          <w:rFonts w:ascii="Book Antiqua" w:hAnsi="Book Antiqua"/>
          <w:iCs/>
          <w:sz w:val="20"/>
          <w:vertAlign w:val="superscript"/>
        </w:rPr>
        <w:t>-3</w:t>
      </w:r>
      <w:r w:rsidRPr="00F31808">
        <w:rPr>
          <w:rFonts w:ascii="Book Antiqua" w:hAnsi="Book Antiqua"/>
          <w:iCs/>
          <w:sz w:val="20"/>
        </w:rPr>
        <w:t xml:space="preserve"> kg m</w:t>
      </w:r>
      <w:r w:rsidRPr="00F31808">
        <w:rPr>
          <w:rFonts w:ascii="Book Antiqua" w:hAnsi="Book Antiqua"/>
          <w:iCs/>
          <w:sz w:val="20"/>
          <w:vertAlign w:val="superscript"/>
        </w:rPr>
        <w:t>2</w:t>
      </w:r>
      <w:r w:rsidRPr="00F31808">
        <w:rPr>
          <w:rFonts w:ascii="Book Antiqua" w:hAnsi="Book Antiqua"/>
          <w:iCs/>
          <w:sz w:val="20"/>
        </w:rPr>
        <w:t>, pada silinder berongga berisi dua bola sekitar ± 0,041 x10</w:t>
      </w:r>
      <w:r w:rsidRPr="00F31808">
        <w:rPr>
          <w:rFonts w:ascii="Book Antiqua" w:hAnsi="Book Antiqua"/>
          <w:iCs/>
          <w:sz w:val="20"/>
          <w:vertAlign w:val="superscript"/>
        </w:rPr>
        <w:t>-3</w:t>
      </w:r>
      <w:r w:rsidRPr="00F31808">
        <w:rPr>
          <w:rFonts w:ascii="Book Antiqua" w:hAnsi="Book Antiqua"/>
          <w:iCs/>
          <w:sz w:val="20"/>
        </w:rPr>
        <w:t xml:space="preserve"> kg m</w:t>
      </w:r>
      <w:r w:rsidRPr="00F31808">
        <w:rPr>
          <w:rFonts w:ascii="Book Antiqua" w:hAnsi="Book Antiqua"/>
          <w:iCs/>
          <w:sz w:val="20"/>
          <w:vertAlign w:val="superscript"/>
        </w:rPr>
        <w:t>2</w:t>
      </w:r>
      <w:r w:rsidRPr="00F31808">
        <w:rPr>
          <w:rFonts w:ascii="Book Antiqua" w:hAnsi="Book Antiqua"/>
          <w:iCs/>
          <w:sz w:val="20"/>
        </w:rPr>
        <w:t>, dan pada silinder berongga berisi tiga bola terdapat selisih ± 0,002 x10</w:t>
      </w:r>
      <w:r w:rsidRPr="00F31808">
        <w:rPr>
          <w:rFonts w:ascii="Book Antiqua" w:hAnsi="Book Antiqua"/>
          <w:iCs/>
          <w:sz w:val="20"/>
          <w:vertAlign w:val="superscript"/>
        </w:rPr>
        <w:t>-3</w:t>
      </w:r>
      <w:r w:rsidRPr="00F31808">
        <w:rPr>
          <w:rFonts w:ascii="Book Antiqua" w:hAnsi="Book Antiqua"/>
          <w:iCs/>
          <w:sz w:val="20"/>
        </w:rPr>
        <w:t xml:space="preserve"> kg m</w:t>
      </w:r>
      <w:r w:rsidRPr="00F31808">
        <w:rPr>
          <w:rFonts w:ascii="Book Antiqua" w:hAnsi="Book Antiqua"/>
          <w:iCs/>
          <w:sz w:val="20"/>
          <w:vertAlign w:val="superscript"/>
        </w:rPr>
        <w:t>2</w:t>
      </w:r>
      <w:r w:rsidRPr="00F31808">
        <w:rPr>
          <w:rFonts w:ascii="Book Antiqua" w:hAnsi="Book Antiqua"/>
          <w:iCs/>
          <w:sz w:val="20"/>
        </w:rPr>
        <w:t xml:space="preserve">. Selisih terbesar dari ketiga data tersebut adalah saat silinder berongga hanya diisi oleh satu bola, tetapi saat diisi tiga bola, nilai dari momen inersia hampir mendekati sama atau selisihnya semakin mengecil. Sehingga dalam penelitian ini dapat </w:t>
      </w:r>
      <w:r w:rsidRPr="00F31808">
        <w:rPr>
          <w:rFonts w:ascii="Book Antiqua" w:hAnsi="Book Antiqua"/>
          <w:iCs/>
          <w:sz w:val="20"/>
        </w:rPr>
        <w:lastRenderedPageBreak/>
        <w:t>disimpulkan bahwa semakin banyak bola dalam silinder berongga, maka nilai momen inersia semakin mendekati sama. Selain itu, semakin besar massa benda maka, semakin besar juga momen inersia yang dihasilkan.</w:t>
      </w:r>
    </w:p>
    <w:p w14:paraId="314F3C6E" w14:textId="77777777" w:rsidR="00FB401E" w:rsidRPr="00FB401E" w:rsidRDefault="00FB401E" w:rsidP="007B4853">
      <w:pPr>
        <w:spacing w:after="0" w:line="26" w:lineRule="atLeast"/>
        <w:ind w:left="284" w:right="284"/>
        <w:jc w:val="both"/>
        <w:rPr>
          <w:rFonts w:ascii="Book Antiqua" w:eastAsiaTheme="minorEastAsia" w:hAnsi="Book Antiqua"/>
          <w:sz w:val="20"/>
          <w:lang w:val="id-ID" w:eastAsia="id-ID"/>
        </w:rPr>
      </w:pPr>
    </w:p>
    <w:p w14:paraId="47CE0F98" w14:textId="1360AC9A" w:rsidR="00FB401E" w:rsidRPr="00FB401E" w:rsidRDefault="007B2935" w:rsidP="007B4853">
      <w:pPr>
        <w:spacing w:after="0" w:line="26" w:lineRule="atLeast"/>
        <w:ind w:left="284" w:right="284"/>
        <w:jc w:val="both"/>
        <w:rPr>
          <w:rFonts w:ascii="Book Antiqua" w:eastAsiaTheme="minorEastAsia" w:hAnsi="Book Antiqua"/>
          <w:sz w:val="20"/>
          <w:lang w:val="id-ID" w:eastAsia="id-ID"/>
        </w:rPr>
      </w:pPr>
      <w:r w:rsidRPr="00FB401E">
        <w:rPr>
          <w:rFonts w:ascii="Book Antiqua" w:hAnsi="Book Antiqua"/>
          <w:b/>
          <w:color w:val="000000" w:themeColor="text1"/>
          <w:sz w:val="20"/>
          <w:szCs w:val="20"/>
        </w:rPr>
        <w:t>Kata Kunci</w:t>
      </w:r>
      <w:r>
        <w:rPr>
          <w:rFonts w:ascii="Book Antiqua" w:hAnsi="Book Antiqua"/>
          <w:b/>
          <w:color w:val="000000" w:themeColor="text1"/>
          <w:sz w:val="20"/>
          <w:szCs w:val="20"/>
          <w:lang w:val="id-ID"/>
        </w:rPr>
        <w:t>:</w:t>
      </w:r>
      <w:r w:rsidR="00FB401E" w:rsidRPr="00FB401E">
        <w:rPr>
          <w:rFonts w:ascii="Book Antiqua" w:hAnsi="Book Antiqua"/>
          <w:color w:val="000000" w:themeColor="text1"/>
          <w:sz w:val="20"/>
          <w:szCs w:val="20"/>
        </w:rPr>
        <w:t xml:space="preserve"> </w:t>
      </w:r>
      <w:r w:rsidR="00F31808">
        <w:rPr>
          <w:rFonts w:ascii="Book Antiqua" w:hAnsi="Book Antiqua"/>
          <w:color w:val="000000" w:themeColor="text1"/>
          <w:sz w:val="20"/>
          <w:szCs w:val="20"/>
        </w:rPr>
        <w:t>compound, menggelinding, momen inersia, tracker</w:t>
      </w:r>
    </w:p>
    <w:p w14:paraId="47390692" w14:textId="77777777" w:rsidR="00A3076F" w:rsidRDefault="00A3076F">
      <w:pPr>
        <w:pStyle w:val="msonospacing0"/>
        <w:tabs>
          <w:tab w:val="left" w:pos="7220"/>
          <w:tab w:val="left" w:pos="7943"/>
          <w:tab w:val="left" w:pos="8080"/>
        </w:tabs>
        <w:spacing w:line="360" w:lineRule="auto"/>
        <w:ind w:right="40" w:firstLine="700"/>
        <w:jc w:val="center"/>
        <w:rPr>
          <w:rFonts w:ascii="Times New Roman" w:hAnsi="Times New Roman" w:hint="default"/>
          <w:b/>
          <w:sz w:val="24"/>
          <w:szCs w:val="24"/>
        </w:rPr>
      </w:pPr>
    </w:p>
    <w:p w14:paraId="211F69DC" w14:textId="30EAF834" w:rsidR="00F31808" w:rsidRPr="000B64EC" w:rsidRDefault="00E73287" w:rsidP="000B64EC">
      <w:pPr>
        <w:autoSpaceDE w:val="0"/>
        <w:autoSpaceDN w:val="0"/>
        <w:adjustRightInd w:val="0"/>
        <w:spacing w:line="240" w:lineRule="auto"/>
        <w:rPr>
          <w:rFonts w:ascii="Book Antiqua" w:eastAsiaTheme="minorEastAsia" w:hAnsi="Book Antiqua"/>
          <w:b/>
          <w:color w:val="000000"/>
          <w:lang w:val="id-ID" w:eastAsia="id-ID"/>
        </w:rPr>
      </w:pPr>
      <w:r>
        <w:rPr>
          <w:rFonts w:ascii="Book Antiqua" w:eastAsiaTheme="minorEastAsia" w:hAnsi="Book Antiqua"/>
          <w:b/>
          <w:color w:val="000000"/>
          <w:lang w:val="id-ID" w:eastAsia="id-ID"/>
        </w:rPr>
        <w:t>PENDAHULUAN</w:t>
      </w:r>
    </w:p>
    <w:p w14:paraId="0F55B9C0" w14:textId="798187B0" w:rsidR="00F31808" w:rsidRPr="00392DF5" w:rsidRDefault="00F31808" w:rsidP="00DE2EF0">
      <w:pPr>
        <w:pStyle w:val="BodyText"/>
        <w:spacing w:after="0" w:line="26" w:lineRule="atLeast"/>
        <w:ind w:right="42" w:firstLine="568"/>
        <w:jc w:val="both"/>
        <w:rPr>
          <w:rFonts w:ascii="Book Antiqua" w:hAnsi="Book Antiqua"/>
          <w:sz w:val="22"/>
          <w:szCs w:val="22"/>
        </w:rPr>
      </w:pPr>
      <w:r w:rsidRPr="00392DF5">
        <w:rPr>
          <w:rFonts w:ascii="Book Antiqua" w:hAnsi="Book Antiqua"/>
          <w:sz w:val="22"/>
          <w:szCs w:val="22"/>
        </w:rPr>
        <w:t xml:space="preserve">Penggunaan multimedia untuk menganalisis gejala–gejala fisika telah banyak dilakukan dalam proses belajar mengajar. Dengan menggunakan multimedia dapat memberikan pengalaman baru dan menyenangkan. Penggunaan multimedia juga dianggap efektif untuk memperoleh data pada gejala fisika yang sukar diamati dan dieksperimenkan. </w:t>
      </w:r>
      <w:r w:rsidR="00DE2EF0" w:rsidRPr="00392DF5">
        <w:rPr>
          <w:rFonts w:ascii="Book Antiqua" w:hAnsi="Book Antiqua"/>
          <w:sz w:val="22"/>
          <w:szCs w:val="22"/>
        </w:rPr>
        <w:t>Penyampaian materi pembelajaran dengan menggunakan multimedia akan memberikan dampak yang baik dan  daya tarik pemaparan materi dengan multimedia dapat memotivasi dan memberikan kepuasan kepada siswa</w:t>
      </w:r>
      <w:r w:rsidR="00DC1EC7" w:rsidRPr="00392DF5">
        <w:rPr>
          <w:rFonts w:ascii="Book Antiqua" w:hAnsi="Book Antiqua"/>
          <w:sz w:val="22"/>
          <w:szCs w:val="22"/>
        </w:rPr>
        <w:fldChar w:fldCharType="begin" w:fldLock="1"/>
      </w:r>
      <w:r w:rsidR="00476B10" w:rsidRPr="00392DF5">
        <w:rPr>
          <w:rFonts w:ascii="Book Antiqua" w:hAnsi="Book Antiqua"/>
          <w:sz w:val="22"/>
          <w:szCs w:val="22"/>
        </w:rPr>
        <w:instrText>ADDIN CSL_CITATION {"citationItems":[{"id":"ITEM-1","itemData":{"DOI":"10.26418/jvip.v7i1.338","ISSN":"2085-9848","abstract":"Tujuan  penelitian ini adalah untuk menguji pengaruh 1) ada tidaknya perbedaan perbedaan pemerolehan belajar  antara siswa yang dilibatkan dalam pembelajaran yang menggunakan multimedia dan tanpa multimedia, 2) efektivitas pemanfaatan multimedia dalam pembelajaran fisika terhadap  pemerolehan belajar Penelitian ini dilaksanakan di SMTI Pontianak tahun pelajaran 2010/2011 dengan populasi siswa kelas XI. Metode penelitian adalah kuasi eksperimen dan desain yang digunakan adalah Pre- Postes Control Group Design. Sampel penelitian siswa kelas XI-C (eksperimen) dan kelas XI-D (kontrol). Instrumen pengambilan data berupa kuesioner motivasi berprestasi, tes pemerolehan belajar. Instrumen pelaksanaan penelitian berupa RPP, CD Multimedia. Teknik analisis data adalah uji-t. Hasil penelitian menunjukkan bahwa: 1) ada perbedaan skor rata-rata  belajar   antara siswa yang dilibatkan dalam pembelajaran dengan pemanfaatan multimedia dan tanpa multimedia, 2) effect size pemanfaatan multimedia   1,44 (tergolong tinggi) untuk motivasi berprestasi dan 0,71 (tergolong sedang) untuk pemerolehan belajar Kata kunci: pemanfaatan multimedia  dan pemerolehan belajar","author":[{"dropping-particle":"","family":"Wahyuni","given":"Esti","non-dropping-particle":"","parse-names":false,"suffix":""}],"container-title":"Jurnal Visi Ilmu Pendidikan","id":"ITEM-1","issue":"1","issued":{"date-parts":[["2012"]]},"page":"694-710","title":"Pengaruh Pemanfaatan Multimedia Dalam Pembelajaran Fisika Terhadap Pemerolehan Belajar","type":"article-journal","volume":"7"},"uris":["http://www.mendeley.com/documents/?uuid=d6ab405e-bf59-48d5-9fe3-49d72eea1711"]}],"mendeley":{"formattedCitation":"(Wahyuni, 2012)","plainTextFormattedCitation":"(Wahyuni, 2012)","previouslyFormattedCitation":"(Wahyuni, 2012)"},"properties":{"noteIndex":0},"schema":"https://github.com/citation-style-language/schema/raw/master/csl-citation.json"}</w:instrText>
      </w:r>
      <w:r w:rsidR="00DC1EC7" w:rsidRPr="00392DF5">
        <w:rPr>
          <w:rFonts w:ascii="Book Antiqua" w:hAnsi="Book Antiqua"/>
          <w:sz w:val="22"/>
          <w:szCs w:val="22"/>
        </w:rPr>
        <w:fldChar w:fldCharType="separate"/>
      </w:r>
      <w:r w:rsidR="00DC1EC7" w:rsidRPr="00392DF5">
        <w:rPr>
          <w:rFonts w:ascii="Book Antiqua" w:hAnsi="Book Antiqua"/>
          <w:noProof/>
          <w:sz w:val="22"/>
          <w:szCs w:val="22"/>
        </w:rPr>
        <w:t>(Wahyuni, 2012)</w:t>
      </w:r>
      <w:r w:rsidR="00DC1EC7" w:rsidRPr="00392DF5">
        <w:rPr>
          <w:rFonts w:ascii="Book Antiqua" w:hAnsi="Book Antiqua"/>
          <w:sz w:val="22"/>
          <w:szCs w:val="22"/>
        </w:rPr>
        <w:fldChar w:fldCharType="end"/>
      </w:r>
      <w:r w:rsidR="00DE2EF0" w:rsidRPr="00392DF5">
        <w:rPr>
          <w:rFonts w:ascii="Book Antiqua" w:hAnsi="Book Antiqua"/>
          <w:sz w:val="22"/>
          <w:szCs w:val="22"/>
        </w:rPr>
        <w:t xml:space="preserve">. </w:t>
      </w:r>
      <w:r w:rsidRPr="00392DF5">
        <w:rPr>
          <w:rFonts w:ascii="Book Antiqua" w:hAnsi="Book Antiqua"/>
          <w:sz w:val="22"/>
          <w:szCs w:val="22"/>
        </w:rPr>
        <w:t xml:space="preserve">Selain itu, dengan menggunakan multimedia yang interaktif, dapat meningkatkan prestasi belajar fisika </w:t>
      </w:r>
      <w:r w:rsidRPr="00392DF5">
        <w:rPr>
          <w:rFonts w:ascii="Book Antiqua" w:hAnsi="Book Antiqua"/>
          <w:sz w:val="22"/>
          <w:szCs w:val="22"/>
        </w:rPr>
        <w:fldChar w:fldCharType="begin" w:fldLock="1"/>
      </w:r>
      <w:r w:rsidR="00DC1EC7" w:rsidRPr="00392DF5">
        <w:rPr>
          <w:rFonts w:ascii="Book Antiqua" w:hAnsi="Book Antiqua"/>
          <w:sz w:val="22"/>
          <w:szCs w:val="22"/>
        </w:rPr>
        <w:instrText>ADDIN CSL_CITATION {"citationItems":[{"id":"ITEM-1","itemData":{"author":[{"dropping-particle":"","family":"Rahmawati","given":"Ana S.","non-dropping-particle":"","parse-names":false,"suffix":""},{"dropping-particle":"","family":"Dewi","given":"Rahmawati P.","non-dropping-particle":"","parse-names":false,"suffix":""}],"container-title":"Jurnal Pendidikan Fisika dan Teknologi","id":"ITEM-1","issue":"1","issued":{"date-parts":[["2019"]]},"page":"50-58","title":"Penggunaan Multimedia Interaktif (MMI) Sebagai Media Pembelajaran Dalam Meningkatkan Prestasi Belajar Fisika","type":"article-journal","volume":"5"},"uris":["http://www.mendeley.com/documents/?uuid=9b602d12-c2d6-4856-b692-ab9d50487201","http://www.mendeley.com/documents/?uuid=93f9405b-e59f-4268-be67-eaddd3eb2d33"]}],"mendeley":{"formattedCitation":"(Rahmawati &amp; Dewi, 2019)","plainTextFormattedCitation":"(Rahmawati &amp; Dewi, 2019)","previouslyFormattedCitation":"(Rahmawati &amp; Dewi, 2019)"},"properties":{"noteIndex":0},"schema":"https://github.com/citation-style-language/schema/raw/master/csl-citation.json"}</w:instrText>
      </w:r>
      <w:r w:rsidRPr="00392DF5">
        <w:rPr>
          <w:rFonts w:ascii="Book Antiqua" w:hAnsi="Book Antiqua"/>
          <w:sz w:val="22"/>
          <w:szCs w:val="22"/>
        </w:rPr>
        <w:fldChar w:fldCharType="separate"/>
      </w:r>
      <w:r w:rsidRPr="00392DF5">
        <w:rPr>
          <w:rFonts w:ascii="Book Antiqua" w:hAnsi="Book Antiqua"/>
          <w:noProof/>
          <w:sz w:val="22"/>
          <w:szCs w:val="22"/>
        </w:rPr>
        <w:t>(Rahmawati &amp; Dewi, 2019)</w:t>
      </w:r>
      <w:r w:rsidRPr="00392DF5">
        <w:rPr>
          <w:rFonts w:ascii="Book Antiqua" w:hAnsi="Book Antiqua"/>
          <w:sz w:val="22"/>
          <w:szCs w:val="22"/>
        </w:rPr>
        <w:fldChar w:fldCharType="end"/>
      </w:r>
      <w:r w:rsidRPr="00392DF5">
        <w:rPr>
          <w:rFonts w:ascii="Book Antiqua" w:hAnsi="Book Antiqua"/>
          <w:sz w:val="22"/>
          <w:szCs w:val="22"/>
        </w:rPr>
        <w:t>.</w:t>
      </w:r>
      <w:r w:rsidR="0046414C" w:rsidRPr="00392DF5">
        <w:rPr>
          <w:rFonts w:ascii="Book Antiqua" w:hAnsi="Book Antiqua"/>
          <w:sz w:val="22"/>
          <w:szCs w:val="22"/>
        </w:rPr>
        <w:t xml:space="preserve"> Analisis video kejadian fisika, berguna untuk membuktikan konsep yang terdapat pada kejadian fisika dikehidupan nyata terhadap teori yang ada, sehingga fisika dapat lebih dipahami secara kontekstual</w:t>
      </w:r>
      <w:r w:rsidR="00C21529" w:rsidRPr="00392DF5">
        <w:rPr>
          <w:rFonts w:ascii="Book Antiqua" w:hAnsi="Book Antiqua"/>
          <w:sz w:val="22"/>
          <w:szCs w:val="22"/>
        </w:rPr>
        <w:t xml:space="preserve"> </w:t>
      </w:r>
      <w:r w:rsidR="0046414C" w:rsidRPr="00392DF5">
        <w:rPr>
          <w:rFonts w:ascii="Book Antiqua" w:hAnsi="Book Antiqua"/>
          <w:sz w:val="22"/>
          <w:szCs w:val="22"/>
        </w:rPr>
        <w:fldChar w:fldCharType="begin" w:fldLock="1"/>
      </w:r>
      <w:r w:rsidR="0046414C" w:rsidRPr="00392DF5">
        <w:rPr>
          <w:rFonts w:ascii="Book Antiqua" w:hAnsi="Book Antiqua"/>
          <w:sz w:val="22"/>
          <w:szCs w:val="22"/>
        </w:rPr>
        <w:instrText>ADDIN CSL_CITATION {"citationItems":[{"id":"ITEM-1","itemData":{"abstract":"The purpose of this research wasto analyze video of physics phenomenon on matter of momentum-impuls by using tracker software and then used asdesign ofteaching material of momentum-impuls in increasingstudent critical thinking skills of senior high school atclass X. This research type wasresearch ofdescriptive analysis. The result of video analysis ofphysics phenomenonwith tracker software prove there were 3 types of collision that wereelastic collision, unelastic collision, and perfectly unelastic collisionbased on conservation of momentum, conservation of kinetic energy, and magnitude of restitution coefficientsvalue.The magnitude of impuls equal to . The design of teaching material wasdesign of student worksheets on momentum-impulsmaterialto improve students' critical thinking skills consisting of titles, basic competencies, study guides, learning objectives, matter, assignments, and questions","author":[{"dropping-particle":"","family":"Fadholi","given":"Lukman","non-dropping-particle":"","parse-names":false,"suffix":""},{"dropping-particle":"","family":"Harijanto","given":"Alex","non-dropping-particle":"","parse-names":false,"suffix":""},{"dropping-particle":"","family":"Lesmono","given":"Albertus Djoko","non-dropping-particle":"","parse-names":false,"suffix":""}],"container-title":"Jurnal Pembelajaran Fisika","id":"ITEM-1","issue":"3","issued":{"date-parts":[["2018"]]},"page":"263-270","title":"Analisis Video Kejadian Fisika Dengan Software Tracker Sebagai Rancangan Bahan Ajar Momentum Dan Impuls Untuk Meningkatkan Kemampuan Berfikir Kritis Siswa SMA Kelas X","type":"article-journal","volume":"7"},"uris":["http://www.mendeley.com/documents/?uuid=3c5f6b0c-865d-4fec-8327-28a31a980ab6"]}],"mendeley":{"formattedCitation":"(Fadholi et al., 2018)","plainTextFormattedCitation":"(Fadholi et al., 2018)","previouslyFormattedCitation":"(Fadholi et al., 2018)"},"properties":{"noteIndex":0},"schema":"https://github.com/citation-style-language/schema/raw/master/csl-citation.json"}</w:instrText>
      </w:r>
      <w:r w:rsidR="0046414C" w:rsidRPr="00392DF5">
        <w:rPr>
          <w:rFonts w:ascii="Book Antiqua" w:hAnsi="Book Antiqua"/>
          <w:sz w:val="22"/>
          <w:szCs w:val="22"/>
        </w:rPr>
        <w:fldChar w:fldCharType="separate"/>
      </w:r>
      <w:r w:rsidR="0046414C" w:rsidRPr="00392DF5">
        <w:rPr>
          <w:rFonts w:ascii="Book Antiqua" w:hAnsi="Book Antiqua"/>
          <w:noProof/>
          <w:sz w:val="22"/>
          <w:szCs w:val="22"/>
        </w:rPr>
        <w:t>(Fadholi et al., 2018)</w:t>
      </w:r>
      <w:r w:rsidR="0046414C" w:rsidRPr="00392DF5">
        <w:rPr>
          <w:rFonts w:ascii="Book Antiqua" w:hAnsi="Book Antiqua"/>
          <w:sz w:val="22"/>
          <w:szCs w:val="22"/>
        </w:rPr>
        <w:fldChar w:fldCharType="end"/>
      </w:r>
    </w:p>
    <w:p w14:paraId="66C3C4ED" w14:textId="19310B6F" w:rsidR="00F31808" w:rsidRPr="00392DF5" w:rsidRDefault="00F31808" w:rsidP="00F31808">
      <w:pPr>
        <w:pStyle w:val="BodyText"/>
        <w:spacing w:after="0" w:line="26" w:lineRule="atLeast"/>
        <w:ind w:right="42" w:firstLine="568"/>
        <w:jc w:val="both"/>
        <w:rPr>
          <w:rFonts w:ascii="Book Antiqua" w:hAnsi="Book Antiqua"/>
          <w:sz w:val="22"/>
          <w:szCs w:val="22"/>
        </w:rPr>
      </w:pPr>
      <w:r w:rsidRPr="00392DF5">
        <w:rPr>
          <w:rFonts w:ascii="Book Antiqua" w:hAnsi="Book Antiqua"/>
          <w:sz w:val="22"/>
          <w:szCs w:val="22"/>
        </w:rPr>
        <w:tab/>
        <w:t>Momen inersia merupakan salah satu pokok bahasan dalam mata kuliah fisika.</w:t>
      </w:r>
      <w:r w:rsidR="00476B10" w:rsidRPr="00392DF5">
        <w:rPr>
          <w:rFonts w:ascii="Book Antiqua" w:hAnsi="Book Antiqua"/>
          <w:sz w:val="22"/>
          <w:szCs w:val="22"/>
        </w:rPr>
        <w:t xml:space="preserve"> </w:t>
      </w:r>
      <w:r w:rsidR="00FC5D41" w:rsidRPr="00FC5D41">
        <w:rPr>
          <w:rFonts w:ascii="Book Antiqua" w:hAnsi="Book Antiqua"/>
          <w:sz w:val="22"/>
          <w:szCs w:val="22"/>
        </w:rPr>
        <w:t>Momen   inersia   merupakan   kecenderungan</w:t>
      </w:r>
      <w:r w:rsidR="00FC5D41">
        <w:rPr>
          <w:rFonts w:ascii="Book Antiqua" w:hAnsi="Book Antiqua"/>
          <w:sz w:val="22"/>
          <w:szCs w:val="22"/>
        </w:rPr>
        <w:t xml:space="preserve"> </w:t>
      </w:r>
      <w:r w:rsidR="00FC5D41" w:rsidRPr="00FC5D41">
        <w:rPr>
          <w:rFonts w:ascii="Book Antiqua" w:hAnsi="Book Antiqua"/>
          <w:sz w:val="22"/>
          <w:szCs w:val="22"/>
        </w:rPr>
        <w:t>suatu   benda   untuk mempertahankan kecepatan sudutnya, identik dengan massa pada gerak translas</w:t>
      </w:r>
      <w:r w:rsidR="00FC5D41">
        <w:rPr>
          <w:rFonts w:ascii="Book Antiqua" w:hAnsi="Book Antiqua"/>
          <w:sz w:val="22"/>
          <w:szCs w:val="22"/>
        </w:rPr>
        <w:t xml:space="preserve">i </w:t>
      </w:r>
      <w:r w:rsidR="00FC5D41">
        <w:rPr>
          <w:rFonts w:ascii="Book Antiqua" w:hAnsi="Book Antiqua"/>
          <w:sz w:val="22"/>
          <w:szCs w:val="22"/>
        </w:rPr>
        <w:fldChar w:fldCharType="begin" w:fldLock="1"/>
      </w:r>
      <w:r w:rsidR="0000482F">
        <w:rPr>
          <w:rFonts w:ascii="Book Antiqua" w:hAnsi="Book Antiqua"/>
          <w:sz w:val="22"/>
          <w:szCs w:val="22"/>
        </w:rPr>
        <w:instrText>ADDIN CSL_CITATION {"citationItems":[{"id":"ITEM-1","itemData":{"DOI":"10.31605/saintifik.v6i2.258","ISSN":"2622-8904","abstract":"Koefisien momen inersia merupakan suatu tetapan bilangan dari momen inersia yang dimiliki oleh benda tegar yang nilainya ditentukan oleh bentuk dan sumbu putar benda. Koefisien momen inersia dapat ditentukan dengan menggunakan metode integral, akan tetapi cukup sulit dilakukan meskipun pada benda-benda yang bentuknya teratur dan homogen. Pada penelitian ini telah dilakukan penentuan koefisien momen inersia menggunakan bantuan mikrokontroller Arduino Uno sebagai alternatif penyelesaian yang lebih mudah. Benda yang menjadi objek pada penelitian ini yaitu bola berongga (bola basket) dan silinder berongga (pipa paralon) yang secara teori memiliki koefisien momen inersia berturut-turut sebesar 0.67 dan 1. Percobaan dilakukan dengan menggelindingkan objek pada bidang miring yang ketinggiannya dapat diubah-ubah. Dua buah sensor fotodioda yang terhubung dengan mikrokontroler arduino uno dipasang pada puncak bidang miring dan dasar bidang miring dengan jarak tertentu untuk mengukur kecepatan benda saat sampai di dasar bidang miring. Data-data yang didapatkan selanjutnya diplot pada grafik hubungan kecepatan kuadrat (v2) terhadap ketinggian bidang miring (h). Hasil pengolahan dan analisa data didapatkan koefisien momen inersia bola berongga sebesar 0.68 dengan error 1.49% dan koefisien momen inersia silinder berongga sebesar 0.98 dengan error 2%.","author":[{"dropping-particle":"","family":"Rustan","given":"Rustan","non-dropping-particle":"","parse-names":false,"suffix":""},{"dropping-particle":"","family":"Handayani","given":"Linda","non-dropping-particle":"","parse-names":false,"suffix":""}],"container-title":"Saintifik","id":"ITEM-1","issue":"2","issued":{"date-parts":[["2020"]]},"page":"125-129","title":"Penentuan Koefisien Momen Inersia Benda Tegar Berbasis Arduino","type":"article-journal","volume":"6"},"uris":["http://www.mendeley.com/documents/?uuid=e7af3320-200d-486a-b6e1-dfcd883d1959"]}],"mendeley":{"formattedCitation":"(Rustan &amp; Handayani, 2020)","plainTextFormattedCitation":"(Rustan &amp; Handayani, 2020)","previouslyFormattedCitation":"(Rustan &amp; Handayani, 2020)"},"properties":{"noteIndex":0},"schema":"https://github.com/citation-style-language/schema/raw/master/csl-citation.json"}</w:instrText>
      </w:r>
      <w:r w:rsidR="00FC5D41">
        <w:rPr>
          <w:rFonts w:ascii="Book Antiqua" w:hAnsi="Book Antiqua"/>
          <w:sz w:val="22"/>
          <w:szCs w:val="22"/>
        </w:rPr>
        <w:fldChar w:fldCharType="separate"/>
      </w:r>
      <w:r w:rsidR="00FC5D41" w:rsidRPr="00FC5D41">
        <w:rPr>
          <w:rFonts w:ascii="Book Antiqua" w:hAnsi="Book Antiqua"/>
          <w:noProof/>
          <w:sz w:val="22"/>
          <w:szCs w:val="22"/>
        </w:rPr>
        <w:t>(Rustan &amp; Handayani, 2020)</w:t>
      </w:r>
      <w:r w:rsidR="00FC5D41">
        <w:rPr>
          <w:rFonts w:ascii="Book Antiqua" w:hAnsi="Book Antiqua"/>
          <w:sz w:val="22"/>
          <w:szCs w:val="22"/>
        </w:rPr>
        <w:fldChar w:fldCharType="end"/>
      </w:r>
      <w:r w:rsidR="00FC5D41">
        <w:rPr>
          <w:rFonts w:ascii="Book Antiqua" w:hAnsi="Book Antiqua"/>
          <w:sz w:val="22"/>
          <w:szCs w:val="22"/>
        </w:rPr>
        <w:t>.</w:t>
      </w:r>
      <w:r w:rsidR="00FC5D41" w:rsidRPr="00FC5D41">
        <w:rPr>
          <w:rFonts w:ascii="Book Antiqua" w:hAnsi="Book Antiqua"/>
          <w:sz w:val="22"/>
          <w:szCs w:val="22"/>
        </w:rPr>
        <w:t xml:space="preserve"> </w:t>
      </w:r>
      <w:r w:rsidR="009F2EF8" w:rsidRPr="00392DF5">
        <w:rPr>
          <w:rFonts w:ascii="Book Antiqua" w:hAnsi="Book Antiqua"/>
          <w:sz w:val="22"/>
          <w:szCs w:val="22"/>
        </w:rPr>
        <w:t>Pembelajaran gerak melingkar pada subab momen kelembaman keba</w:t>
      </w:r>
      <w:r w:rsidR="00F5471B">
        <w:rPr>
          <w:rFonts w:ascii="Book Antiqua" w:hAnsi="Book Antiqua"/>
          <w:sz w:val="22"/>
          <w:szCs w:val="22"/>
        </w:rPr>
        <w:t>n</w:t>
      </w:r>
      <w:r w:rsidR="009F2EF8" w:rsidRPr="00392DF5">
        <w:rPr>
          <w:rFonts w:ascii="Book Antiqua" w:hAnsi="Book Antiqua"/>
          <w:sz w:val="22"/>
          <w:szCs w:val="22"/>
        </w:rPr>
        <w:t>yakan pembela</w:t>
      </w:r>
      <w:r w:rsidR="00B61C7A">
        <w:rPr>
          <w:rFonts w:ascii="Book Antiqua" w:hAnsi="Book Antiqua"/>
          <w:sz w:val="22"/>
          <w:szCs w:val="22"/>
        </w:rPr>
        <w:t>ja</w:t>
      </w:r>
      <w:r w:rsidR="009F2EF8" w:rsidRPr="00392DF5">
        <w:rPr>
          <w:rFonts w:ascii="Book Antiqua" w:hAnsi="Book Antiqua"/>
          <w:sz w:val="22"/>
          <w:szCs w:val="22"/>
        </w:rPr>
        <w:t>ran teori dalam bentuk teori, kurangnya domain psikomotor dari teori ke praktek sehingga mahasiswa kurang memahami konsep pada materi momen kelembaman</w:t>
      </w:r>
      <w:r w:rsidR="00F5471B">
        <w:rPr>
          <w:rFonts w:ascii="Book Antiqua" w:hAnsi="Book Antiqua"/>
          <w:sz w:val="22"/>
          <w:szCs w:val="22"/>
        </w:rPr>
        <w:t xml:space="preserve"> </w:t>
      </w:r>
      <w:r w:rsidR="009F2EF8" w:rsidRPr="00392DF5">
        <w:rPr>
          <w:rFonts w:ascii="Book Antiqua" w:hAnsi="Book Antiqua"/>
          <w:sz w:val="22"/>
          <w:szCs w:val="22"/>
        </w:rPr>
        <w:fldChar w:fldCharType="begin" w:fldLock="1"/>
      </w:r>
      <w:r w:rsidR="0050097E" w:rsidRPr="00392DF5">
        <w:rPr>
          <w:rFonts w:ascii="Book Antiqua" w:hAnsi="Book Antiqua"/>
          <w:sz w:val="22"/>
          <w:szCs w:val="22"/>
        </w:rPr>
        <w:instrText>ADDIN CSL_CITATION {"citationItems":[{"id":"ITEM-1","itemData":{"abstract":"Pembelajaran gerak melingkar pada subab momen kelembaman kebayakan pembelaran teori dalam bentuk teori, kurangnya domain psikomotor dari teori ke praktek sehingga mahasiswa kurang memahami konsep pada materi momen kelembaman. Desain penelitian pengembangan dan eksperimen fisika. Penelitian ini dilaksanakan di Universitas Muhamadiyah Purworejo. Instrumen yang digunakan dalam penelitian ini adalah lembar validasi alat peraga, lembar validasi buku panduan dan petunjuk, lembar validasi soal berbasis multirepresentasi. Hasil penelitian diperoleh: (1) hasil pengujian alat peraga penentuan momen kelembaman bola pejal pada kelereng diperoleh nilai K untuk jarak tetap 3 meter sebesar (0,415 ± 0,057), untuk jarak 2 meter sebesar (0,414 ± 0,057), dan untuk jarak 1 meter (0,405 ± 0,056). Hasil pengujian alat pada bola bekel diperoleh nilai K untuk jarak tetap 3 meter sebesar (0,566 ± 0,060), (0,570 ± 0,056) untuk jarak 2 meter sebesar, dan untuk jarak 2 meter sebesar ( 0,596 ± 0,071). (2) hasil validasi alat peraga penentuan momen kelembaman pada ahli materi sebesar 3,26 dengan presentase 82% termasuk kedalam kategori baik, pada ahli media sebesar 3,28 dengan presentase 83% termasuk kedalam kategori baik, dan validasi soal berbasis multirepresentasi memperoleh skor 2,92 dengan presentase 73% termasuk kedalam kategori baik. Kata","author":[{"dropping-particle":"","family":"Anisah","given":"Farida Nur","non-dropping-particle":"","parse-names":false,"suffix":""},{"dropping-particle":"","family":"Fatmaryanti","given":"Siska Desy","non-dropping-particle":"","parse-names":false,"suffix":""},{"dropping-particle":"","family":"Pratiwi","given":"Umi","non-dropping-particle":"","parse-names":false,"suffix":""}],"container-title":"Jurnal Inovasi Pendidikan Sains ( JIPS )","id":"ITEM-1","issue":"1","issued":{"date-parts":[["2021"]]},"page":"1-8","title":"Perancangan Alat Peraga Momen Kelembaman Bola Pejal Berbasis Multirepresentasi dengan Sensor Garis","type":"article-journal","volume":"2"},"uris":["http://www.mendeley.com/documents/?uuid=cb459243-136f-453b-a35d-75aae639fe36"]}],"mendeley":{"formattedCitation":"(Anisah et al., 2021)","plainTextFormattedCitation":"(Anisah et al., 2021)","previouslyFormattedCitation":"(Anisah et al., 2021)"},"properties":{"noteIndex":0},"schema":"https://github.com/citation-style-language/schema/raw/master/csl-citation.json"}</w:instrText>
      </w:r>
      <w:r w:rsidR="009F2EF8" w:rsidRPr="00392DF5">
        <w:rPr>
          <w:rFonts w:ascii="Book Antiqua" w:hAnsi="Book Antiqua"/>
          <w:sz w:val="22"/>
          <w:szCs w:val="22"/>
        </w:rPr>
        <w:fldChar w:fldCharType="separate"/>
      </w:r>
      <w:r w:rsidR="009F2EF8" w:rsidRPr="00392DF5">
        <w:rPr>
          <w:rFonts w:ascii="Book Antiqua" w:hAnsi="Book Antiqua"/>
          <w:noProof/>
          <w:sz w:val="22"/>
          <w:szCs w:val="22"/>
        </w:rPr>
        <w:t>(Anisah et al., 2021)</w:t>
      </w:r>
      <w:r w:rsidR="009F2EF8" w:rsidRPr="00392DF5">
        <w:rPr>
          <w:rFonts w:ascii="Book Antiqua" w:hAnsi="Book Antiqua"/>
          <w:sz w:val="22"/>
          <w:szCs w:val="22"/>
        </w:rPr>
        <w:fldChar w:fldCharType="end"/>
      </w:r>
      <w:r w:rsidR="009F2EF8" w:rsidRPr="00392DF5">
        <w:rPr>
          <w:rFonts w:ascii="Book Antiqua" w:hAnsi="Book Antiqua"/>
          <w:sz w:val="22"/>
          <w:szCs w:val="22"/>
        </w:rPr>
        <w:t xml:space="preserve">. </w:t>
      </w:r>
      <w:r w:rsidR="00476B10" w:rsidRPr="00392DF5">
        <w:rPr>
          <w:rFonts w:ascii="Book Antiqua" w:hAnsi="Book Antiqua"/>
          <w:sz w:val="22"/>
          <w:szCs w:val="22"/>
        </w:rPr>
        <w:t>Kesetimbangan benda tegar dan momen inersia juga merupakan salah satu materi yang esensial pada pembelajaran IPA Fisika di SMA karena topik ini masih sulit dipelajari siswa dan sulit pula diajarkan oleh guru Fisika SMA</w:t>
      </w:r>
      <w:r w:rsidR="00F5471B">
        <w:rPr>
          <w:rFonts w:ascii="Book Antiqua" w:hAnsi="Book Antiqua"/>
          <w:sz w:val="22"/>
          <w:szCs w:val="22"/>
        </w:rPr>
        <w:t xml:space="preserve"> </w:t>
      </w:r>
      <w:r w:rsidR="00476B10" w:rsidRPr="00392DF5">
        <w:rPr>
          <w:rFonts w:ascii="Book Antiqua" w:hAnsi="Book Antiqua"/>
          <w:sz w:val="22"/>
          <w:szCs w:val="22"/>
        </w:rPr>
        <w:fldChar w:fldCharType="begin" w:fldLock="1"/>
      </w:r>
      <w:r w:rsidR="009F2EF8" w:rsidRPr="00392DF5">
        <w:rPr>
          <w:rFonts w:ascii="Book Antiqua" w:hAnsi="Book Antiqua"/>
          <w:sz w:val="22"/>
          <w:szCs w:val="22"/>
        </w:rPr>
        <w:instrText>ADDIN CSL_CITATION {"citationItems":[{"id":"ITEM-1","itemData":{"abstract":"Adanya pengaruh fasilitas dan harga untuk meningkatkan kepuasan konsumen telah dipahami oleh manajemen Anahata Villas and Spa Resort. Anahata Villas and Spa Resort, sebagai salah satu usaha akomodasi penginapan di Tampaksiring, Gianyar. Penelitian awal teridentifikasi beberapa keluhan wisatawan berkaitan dengan fasilitas dan harga dalam usaha meningkatkan kepuasan konsumen. Perumusan masalah dalam penelitian ini adalah : Bagaimanakah pengaruh fasilitas dan harga secara parsial maupun simultan terhadap kepuasan konsumen pada Anahata Villas and Spa Resort di Tampaksiring, Gianyar? Tujuan penelitian adalah untuk mengetahui pengaruh secara parsial maupun simultan antara fasilitas dan harga terhadap kepuasan konsumen pada Anahata Villas and Spa Resort di Tampaksiring, Gianyar. Jumlah sampel ditentukan dengan rumus Slovin sebanyak 96 orang wisatawan domestik. Analisis data menggunakan analisis regresi linier berganda,berganda, analisis determinasi, t-test dan F-test. Hasil penelitian diperoleh persamaan regresi linier berganda adalah : Y = 3,929 + 0,386X1 + 0,255X2, menjelaskan bahwa ada pengaruh yang positif secara simultan antara fasilitas dan harga terhadap kepuasan konsumen. Koefisien determinasi dengan R2 sebesar 0,659 menunjukkan bahwa perubahan fasilitas dan harga secara simultan berkontribusi sebesar 65,90% terhadap perubahan kepuasan konsumen, sedangkan sisanya 34,10% dijelaskan oleh variabel lain yang tidak dibahas dalam penelitian ini. Hasil uji signifikansi parsial (t-test), diperoleh t1-hitung = 5,415 &gt; t-tabel = 1,661 terletak pada daerah penolakan Ho dengan nilai sig. 0,000 &lt; 0,05 berarti fasilitas berpengaruh positif dan signifikan terhadap kepuasan konsumen. t2-hitung = 4,180 &gt; t-tabel = 1,661 terletak pada daerah penolakan Ho dengan nilai sig. 0,000 &lt; 0,05 berarti harga berpengaruh positif dan signifikan terhadap kepuasan konsumen. Hasil uji signifikansi simultan (F-test) diperoleh F-hitung = 90,022 &gt; F-tabel = 3,09 terletak pada daerah penolakan Ho dengan nilai sig. 0,000 &lt; 0,05 berarti fasilitas dan harga berpengaruh positif dan signifikan secara simultan terhadap kepuasan konsumen.","author":[{"dropping-particle":"","family":"Zulirfan","given":"","non-dropping-particle":"","parse-names":false,"suffix":""},{"dropping-particle":"","family":"Desmelinda","given":"Ersa","non-dropping-particle":"","parse-names":false,"suffix":""},{"dropping-particle":"","family":"Sudrajad","given":"Hendar","non-dropping-particle":"","parse-names":false,"suffix":""}],"container-title":"Jurnal Pendidikan","id":"ITEM-1","issue":"2","issued":{"date-parts":[["2011"]]},"page":"8-15","title":"Pengembangan Perangkat Percobaan Momen Inersia Dan Keseimbangan Benda Tegar Sebagai Media Pembelajaran Fisika SMA","type":"article-journal","volume":"2"},"uris":["http://www.mendeley.com/documents/?uuid=4af8dd3c-aa11-480c-99de-f3fb13e017da"]}],"mendeley":{"formattedCitation":"(Zulirfan et al., 2011)","plainTextFormattedCitation":"(Zulirfan et al., 2011)","previouslyFormattedCitation":"(Zulirfan et al., 2011)"},"properties":{"noteIndex":0},"schema":"https://github.com/citation-style-language/schema/raw/master/csl-citation.json"}</w:instrText>
      </w:r>
      <w:r w:rsidR="00476B10" w:rsidRPr="00392DF5">
        <w:rPr>
          <w:rFonts w:ascii="Book Antiqua" w:hAnsi="Book Antiqua"/>
          <w:sz w:val="22"/>
          <w:szCs w:val="22"/>
        </w:rPr>
        <w:fldChar w:fldCharType="separate"/>
      </w:r>
      <w:r w:rsidR="00476B10" w:rsidRPr="00392DF5">
        <w:rPr>
          <w:rFonts w:ascii="Book Antiqua" w:hAnsi="Book Antiqua"/>
          <w:noProof/>
          <w:sz w:val="22"/>
          <w:szCs w:val="22"/>
        </w:rPr>
        <w:t>(Zulirfan et al., 2011)</w:t>
      </w:r>
      <w:r w:rsidR="00476B10" w:rsidRPr="00392DF5">
        <w:rPr>
          <w:rFonts w:ascii="Book Antiqua" w:hAnsi="Book Antiqua"/>
          <w:sz w:val="22"/>
          <w:szCs w:val="22"/>
        </w:rPr>
        <w:fldChar w:fldCharType="end"/>
      </w:r>
      <w:r w:rsidR="00476B10" w:rsidRPr="00392DF5">
        <w:rPr>
          <w:rFonts w:ascii="Book Antiqua" w:hAnsi="Book Antiqua"/>
          <w:sz w:val="22"/>
          <w:szCs w:val="22"/>
        </w:rPr>
        <w:t xml:space="preserve">. </w:t>
      </w:r>
      <w:r w:rsidRPr="00392DF5">
        <w:rPr>
          <w:rFonts w:ascii="Book Antiqua" w:hAnsi="Book Antiqua"/>
          <w:sz w:val="22"/>
          <w:szCs w:val="22"/>
        </w:rPr>
        <w:t xml:space="preserve">Pada suatu benda yang bergerak rotasi, momen inersia dapat menunjukkan tingkat kelembaman benda tersebut </w:t>
      </w:r>
      <w:r w:rsidRPr="00392DF5">
        <w:rPr>
          <w:rFonts w:ascii="Book Antiqua" w:hAnsi="Book Antiqua"/>
          <w:sz w:val="22"/>
          <w:szCs w:val="22"/>
        </w:rPr>
        <w:fldChar w:fldCharType="begin" w:fldLock="1"/>
      </w:r>
      <w:r w:rsidR="00DC1EC7" w:rsidRPr="00392DF5">
        <w:rPr>
          <w:rFonts w:ascii="Book Antiqua" w:hAnsi="Book Antiqua"/>
          <w:sz w:val="22"/>
          <w:szCs w:val="22"/>
        </w:rPr>
        <w:instrText>ADDIN CSL_CITATION {"citationItems":[{"id":"ITEM-1","itemData":{"abstract":"Pesawat Atwood adalah alat eksperimental yang sering digunakan untuk mengamati hukum-hukum mekanik tentang gerak akselerasi secara teratur. Dalam percobaan bidang atwood terdapat gerakan lurus beraturan (GLB) dan gerak lurus berubah beraturan (GLBB). Gerak lurus beraturan (GLB) merupakan gerakan garis lurus dengan kecepatan tetap, sehingga jarak yang ditempuh dalam gerak lurus beraturan adalah kelajuan kali waktu. Sedangkan gerak lurus berubah beraturan (GLBB) adalah gerakan lurus ke arah horizontal dengan kecepatan yang berubah setiap saat karena akselerasi yang tetap. Tidak hanya gerakan garis lurus dan gerakan lurus berubah secara teratur, tetapi prinsip kerja katrol juga diterapkan. Momen inersia sebuah katrol adalah ukuran dari inersia sebuah katrol untuk memutar atau mengubah keadaan rotasinya ketika ada momen kekuatan yang dihasilkan bekerja padanya. Momen inersia katrol ini dapat ditentukan dengan menggunakan pendekatan konseptual atau melalui eksperimen dan pendekatan matematika. Hasil penelitian ini menunjukkan bahwa apabila beban tambahan yang diberikan semakin besar maka momen inersia yang dihasilkan besar, begitu juga sebaliknya.","author":[{"dropping-particle":"","family":"Wahid","given":"Mulyadi Abdul","non-dropping-particle":"","parse-names":false,"suffix":""},{"dropping-particle":"","family":"Rahmadhani","given":"Fitria","non-dropping-particle":"","parse-names":false,"suffix":""}],"container-title":"Jurnal Phi; Jurnal Pendidikan Fisika dan Terapan","id":"ITEM-1","issued":{"date-parts":[["2019"]]},"page":"1-7","title":"Eksperimen Menghitung Momen Inersia dalam Pesawat Atwood Menggunakan Katrol dengan Penambahan Massa Beban","type":"article-journal","volume":"2"},"uris":["http://www.mendeley.com/documents/?uuid=40f3334f-8149-4e39-adda-2fa15e53b05e","http://www.mendeley.com/documents/?uuid=daa2186d-1f02-445e-b825-b2cc0141147a"]},{"id":"ITEM-2","itemData":{"ISBN":"9786026104540","abstract":"Pengukuran parameter gerak benda pada eksperimen pesawat Atwood umumnya dilakukan secara manual, seperti pengukuran jarak tempuh dapat menggunakan mistar atau meteran, dan pengukuran waktu tempuh benda dapat menggunakan stopwatch. Kedua proses pengukuran tersebut sangat rentan akan kesalahan, baik kesalahan dari faktor sensitivitas alat ukur ataupun kesalahan pada waktu pengambilan data. Salah satu solusi untuk mengurangi kesalahan pengukuran adalah dengan menggunakan aplikasi ”Tracker”. Aplikasi ”Tracker” merupakan perangkat lunak untuk menganalisis gerak benda melalui video. Selanjutnya dengan aplikasi ”Tracker”, video dipecah menjadi kumpulan ”frame” sehingga dihasilkan parameter pengukuran yang lebih akurat. Data yang diperoleh dari eksperimen pesawat Atwood ini kemudian digunakan untuk menentukan momen inersia katrol yang digunakan. Momen inersia katrol yang diperoleh dari eksperimen pesawat Atwood dengan metode video tracking ini memberikan hasil sebesar (10,76 ± 0,818) x 10-5 kg.m2. Kata-kata","author":[{"dropping-particle":"","family":"Astro","given":"Richardo Barry","non-dropping-particle":"","parse-names":false,"suffix":""},{"dropping-particle":"","family":"Ratnaningsih","given":"Faridah","non-dropping-particle":"","parse-names":false,"suffix":""},{"dropping-particle":"","family":"Asmarani","given":"Rina","non-dropping-particle":"","parse-names":false,"suffix":""},{"dropping-particle":"","family":"Aimon","given":"Akfiny Hasdi","non-dropping-particle":"","parse-names":false,"suffix":""},{"dropping-particle":"","family":"Kurniasih","given":"Neny","non-dropping-particle":"","parse-names":false,"suffix":""}],"container-title":"Seminar Nasional Inovasi Pembelajaran Sains (SNIPS)","id":"ITEM-2","issued":{"date-parts":[["2018"]]},"page":"32-39","title":"Penentuan Momen Inersia Katrol pada Pesawat Atwood dengan Metode Video Tracking","type":"article-journal"},"uris":["http://www.mendeley.com/documents/?uuid=6f336480-5b14-46cd-af93-edb143dd964d","http://www.mendeley.com/documents/?uuid=aa7f5636-68d1-4adb-b8e3-129eda0b1611"]}],"mendeley":{"formattedCitation":"(Astro et al., 2018; Wahid &amp; Rahmadhani, 2019)","plainTextFormattedCitation":"(Astro et al., 2018; Wahid &amp; Rahmadhani, 2019)","previouslyFormattedCitation":"(Astro et al., 2018; Wahid &amp; Rahmadhani, 2019)"},"properties":{"noteIndex":0},"schema":"https://github.com/citation-style-language/schema/raw/master/csl-citation.json"}</w:instrText>
      </w:r>
      <w:r w:rsidRPr="00392DF5">
        <w:rPr>
          <w:rFonts w:ascii="Book Antiqua" w:hAnsi="Book Antiqua"/>
          <w:sz w:val="22"/>
          <w:szCs w:val="22"/>
        </w:rPr>
        <w:fldChar w:fldCharType="separate"/>
      </w:r>
      <w:r w:rsidRPr="00392DF5">
        <w:rPr>
          <w:rFonts w:ascii="Book Antiqua" w:hAnsi="Book Antiqua"/>
          <w:noProof/>
          <w:sz w:val="22"/>
          <w:szCs w:val="22"/>
        </w:rPr>
        <w:t>(Astro et al., 2018; Wahid &amp; Rahmadhani, 2019)</w:t>
      </w:r>
      <w:r w:rsidRPr="00392DF5">
        <w:rPr>
          <w:rFonts w:ascii="Book Antiqua" w:hAnsi="Book Antiqua"/>
          <w:sz w:val="22"/>
          <w:szCs w:val="22"/>
        </w:rPr>
        <w:fldChar w:fldCharType="end"/>
      </w:r>
      <w:r w:rsidRPr="00392DF5">
        <w:rPr>
          <w:rFonts w:ascii="Book Antiqua" w:hAnsi="Book Antiqua"/>
          <w:sz w:val="22"/>
          <w:szCs w:val="22"/>
        </w:rPr>
        <w:t xml:space="preserve">. Besar nilai momen inersia, dipengaruhi oleh jari-jari dari silinder tersebut </w:t>
      </w:r>
      <w:r w:rsidRPr="00392DF5">
        <w:rPr>
          <w:rFonts w:ascii="Book Antiqua" w:hAnsi="Book Antiqua"/>
          <w:sz w:val="22"/>
          <w:szCs w:val="22"/>
        </w:rPr>
        <w:fldChar w:fldCharType="begin" w:fldLock="1"/>
      </w:r>
      <w:r w:rsidR="00DC1EC7" w:rsidRPr="00392DF5">
        <w:rPr>
          <w:rFonts w:ascii="Book Antiqua" w:hAnsi="Book Antiqua"/>
          <w:sz w:val="22"/>
          <w:szCs w:val="22"/>
        </w:rPr>
        <w:instrText>ADDIN CSL_CITATION {"citationItems":[{"id":"ITEM-1","itemData":{"DOI":"10.2991/assehr.k.201017.119","author":[{"dropping-particle":"","family":"Nurfadilah","given":"","non-dropping-particle":"","parse-names":false,"suffix":""},{"dropping-particle":"","family":"Sulisworo","given":"Dwi","non-dropping-particle":"","parse-names":false,"suffix":""},{"dropping-particle":"","family":"Maruto","given":"Guntur","non-dropping-particle":"","parse-names":false,"suffix":""}],"container-title":"Proceedings of the International Conference om Community Development (ICCD 2020)","id":"ITEM-1","issued":{"date-parts":[["2020"]]},"page":"538-541","title":"Tracker Application to Determine the Moment of Inertia in a Video-Based Laboratory to Improve Students’ Learning Activity","type":"article-journal","volume":"477"},"uris":["http://www.mendeley.com/documents/?uuid=944415bb-04f1-4756-96bb-5c0fba663654","http://www.mendeley.com/documents/?uuid=23105097-5c24-4c87-a554-15f41f3111a2"]}],"mendeley":{"formattedCitation":"(Nurfadilah et al., 2020)","plainTextFormattedCitation":"(Nurfadilah et al., 2020)","previouslyFormattedCitation":"(Nurfadilah et al., 2020)"},"properties":{"noteIndex":0},"schema":"https://github.com/citation-style-language/schema/raw/master/csl-citation.json"}</w:instrText>
      </w:r>
      <w:r w:rsidRPr="00392DF5">
        <w:rPr>
          <w:rFonts w:ascii="Book Antiqua" w:hAnsi="Book Antiqua"/>
          <w:sz w:val="22"/>
          <w:szCs w:val="22"/>
        </w:rPr>
        <w:fldChar w:fldCharType="separate"/>
      </w:r>
      <w:r w:rsidRPr="00392DF5">
        <w:rPr>
          <w:rFonts w:ascii="Book Antiqua" w:hAnsi="Book Antiqua"/>
          <w:noProof/>
          <w:sz w:val="22"/>
          <w:szCs w:val="22"/>
        </w:rPr>
        <w:t>(Nurfadilah et al., 2020)</w:t>
      </w:r>
      <w:r w:rsidRPr="00392DF5">
        <w:rPr>
          <w:rFonts w:ascii="Book Antiqua" w:hAnsi="Book Antiqua"/>
          <w:sz w:val="22"/>
          <w:szCs w:val="22"/>
        </w:rPr>
        <w:fldChar w:fldCharType="end"/>
      </w:r>
      <w:r w:rsidRPr="00392DF5">
        <w:rPr>
          <w:rFonts w:ascii="Book Antiqua" w:hAnsi="Book Antiqua"/>
          <w:sz w:val="22"/>
          <w:szCs w:val="22"/>
        </w:rPr>
        <w:t xml:space="preserve">. Selain itu, beberapa hal yang berpengaruh terhadap momen inersia adalah bentuk benda, pusat rotasi dan massa benda. </w:t>
      </w:r>
    </w:p>
    <w:p w14:paraId="7F66B18E" w14:textId="0FB2D51B" w:rsidR="00F31808" w:rsidRPr="00392DF5" w:rsidRDefault="00F31808" w:rsidP="00F31808">
      <w:pPr>
        <w:pStyle w:val="BodyText"/>
        <w:spacing w:after="0" w:line="26" w:lineRule="atLeast"/>
        <w:ind w:right="42" w:firstLine="568"/>
        <w:jc w:val="both"/>
        <w:rPr>
          <w:rFonts w:ascii="Book Antiqua" w:hAnsi="Book Antiqua"/>
          <w:sz w:val="22"/>
          <w:szCs w:val="22"/>
        </w:rPr>
      </w:pPr>
      <w:r w:rsidRPr="00392DF5">
        <w:rPr>
          <w:rFonts w:ascii="Book Antiqua" w:hAnsi="Book Antiqua"/>
          <w:sz w:val="22"/>
          <w:szCs w:val="22"/>
        </w:rPr>
        <w:t xml:space="preserve">Telah banyak penelitian untuk menghitung atau menganalisis tentang momen inersia. Penelitian tersebut diantaranya untuk mengkaji momen inersia dengan menggunakan Software Tracker dan dianalisis dengan Logger Pro dengan sampel silinder pejal dan silinder berongga </w:t>
      </w:r>
      <w:r w:rsidRPr="00392DF5">
        <w:rPr>
          <w:rFonts w:ascii="Book Antiqua" w:hAnsi="Book Antiqua"/>
          <w:sz w:val="22"/>
          <w:szCs w:val="22"/>
        </w:rPr>
        <w:fldChar w:fldCharType="begin" w:fldLock="1"/>
      </w:r>
      <w:r w:rsidR="00DC1EC7" w:rsidRPr="00392DF5">
        <w:rPr>
          <w:rFonts w:ascii="Book Antiqua" w:hAnsi="Book Antiqua"/>
          <w:sz w:val="22"/>
          <w:szCs w:val="22"/>
        </w:rPr>
        <w:instrText>ADDIN CSL_CITATION {"citationItems":[{"id":"ITEM-1","itemData":{"ISSN":"00358843","abstract":"Penentuan momen inersia benda yang menggelinding pada bidang miring dapat dilakukan dengan berbagai macam cara antara lain dengan pengintegralan , teori sumbu sejajar, teorema sumbu tegak lurus dan sifat simetri benda . Cara-cara di atas sulit dilakukan oleh siswa sekolah menengah karena harus memahami tentang kalkulus. Salah satu cara yang dilakukan dengan mudah adalah melakukan percobaan sederhana yaitu dengan cara menggelindingkan benda pada bidang miring. Hasil percobaan kemudian direkam dengan video dan dianalisis dengan Software Logger Pro. Sampel dalam penelitian ini adalah silinder pejal dan silinder berongga. Momen inersia silinder berongga I= MR2 yang berarti koefisien momen inersianya 1, sedangkan untuk silinder pejal I= ½ MR2 yang berarti koefisien momen inersianya ½ atau 0,5. Gerak benda dalam video ditracking dengan Logger Pro, data hasil tracking diubah dalam bentuk data dan grafik hubungan percepatan dan ketinggain benda untuk kemudian dilakukan fitting data. Hasil analisis data diperoleh koefisien momen inersia silinder berongga sebesar 0,95 dengan prosentase kesalahan 4,59 % dan untuk silinder pejal 0,47 dengan prosentase kesalahan 5,26%.","author":[{"dropping-particle":"","family":"Yusuf","given":"Kholid","non-dropping-particle":"","parse-names":false,"suffix":""}],"container-title":"Prosiding Seminar Nasional Fisika dan Pendidikan Fisika (SNFPF) Ke-6","id":"ITEM-1","issue":"1","issued":{"date-parts":[["2015"]]},"page":"174-178","title":"Penentuan Koefisien Momen Inersia dengan Video Analisis","type":"article-journal","volume":"6"},"uris":["http://www.mendeley.com/documents/?uuid=c1082dc8-8a4e-475b-81be-d7cf5ef1a1d8","http://www.mendeley.com/documents/?uuid=629982cb-c17a-40a0-93e0-e8642b104839"]}],"mendeley":{"formattedCitation":"(Yusuf, 2015)","plainTextFormattedCitation":"(Yusuf, 2015)","previouslyFormattedCitation":"(Yusuf, 2015)"},"properties":{"noteIndex":0},"schema":"https://github.com/citation-style-language/schema/raw/master/csl-citation.json"}</w:instrText>
      </w:r>
      <w:r w:rsidRPr="00392DF5">
        <w:rPr>
          <w:rFonts w:ascii="Book Antiqua" w:hAnsi="Book Antiqua"/>
          <w:sz w:val="22"/>
          <w:szCs w:val="22"/>
        </w:rPr>
        <w:fldChar w:fldCharType="separate"/>
      </w:r>
      <w:r w:rsidRPr="00392DF5">
        <w:rPr>
          <w:rFonts w:ascii="Book Antiqua" w:hAnsi="Book Antiqua"/>
          <w:noProof/>
          <w:sz w:val="22"/>
          <w:szCs w:val="22"/>
        </w:rPr>
        <w:t>(Yusuf, 2015)</w:t>
      </w:r>
      <w:r w:rsidRPr="00392DF5">
        <w:rPr>
          <w:rFonts w:ascii="Book Antiqua" w:hAnsi="Book Antiqua"/>
          <w:sz w:val="22"/>
          <w:szCs w:val="22"/>
        </w:rPr>
        <w:fldChar w:fldCharType="end"/>
      </w:r>
      <w:r w:rsidRPr="00392DF5">
        <w:rPr>
          <w:rFonts w:ascii="Book Antiqua" w:hAnsi="Book Antiqua"/>
          <w:sz w:val="22"/>
          <w:szCs w:val="22"/>
        </w:rPr>
        <w:t xml:space="preserve">. Selain itu, penentuan momen inersia dengan membandingkan hasil pengolahan data Tracker dan teknik integral silinder pejal dengan memvariasi jari-jari </w:t>
      </w:r>
      <w:r w:rsidRPr="00392DF5">
        <w:rPr>
          <w:rFonts w:ascii="Book Antiqua" w:hAnsi="Book Antiqua"/>
          <w:sz w:val="22"/>
          <w:szCs w:val="22"/>
        </w:rPr>
        <w:fldChar w:fldCharType="begin" w:fldLock="1"/>
      </w:r>
      <w:r w:rsidR="00DC1EC7" w:rsidRPr="00392DF5">
        <w:rPr>
          <w:rFonts w:ascii="Book Antiqua" w:hAnsi="Book Antiqua"/>
          <w:sz w:val="22"/>
          <w:szCs w:val="22"/>
        </w:rPr>
        <w:instrText>ADDIN CSL_CITATION {"citationItems":[{"id":"ITEM-1","itemData":{"DOI":"10.25273/jpfk.v4i1.2068","ISSN":"2442-8868","abstract":"Telah dilakukan eksperimen mengenai penentuan nilai momen inersia dari silinder pejal. Penelitian ini bertujuan untuk membandingkan nilai momen inersia dengan variasi jari-jari. Eksperimen ini dilakukan dengan metode membandingkan hasil pengolahan data tracker dan teknik integral. Teknik integral didasarkan pada teorema sumbu sejajar yang mengintegralkan jari-jari terhadap massa benda, jari-jari di bedakan dengan tiga variasi benda. Dari eksperimen didapatkan hasil nilai momen inersia dari pengolahan data tracker yaitu 2,208 x 10-8 kg.m2 dengan jari-jari 2,4 x 10-3 m, 3,02 x 10-7 kg.m2 dengan jari-jari 3,7 x 10-3m, 5,25 x 10-6 kg.m2dengan jari-jari 5,6 x 10-3m. Sedangkan secara perhitungan menggunakan teknik integral yaitu 2,209 x 10-8 kg.m2 dengan jari-jari 2,4 x 10-3 m, 2,754 x 10-7 kg.m2 dengan jari-jari 3,7 x 10-3m, 5,25 x 10-6 kg.m2 dengan jari-jari 5,6 x 10-3 m.","author":[{"dropping-particle":"","family":"Chusni","given":"Muhammad Minan","non-dropping-particle":"","parse-names":false,"suffix":""},{"dropping-particle":"","family":"Rizaldi","given":"Muhammad Ferdinan","non-dropping-particle":"","parse-names":false,"suffix":""},{"dropping-particle":"","family":"Nurlaela","given":"Santi","non-dropping-particle":"","parse-names":false,"suffix":""},{"dropping-particle":"","family":"Nursetia","given":"Siti","non-dropping-particle":"","parse-names":false,"suffix":""},{"dropping-particle":"","family":"Susilawati","given":"Wawat","non-dropping-particle":"","parse-names":false,"suffix":""}],"container-title":"Jurnal Pendidikan Fisika dan Keilmuan (JPFK)","id":"ITEM-1","issue":"1","issued":{"date-parts":[["2018"]]},"page":"42-47","title":"Penentuan Momen Inersia Benda Silinder Pejal Dengan Integral dan Tracker","type":"article-journal","volume":"4"},"uris":["http://www.mendeley.com/documents/?uuid=19c05fda-b1b3-4df6-bc72-46d6b640f2ac","http://www.mendeley.com/documents/?uuid=bc70737a-d265-4968-a809-48da922c375a"]}],"mendeley":{"formattedCitation":"(Chusni et al., 2018)","plainTextFormattedCitation":"(Chusni et al., 2018)","previouslyFormattedCitation":"(Chusni et al., 2018)"},"properties":{"noteIndex":0},"schema":"https://github.com/citation-style-language/schema/raw/master/csl-citation.json"}</w:instrText>
      </w:r>
      <w:r w:rsidRPr="00392DF5">
        <w:rPr>
          <w:rFonts w:ascii="Book Antiqua" w:hAnsi="Book Antiqua"/>
          <w:sz w:val="22"/>
          <w:szCs w:val="22"/>
        </w:rPr>
        <w:fldChar w:fldCharType="separate"/>
      </w:r>
      <w:r w:rsidRPr="00392DF5">
        <w:rPr>
          <w:rFonts w:ascii="Book Antiqua" w:hAnsi="Book Antiqua"/>
          <w:noProof/>
          <w:sz w:val="22"/>
          <w:szCs w:val="22"/>
        </w:rPr>
        <w:t>(Chusni et al., 2018)</w:t>
      </w:r>
      <w:r w:rsidRPr="00392DF5">
        <w:rPr>
          <w:rFonts w:ascii="Book Antiqua" w:hAnsi="Book Antiqua"/>
          <w:sz w:val="22"/>
          <w:szCs w:val="22"/>
        </w:rPr>
        <w:fldChar w:fldCharType="end"/>
      </w:r>
      <w:r w:rsidRPr="00392DF5">
        <w:rPr>
          <w:rFonts w:ascii="Book Antiqua" w:hAnsi="Book Antiqua"/>
          <w:sz w:val="22"/>
          <w:szCs w:val="22"/>
        </w:rPr>
        <w:t>. Pada penentuan koefisien momen inersia bentuk tertentu seperti bola silinder pejal, plat segi empat, atau bentuk yang lain adalah contoh benda yang paling umum dika</w:t>
      </w:r>
      <w:r w:rsidR="00476B10" w:rsidRPr="00392DF5">
        <w:rPr>
          <w:rFonts w:ascii="Book Antiqua" w:hAnsi="Book Antiqua"/>
          <w:sz w:val="22"/>
          <w:szCs w:val="22"/>
        </w:rPr>
        <w:t>ji. Tetapi bagaimana bila benda–</w:t>
      </w:r>
      <w:r w:rsidRPr="00392DF5">
        <w:rPr>
          <w:rFonts w:ascii="Book Antiqua" w:hAnsi="Book Antiqua"/>
          <w:sz w:val="22"/>
          <w:szCs w:val="22"/>
        </w:rPr>
        <w:t xml:space="preserve">benda tersebut digabungkan untuk dianalisis misalnya silinder berongga digabungkan dengan silinder pejal didalamnya, silinder berongga yang digabungkan dengan bola yang nantinya dapat kita variasi jumlah bola yang terdapat di dalam silinder berongga tersebut. Secara teori, momen inersia dapat dihitung dengan rumus, namun akan lebih praktis lagi apabila kita menganalisis dengan menggunakan bantuan </w:t>
      </w:r>
      <w:r w:rsidRPr="00392DF5">
        <w:rPr>
          <w:rFonts w:ascii="Book Antiqua" w:hAnsi="Book Antiqua"/>
          <w:i/>
          <w:iCs/>
          <w:sz w:val="22"/>
          <w:szCs w:val="22"/>
        </w:rPr>
        <w:t>Video Based Laboratory</w:t>
      </w:r>
      <w:r w:rsidRPr="00392DF5">
        <w:rPr>
          <w:rFonts w:ascii="Book Antiqua" w:hAnsi="Book Antiqua"/>
          <w:sz w:val="22"/>
          <w:szCs w:val="22"/>
        </w:rPr>
        <w:t xml:space="preserve"> (VBL).</w:t>
      </w:r>
    </w:p>
    <w:p w14:paraId="21B67F49" w14:textId="0DB7BD9E" w:rsidR="00F31808" w:rsidRPr="00392DF5" w:rsidRDefault="00F31808" w:rsidP="00F31808">
      <w:pPr>
        <w:pStyle w:val="BodyText"/>
        <w:spacing w:after="0" w:line="26" w:lineRule="atLeast"/>
        <w:ind w:firstLine="568"/>
        <w:jc w:val="both"/>
        <w:rPr>
          <w:rFonts w:ascii="Book Antiqua" w:hAnsi="Book Antiqua"/>
          <w:sz w:val="22"/>
          <w:szCs w:val="22"/>
        </w:rPr>
      </w:pPr>
      <w:r w:rsidRPr="00392DF5">
        <w:rPr>
          <w:rFonts w:ascii="Book Antiqua" w:hAnsi="Book Antiqua"/>
          <w:i/>
          <w:iCs/>
          <w:sz w:val="22"/>
          <w:szCs w:val="22"/>
        </w:rPr>
        <w:tab/>
        <w:t>Video Based Laboratory</w:t>
      </w:r>
      <w:r w:rsidRPr="00392DF5">
        <w:rPr>
          <w:rFonts w:ascii="Book Antiqua" w:hAnsi="Book Antiqua"/>
          <w:sz w:val="22"/>
          <w:szCs w:val="22"/>
        </w:rPr>
        <w:t xml:space="preserve"> (VBL) adalah penganalisisan gejala-gejala fisika terhadap video, yang merupakan dokumentasi nyata. Analisis ini terdiri dari variabel-variabel fisisnya dan direpresentasikan dalam bentuk persamaan, data grafik dan data kuantitatif dengan cara </w:t>
      </w:r>
      <w:r w:rsidRPr="00392DF5">
        <w:rPr>
          <w:rFonts w:ascii="Book Antiqua" w:hAnsi="Book Antiqua"/>
          <w:sz w:val="22"/>
          <w:szCs w:val="22"/>
        </w:rPr>
        <w:lastRenderedPageBreak/>
        <w:t>simultan dan interaktif. Dalam menganalisis video menggunakan</w:t>
      </w:r>
      <w:r w:rsidR="0050097E" w:rsidRPr="00392DF5">
        <w:rPr>
          <w:rFonts w:ascii="Book Antiqua" w:hAnsi="Book Antiqua"/>
          <w:sz w:val="22"/>
          <w:szCs w:val="22"/>
        </w:rPr>
        <w:t xml:space="preserve"> komputer sebagai alat bantunya</w:t>
      </w:r>
      <w:r w:rsidRPr="00392DF5">
        <w:rPr>
          <w:rFonts w:ascii="Book Antiqua" w:hAnsi="Book Antiqua"/>
          <w:sz w:val="22"/>
          <w:szCs w:val="22"/>
        </w:rPr>
        <w:t xml:space="preserve"> </w:t>
      </w:r>
      <w:r w:rsidRPr="00392DF5">
        <w:rPr>
          <w:rFonts w:ascii="Book Antiqua" w:hAnsi="Book Antiqua"/>
          <w:sz w:val="22"/>
          <w:szCs w:val="22"/>
        </w:rPr>
        <w:fldChar w:fldCharType="begin" w:fldLock="1"/>
      </w:r>
      <w:r w:rsidR="00DC1EC7" w:rsidRPr="00392DF5">
        <w:rPr>
          <w:rFonts w:ascii="Book Antiqua" w:hAnsi="Book Antiqua"/>
          <w:sz w:val="22"/>
          <w:szCs w:val="22"/>
        </w:rPr>
        <w:instrText>ADDIN CSL_CITATION {"citationItems":[{"id":"ITEM-1","itemData":{"abstract":"Penelitian ini bertujuan untuk mengetahui pengaruh dan interaksi antara problem based learning menggunakan metode eksperimen melalui SBL dan VBL, kemampuan analisis, dan kemampuan berfikir kreatif terhadap prestasi belajar siswa. Penelitian menggunakan metode kuasi eksperimen dan dilaksanakan di SMA N 3 Surakarta. Populasi semua siswa kelas XI Tahun Ajaran 2012/2013 terdiri dari 7 kelas. Teknik pengambilan sampel menggunakan cluster random sampling. Sampel sebanyak 2 kelas, kelas XI IPA 1 sebagai kelas eksperimen I mendapatkan perlakuan pembelajaran melalui metode eksperimen menggunakan SBL dan kelas XI IPA 7 sebagai kelas eksperimen II melalui metode eksperimen menggunakan VBL. Pengambilan data melalui teknik tes untuk prestasi kognitif, kemampuan analisis, kemampuan berfikir kreatif; angket dan observasi untuk prestasi afektif. Teknik analisis data menggunakan anava tiga jalan dan teknik non-parametrik Kruskall Wallis. Hasil penelitian menunjukkan: (1) tidak ada pengaruh problem based learning menggunakan metode eksperimen melalui VBL dan SBL terhadap prestasi belajar Fisika siswa; (2) tidak ada pengaruh kemampuan analisis kategori tinggi dan rendah terhadap prestasi belajar Fisika siswa; (3) tidak ada pengaruh kemampuan berfikir kreatif kategori tinggi dan rendah terhadap prestasi belajar Fisika siswa; (4) tidak ada interaksi antara problem based learning menggunakan metode eksperimen dengan kemampuan analisis siswa terhadap prestasi belajar Fisika siswa; (5) tidak ada interaksi antara problem based learning menggunakan metode eksperimen dengan kemampuan berfikir kreatif siswa terhadap prestasi belajar Fisika siswa; (6) tidak ada interaksi antara kemampuan analisis dan kemampuan berfikir kreatif siswa terhadap prestasi belajar Fisika siswa; (7) tidak ada interaksi antara problem based learning menggunakan metode eksperimen, kemampuan analisis siswa dan kemampuan berfikir kreatif siswa terhadap prestasi belajar siswa","author":[{"dropping-particle":"","family":"Setiono","given":"Fahrizal Eko","non-dropping-particle":"","parse-names":false,"suffix":""},{"dropping-particle":"","family":"Sarwanto","given":"","non-dropping-particle":"","parse-names":false,"suffix":""},{"dropping-particle":"","family":"Suparmi","given":"","non-dropping-particle":"","parse-names":false,"suffix":""}],"container-title":"Jurnal Materi dan Pembelajaran Fisika","id":"ITEM-1","issued":{"date-parts":[["2012"]]},"page":"25-36","title":"Problem Based Learning dalam Pembelajaran Fisika Menggunakan Simulation Based Laboratory (SBL) dan Video Based Laboratory (VBL)","type":"article-journal","volume":"2"},"uris":["http://www.mendeley.com/documents/?uuid=b2040c72-e529-4c68-958b-aaace62af955","http://www.mendeley.com/documents/?uuid=ff20d384-a217-49d0-82e6-1eb21a51ac60"]}],"mendeley":{"formattedCitation":"(Setiono et al., 2012)","plainTextFormattedCitation":"(Setiono et al., 2012)","previouslyFormattedCitation":"(Setiono et al., 2012)"},"properties":{"noteIndex":0},"schema":"https://github.com/citation-style-language/schema/raw/master/csl-citation.json"}</w:instrText>
      </w:r>
      <w:r w:rsidRPr="00392DF5">
        <w:rPr>
          <w:rFonts w:ascii="Book Antiqua" w:hAnsi="Book Antiqua"/>
          <w:sz w:val="22"/>
          <w:szCs w:val="22"/>
        </w:rPr>
        <w:fldChar w:fldCharType="separate"/>
      </w:r>
      <w:r w:rsidRPr="00392DF5">
        <w:rPr>
          <w:rFonts w:ascii="Book Antiqua" w:hAnsi="Book Antiqua"/>
          <w:noProof/>
          <w:sz w:val="22"/>
          <w:szCs w:val="22"/>
        </w:rPr>
        <w:t>(Setiono et al., 2012)</w:t>
      </w:r>
      <w:r w:rsidRPr="00392DF5">
        <w:rPr>
          <w:rFonts w:ascii="Book Antiqua" w:hAnsi="Book Antiqua"/>
          <w:sz w:val="22"/>
          <w:szCs w:val="22"/>
        </w:rPr>
        <w:fldChar w:fldCharType="end"/>
      </w:r>
      <w:r w:rsidRPr="00392DF5">
        <w:rPr>
          <w:rFonts w:ascii="Book Antiqua" w:hAnsi="Book Antiqua"/>
          <w:sz w:val="22"/>
          <w:szCs w:val="22"/>
        </w:rPr>
        <w:t>.</w:t>
      </w:r>
      <w:r w:rsidR="0050097E" w:rsidRPr="00392DF5">
        <w:rPr>
          <w:rFonts w:ascii="Book Antiqua" w:hAnsi="Book Antiqua"/>
          <w:sz w:val="22"/>
          <w:szCs w:val="22"/>
        </w:rPr>
        <w:t xml:space="preserve"> VBL merupakan media pembelajaran berbasis analisa objek yang terdapat pada sebuah video</w:t>
      </w:r>
      <w:r w:rsidR="0050097E" w:rsidRPr="00392DF5">
        <w:rPr>
          <w:rFonts w:ascii="Book Antiqua" w:hAnsi="Book Antiqua"/>
          <w:sz w:val="22"/>
          <w:szCs w:val="22"/>
        </w:rPr>
        <w:fldChar w:fldCharType="begin" w:fldLock="1"/>
      </w:r>
      <w:r w:rsidR="00653174" w:rsidRPr="00392DF5">
        <w:rPr>
          <w:rFonts w:ascii="Book Antiqua" w:hAnsi="Book Antiqua"/>
          <w:sz w:val="22"/>
          <w:szCs w:val="22"/>
        </w:rPr>
        <w:instrText>ADDIN CSL_CITATION {"citationItems":[{"id":"ITEM-1","itemData":{"DOI":"10.15294/upej.v7i1.22473","ISSN":"2503-2313","author":[{"dropping-particle":"","family":"Agustina","given":"Irnin","non-dropping-particle":"","parse-names":false,"suffix":""},{"dropping-particle":"","family":"Astuti","given":"Dwi","non-dropping-particle":"","parse-names":false,"suffix":""},{"dropping-particle":"","family":"Sumarni","given":"Ria Asep","non-dropping-particle":"","parse-names":false,"suffix":""},{"dropping-particle":"","family":"Bhakti","given":"Yoga Budi","non-dropping-particle":"","parse-names":false,"suffix":""}],"container-title":"UPEJ Unnes Physics Education Journal","id":"ITEM-1","issue":"1","issued":{"date-parts":[["2018"]]},"page":"91-96","title":"Penggunaan Video Based Laboratory (VBL) dalam Menentukan Nilai Modulus Elastisitas Penggaris Aluminium","type":"article-journal","volume":"7"},"uris":["http://www.mendeley.com/documents/?uuid=fc005c94-3c50-4a22-aeb0-1deaebc45c45"]}],"mendeley":{"formattedCitation":"(Agustina et al., 2018)","plainTextFormattedCitation":"(Agustina et al., 2018)","previouslyFormattedCitation":"(Agustina et al., 2018)"},"properties":{"noteIndex":0},"schema":"https://github.com/citation-style-language/schema/raw/master/csl-citation.json"}</w:instrText>
      </w:r>
      <w:r w:rsidR="0050097E" w:rsidRPr="00392DF5">
        <w:rPr>
          <w:rFonts w:ascii="Book Antiqua" w:hAnsi="Book Antiqua"/>
          <w:sz w:val="22"/>
          <w:szCs w:val="22"/>
        </w:rPr>
        <w:fldChar w:fldCharType="separate"/>
      </w:r>
      <w:r w:rsidR="0050097E" w:rsidRPr="00392DF5">
        <w:rPr>
          <w:rFonts w:ascii="Book Antiqua" w:hAnsi="Book Antiqua"/>
          <w:noProof/>
          <w:sz w:val="22"/>
          <w:szCs w:val="22"/>
        </w:rPr>
        <w:t>(Agustina et al., 2018)</w:t>
      </w:r>
      <w:r w:rsidR="0050097E" w:rsidRPr="00392DF5">
        <w:rPr>
          <w:rFonts w:ascii="Book Antiqua" w:hAnsi="Book Antiqua"/>
          <w:sz w:val="22"/>
          <w:szCs w:val="22"/>
        </w:rPr>
        <w:fldChar w:fldCharType="end"/>
      </w:r>
      <w:r w:rsidR="0050097E" w:rsidRPr="00392DF5">
        <w:rPr>
          <w:rFonts w:ascii="Book Antiqua" w:hAnsi="Book Antiqua"/>
          <w:sz w:val="22"/>
          <w:szCs w:val="22"/>
        </w:rPr>
        <w:t>.</w:t>
      </w:r>
    </w:p>
    <w:p w14:paraId="113E60A1" w14:textId="423D06EE" w:rsidR="00F41970" w:rsidRPr="00392DF5" w:rsidRDefault="00F31808" w:rsidP="0000482F">
      <w:pPr>
        <w:pStyle w:val="BodyText"/>
        <w:spacing w:after="0" w:line="26" w:lineRule="atLeast"/>
        <w:ind w:right="42" w:firstLine="568"/>
        <w:jc w:val="both"/>
        <w:rPr>
          <w:rFonts w:ascii="Book Antiqua" w:hAnsi="Book Antiqua"/>
          <w:sz w:val="22"/>
          <w:szCs w:val="22"/>
        </w:rPr>
      </w:pPr>
      <w:r w:rsidRPr="00392DF5">
        <w:rPr>
          <w:rFonts w:ascii="Book Antiqua" w:hAnsi="Book Antiqua"/>
          <w:i/>
          <w:iCs/>
          <w:sz w:val="22"/>
          <w:szCs w:val="22"/>
        </w:rPr>
        <w:t>Video Based Laboratory</w:t>
      </w:r>
      <w:r w:rsidRPr="00392DF5">
        <w:rPr>
          <w:rFonts w:ascii="Book Antiqua" w:hAnsi="Book Antiqua"/>
          <w:sz w:val="22"/>
          <w:szCs w:val="22"/>
        </w:rPr>
        <w:t xml:space="preserve"> perlu menggunakan software analisis untuk membantu dalam menganalisis fenomena fisis dari video tersebut </w:t>
      </w:r>
      <w:r w:rsidRPr="00392DF5">
        <w:rPr>
          <w:rFonts w:ascii="Book Antiqua" w:hAnsi="Book Antiqua"/>
          <w:sz w:val="22"/>
          <w:szCs w:val="22"/>
        </w:rPr>
        <w:fldChar w:fldCharType="begin" w:fldLock="1"/>
      </w:r>
      <w:r w:rsidR="00DC1EC7" w:rsidRPr="00392DF5">
        <w:rPr>
          <w:rFonts w:ascii="Book Antiqua" w:hAnsi="Book Antiqua"/>
          <w:sz w:val="22"/>
          <w:szCs w:val="22"/>
        </w:rPr>
        <w:instrText>ADDIN CSL_CITATION {"citationItems":[{"id":"ITEM-1","itemData":{"DOI":"10.12928/jrkpf.v6i1.13394","ISSN":"2355-620X","author":[{"dropping-particle":"","family":"Aisya","given":"Syam Mustika","non-dropping-particle":"","parse-names":false,"suffix":""},{"dropping-particle":"","family":"Ishafit","given":"Ishafit","non-dropping-particle":"","parse-names":false,"suffix":""}],"container-title":"Jurnal Riset dan Kajian Pendidikan Fisika","id":"ITEM-1","issue":"1","issued":{"date-parts":[["2019"]]},"page":"35 -43","title":"Pengembangan Bahan Ajar Eksperimen Fisika Berbasis Video Based Laboratory Menggunakan Wahana Permainan Taman Kanak-kanak Pada Materi Mekanika","type":"article-journal","volume":"6"},"uris":["http://www.mendeley.com/documents/?uuid=dcf049f1-b77e-4145-810a-8dbc2e77df9b","http://www.mendeley.com/documents/?uuid=762a3687-a02a-4bf9-949b-4e1b3645312a"]}],"mendeley":{"formattedCitation":"(Aisya &amp; Ishafit, 2019)","plainTextFormattedCitation":"(Aisya &amp; Ishafit, 2019)","previouslyFormattedCitation":"(Aisya &amp; Ishafit, 2019)"},"properties":{"noteIndex":0},"schema":"https://github.com/citation-style-language/schema/raw/master/csl-citation.json"}</w:instrText>
      </w:r>
      <w:r w:rsidRPr="00392DF5">
        <w:rPr>
          <w:rFonts w:ascii="Book Antiqua" w:hAnsi="Book Antiqua"/>
          <w:sz w:val="22"/>
          <w:szCs w:val="22"/>
        </w:rPr>
        <w:fldChar w:fldCharType="separate"/>
      </w:r>
      <w:r w:rsidRPr="00392DF5">
        <w:rPr>
          <w:rFonts w:ascii="Book Antiqua" w:hAnsi="Book Antiqua"/>
          <w:noProof/>
          <w:sz w:val="22"/>
          <w:szCs w:val="22"/>
        </w:rPr>
        <w:t>(Aisya &amp; Ishafit, 2019)</w:t>
      </w:r>
      <w:r w:rsidRPr="00392DF5">
        <w:rPr>
          <w:rFonts w:ascii="Book Antiqua" w:hAnsi="Book Antiqua"/>
          <w:sz w:val="22"/>
          <w:szCs w:val="22"/>
        </w:rPr>
        <w:fldChar w:fldCharType="end"/>
      </w:r>
      <w:r w:rsidRPr="00392DF5">
        <w:rPr>
          <w:rFonts w:ascii="Book Antiqua" w:hAnsi="Book Antiqua"/>
          <w:sz w:val="22"/>
          <w:szCs w:val="22"/>
        </w:rPr>
        <w:t xml:space="preserve">. Dalam penggunaannya VBL mampu menggabungkan aspek teoritis dan eksperimental dalam pembelajaran fisika </w:t>
      </w:r>
      <w:sdt>
        <w:sdtPr>
          <w:rPr>
            <w:rFonts w:ascii="Book Antiqua" w:hAnsi="Book Antiqua"/>
            <w:sz w:val="22"/>
            <w:szCs w:val="22"/>
          </w:rPr>
          <w:id w:val="-754361825"/>
          <w:citation/>
        </w:sdtPr>
        <w:sdtEndPr/>
        <w:sdtContent>
          <w:r w:rsidRPr="00392DF5">
            <w:rPr>
              <w:rFonts w:ascii="Book Antiqua" w:hAnsi="Book Antiqua"/>
              <w:sz w:val="22"/>
              <w:szCs w:val="22"/>
            </w:rPr>
            <w:fldChar w:fldCharType="begin"/>
          </w:r>
          <w:r w:rsidRPr="00392DF5">
            <w:rPr>
              <w:rFonts w:ascii="Book Antiqua" w:hAnsi="Book Antiqua"/>
              <w:sz w:val="22"/>
              <w:szCs w:val="22"/>
            </w:rPr>
            <w:instrText xml:space="preserve"> CITATION Ari18 \l 1033 </w:instrText>
          </w:r>
          <w:r w:rsidRPr="00392DF5">
            <w:rPr>
              <w:rFonts w:ascii="Book Antiqua" w:hAnsi="Book Antiqua"/>
              <w:sz w:val="22"/>
              <w:szCs w:val="22"/>
            </w:rPr>
            <w:fldChar w:fldCharType="separate"/>
          </w:r>
          <w:r w:rsidRPr="00392DF5">
            <w:rPr>
              <w:rFonts w:ascii="Book Antiqua" w:hAnsi="Book Antiqua"/>
              <w:noProof/>
              <w:sz w:val="22"/>
              <w:szCs w:val="22"/>
            </w:rPr>
            <w:t>(Ariefka &amp; Pramudya, 2018)</w:t>
          </w:r>
          <w:r w:rsidRPr="00392DF5">
            <w:rPr>
              <w:rFonts w:ascii="Book Antiqua" w:hAnsi="Book Antiqua"/>
              <w:sz w:val="22"/>
              <w:szCs w:val="22"/>
            </w:rPr>
            <w:fldChar w:fldCharType="end"/>
          </w:r>
        </w:sdtContent>
      </w:sdt>
      <w:r w:rsidRPr="00392DF5">
        <w:rPr>
          <w:rFonts w:ascii="Book Antiqua" w:hAnsi="Book Antiqua"/>
          <w:sz w:val="22"/>
          <w:szCs w:val="22"/>
        </w:rPr>
        <w:t xml:space="preserve">. Beberapa software yang dapat digunakan untuk </w:t>
      </w:r>
      <w:r w:rsidRPr="00392DF5">
        <w:rPr>
          <w:rFonts w:ascii="Book Antiqua" w:hAnsi="Book Antiqua"/>
          <w:i/>
          <w:iCs/>
          <w:sz w:val="22"/>
          <w:szCs w:val="22"/>
        </w:rPr>
        <w:t>Video Based Laboratory</w:t>
      </w:r>
      <w:r w:rsidRPr="00392DF5">
        <w:rPr>
          <w:rFonts w:ascii="Book Antiqua" w:hAnsi="Book Antiqua"/>
          <w:sz w:val="22"/>
          <w:szCs w:val="22"/>
        </w:rPr>
        <w:t xml:space="preserve"> (VBL) yaitu </w:t>
      </w:r>
      <w:r w:rsidRPr="00392DF5">
        <w:rPr>
          <w:rFonts w:ascii="Book Antiqua" w:hAnsi="Book Antiqua"/>
          <w:i/>
          <w:iCs/>
          <w:sz w:val="22"/>
          <w:szCs w:val="22"/>
        </w:rPr>
        <w:t>Video Point Physics Fundamental</w:t>
      </w:r>
      <w:r w:rsidRPr="00392DF5">
        <w:rPr>
          <w:rFonts w:ascii="Book Antiqua" w:hAnsi="Book Antiqua"/>
          <w:sz w:val="22"/>
          <w:szCs w:val="22"/>
        </w:rPr>
        <w:t xml:space="preserve">, Logger Pro dan Tracker. Sejauh ini Software Logger Pro telah banyak dipakai sebagai media VBL. </w:t>
      </w:r>
      <w:r w:rsidR="0000482F">
        <w:rPr>
          <w:rFonts w:ascii="Book Antiqua" w:hAnsi="Book Antiqua"/>
          <w:sz w:val="22"/>
          <w:szCs w:val="22"/>
        </w:rPr>
        <w:t>Log</w:t>
      </w:r>
      <w:r w:rsidR="00882102">
        <w:rPr>
          <w:rFonts w:ascii="Book Antiqua" w:hAnsi="Book Antiqua"/>
          <w:sz w:val="22"/>
          <w:szCs w:val="22"/>
        </w:rPr>
        <w:t>g</w:t>
      </w:r>
      <w:r w:rsidR="0000482F">
        <w:rPr>
          <w:rFonts w:ascii="Book Antiqua" w:hAnsi="Book Antiqua"/>
          <w:sz w:val="22"/>
          <w:szCs w:val="22"/>
        </w:rPr>
        <w:t>er P</w:t>
      </w:r>
      <w:r w:rsidR="0000482F" w:rsidRPr="0000482F">
        <w:rPr>
          <w:rFonts w:ascii="Book Antiqua" w:hAnsi="Book Antiqua"/>
          <w:sz w:val="22"/>
          <w:szCs w:val="22"/>
        </w:rPr>
        <w:t>ro adalah salah satu program yang tep</w:t>
      </w:r>
      <w:r w:rsidR="0000482F">
        <w:rPr>
          <w:rFonts w:ascii="Book Antiqua" w:hAnsi="Book Antiqua"/>
          <w:sz w:val="22"/>
          <w:szCs w:val="22"/>
        </w:rPr>
        <w:t xml:space="preserve">at untuk membangun analitik dan </w:t>
      </w:r>
      <w:r w:rsidR="0000482F" w:rsidRPr="0000482F">
        <w:rPr>
          <w:rFonts w:ascii="Book Antiqua" w:hAnsi="Book Antiqua"/>
          <w:sz w:val="22"/>
          <w:szCs w:val="22"/>
        </w:rPr>
        <w:t>keterampilan memecahkan masalah</w:t>
      </w:r>
      <w:r w:rsidR="00392DA6">
        <w:rPr>
          <w:rFonts w:ascii="Book Antiqua" w:hAnsi="Book Antiqua"/>
          <w:sz w:val="22"/>
          <w:szCs w:val="22"/>
        </w:rPr>
        <w:t>,</w:t>
      </w:r>
      <w:r w:rsidR="00392DA6" w:rsidRPr="00392DA6">
        <w:t xml:space="preserve"> </w:t>
      </w:r>
      <w:r w:rsidR="00392DA6" w:rsidRPr="00392DA6">
        <w:rPr>
          <w:rFonts w:ascii="Book Antiqua" w:hAnsi="Book Antiqua"/>
          <w:sz w:val="22"/>
          <w:szCs w:val="22"/>
        </w:rPr>
        <w:t>mampu menampilkan gejala fisika dan representasinya secara interaktif berupa grafik, persamaan, data kuantitatif secara simultan</w:t>
      </w:r>
      <w:r w:rsidR="0000482F">
        <w:rPr>
          <w:rFonts w:ascii="Book Antiqua" w:hAnsi="Book Antiqua"/>
          <w:sz w:val="22"/>
          <w:szCs w:val="22"/>
        </w:rPr>
        <w:t xml:space="preserve"> </w:t>
      </w:r>
      <w:r w:rsidR="0000482F">
        <w:rPr>
          <w:rFonts w:ascii="Book Antiqua" w:hAnsi="Book Antiqua"/>
          <w:sz w:val="22"/>
          <w:szCs w:val="22"/>
        </w:rPr>
        <w:fldChar w:fldCharType="begin" w:fldLock="1"/>
      </w:r>
      <w:r w:rsidR="00392DA6">
        <w:rPr>
          <w:rFonts w:ascii="Book Antiqua" w:hAnsi="Book Antiqua"/>
          <w:sz w:val="22"/>
          <w:szCs w:val="22"/>
        </w:rPr>
        <w:instrText>ADDIN CSL_CITATION {"citationItems":[{"id":"ITEM-1","itemData":{"DOI":"10.1088/1742-6596/895/1/012108","ISSN":"17426596","abstract":"An educator currently in demand to apply the learning to not be separated from the development of technology. Educators often experience difficulties when explaining kinematics material, this is because kinematics is one of the lessons that often relate the concept to real life. Kinematics is one of the courses of physics that explains the cause of motion of an object, Therefore it takes the thinking skills and analytical skills in understanding these symptoms. Technology is one that can bridge between conceptual relationship with real life. A framework of technology-based learning models has been developed using video and interfaces analysis on kinematics concept. By using this learning model, learners will be better able to understand the concept that is taught by the teacher. This learning model is able to improve the ability of creative thinking, analytical skills, and problem-solving skills on the concept of kinematics.","author":[{"dropping-particle":"","family":"Firdaus","given":"T.","non-dropping-particle":"","parse-names":false,"suffix":""},{"dropping-particle":"","family":"Setiawan","given":"W.","non-dropping-particle":"","parse-names":false,"suffix":""},{"dropping-particle":"","family":"Hamidah","given":"I.","non-dropping-particle":"","parse-names":false,"suffix":""}],"container-title":"Journal of Physics: Conference Series","id":"ITEM-1","issue":"1","issued":{"date-parts":[["2017"]]},"title":"The Kinematic Learning Model using Video and Interfaces Analysis","type":"article-journal","volume":"895"},"uris":["http://www.mendeley.com/documents/?uuid=1ff0a8ac-1355-4959-92bf-59184ab74cf3"]}],"mendeley":{"formattedCitation":"(Firdaus et al., 2017)","plainTextFormattedCitation":"(Firdaus et al., 2017)","previouslyFormattedCitation":"(Firdaus et al., 2017)"},"properties":{"noteIndex":0},"schema":"https://github.com/citation-style-language/schema/raw/master/csl-citation.json"}</w:instrText>
      </w:r>
      <w:r w:rsidR="0000482F">
        <w:rPr>
          <w:rFonts w:ascii="Book Antiqua" w:hAnsi="Book Antiqua"/>
          <w:sz w:val="22"/>
          <w:szCs w:val="22"/>
        </w:rPr>
        <w:fldChar w:fldCharType="separate"/>
      </w:r>
      <w:r w:rsidR="0000482F" w:rsidRPr="0000482F">
        <w:rPr>
          <w:rFonts w:ascii="Book Antiqua" w:hAnsi="Book Antiqua"/>
          <w:noProof/>
          <w:sz w:val="22"/>
          <w:szCs w:val="22"/>
        </w:rPr>
        <w:t>(Firdaus et al., 2017)</w:t>
      </w:r>
      <w:r w:rsidR="0000482F">
        <w:rPr>
          <w:rFonts w:ascii="Book Antiqua" w:hAnsi="Book Antiqua"/>
          <w:sz w:val="22"/>
          <w:szCs w:val="22"/>
        </w:rPr>
        <w:fldChar w:fldCharType="end"/>
      </w:r>
      <w:r w:rsidR="00392DA6">
        <w:rPr>
          <w:rFonts w:ascii="Book Antiqua" w:hAnsi="Book Antiqua"/>
          <w:sz w:val="22"/>
          <w:szCs w:val="22"/>
        </w:rPr>
        <w:t xml:space="preserve"> </w:t>
      </w:r>
      <w:r w:rsidR="00392DA6">
        <w:rPr>
          <w:rFonts w:ascii="Book Antiqua" w:hAnsi="Book Antiqua"/>
          <w:sz w:val="22"/>
          <w:szCs w:val="22"/>
        </w:rPr>
        <w:fldChar w:fldCharType="begin" w:fldLock="1"/>
      </w:r>
      <w:r w:rsidR="00392DA6">
        <w:rPr>
          <w:rFonts w:ascii="Book Antiqua" w:hAnsi="Book Antiqua"/>
          <w:sz w:val="22"/>
          <w:szCs w:val="22"/>
        </w:rPr>
        <w:instrText>ADDIN CSL_CITATION {"citationItems":[{"id":"ITEM-1","itemData":{"DOI":"10.36709/jipfi.v6i1.16227","abstract":"Penelitian ini bertujuan untuk menentukan konstanta pegas secara statis menggunakan software logger pro dan aplikasi physics tool. Metode yang digunakan dalam penelitian ini adalah secara eksperimen dengan menggantung beban pemberat yang diukur pertambahan panjang pegas menggunakan penggaris dan mengukur panjang pegas mula-mula, kemudian pegas diberi simpangan sebesar selisih pertambahan panjang pegas dengan panjang pegas mula-mula untuk setiap massa sehingga terjadi getaran harmonis untuk variasi massa beban pegas (dengan merekam video penelitian secara eksperimen, kemudian video diimpor ke software logger pro. Selanjutnya melakukan tracking gerak beban pegas dalam video sehingga diperoleh waktu saat pegas berosilasi dan data dari aplikasi physics tool diimpor ke dalam Ms. Excel 2007 sehingga data waktu diperoleh). Data waktu osilasi hasil tracking Logger Pro dan aplikasi Physics Tool dibuat menjadi grafik hubungan periode kuadrat terhadap variasi massa beban, kemudian dilakukan fitting data. Hasil analisis data diperoleh nilai konstanta pegas dengan variasi massa beban sebesar (6,354 ± 0,158) Nm-1 dengan ralat nisbi 2,49% dan keseksamaan 97,51% dari software logger pro dan konstanta pegas dengan variasi massa beban sebesar (6,208 ± 0,162) Nm-1 dengan ralat nisbi 2,60% dan keseksamaan 97,40% dari Aplikasi Physics Tool.","author":[{"dropping-particle":"","family":"Erawati","given":"Wiwi","non-dropping-particle":"","parse-names":false,"suffix":""},{"dropping-particle":"","family":"Ishafit","given":"","non-dropping-particle":"","parse-names":false,"suffix":""}],"container-title":"Jurnal Penelitian Pendidikan Fisika","id":"ITEM-1","issue":"januari","issued":{"date-parts":[["2021"]]},"page":"95-101","title":"Penggunaan Aplikasi Physics Tool dan Software Logger Pro sebagai Alat Pendukung Praktikum Fisika di Sekolah Menengah : Penentuan Konstanta Pegas","type":"article-journal","volume":"6"},"uris":["http://www.mendeley.com/documents/?uuid=1f8ff6d2-a8f1-4c7b-821e-887419cf1d3e"]}],"mendeley":{"formattedCitation":"(Erawati &amp; Ishafit, 2021)","plainTextFormattedCitation":"(Erawati &amp; Ishafit, 2021)","previouslyFormattedCitation":"(Erawati &amp; Ishafit, 2021)"},"properties":{"noteIndex":0},"schema":"https://github.com/citation-style-language/schema/raw/master/csl-citation.json"}</w:instrText>
      </w:r>
      <w:r w:rsidR="00392DA6">
        <w:rPr>
          <w:rFonts w:ascii="Book Antiqua" w:hAnsi="Book Antiqua"/>
          <w:sz w:val="22"/>
          <w:szCs w:val="22"/>
        </w:rPr>
        <w:fldChar w:fldCharType="separate"/>
      </w:r>
      <w:r w:rsidR="00392DA6" w:rsidRPr="00392DA6">
        <w:rPr>
          <w:rFonts w:ascii="Book Antiqua" w:hAnsi="Book Antiqua"/>
          <w:noProof/>
          <w:sz w:val="22"/>
          <w:szCs w:val="22"/>
        </w:rPr>
        <w:t>(Erawati &amp; Ishafit, 2021)</w:t>
      </w:r>
      <w:r w:rsidR="00392DA6">
        <w:rPr>
          <w:rFonts w:ascii="Book Antiqua" w:hAnsi="Book Antiqua"/>
          <w:sz w:val="22"/>
          <w:szCs w:val="22"/>
        </w:rPr>
        <w:fldChar w:fldCharType="end"/>
      </w:r>
      <w:r w:rsidR="00392DA6">
        <w:rPr>
          <w:rFonts w:ascii="Book Antiqua" w:hAnsi="Book Antiqua"/>
          <w:sz w:val="22"/>
          <w:szCs w:val="22"/>
        </w:rPr>
        <w:t xml:space="preserve"> </w:t>
      </w:r>
      <w:r w:rsidR="00392DA6">
        <w:rPr>
          <w:rFonts w:ascii="Book Antiqua" w:hAnsi="Book Antiqua"/>
          <w:sz w:val="22"/>
          <w:szCs w:val="22"/>
        </w:rPr>
        <w:fldChar w:fldCharType="begin" w:fldLock="1"/>
      </w:r>
      <w:r w:rsidR="00392DA6">
        <w:rPr>
          <w:rFonts w:ascii="Book Antiqua" w:hAnsi="Book Antiqua"/>
          <w:sz w:val="22"/>
          <w:szCs w:val="22"/>
        </w:rPr>
        <w:instrText>ADDIN CSL_CITATION {"citationItems":[{"id":"ITEM-1","itemData":{"author":[{"dropping-particle":"","family":"Subhan","given":"Muhammad","non-dropping-particle":"","parse-names":false,"suffix":""},{"dropping-particle":"","family":"Fatimah","given":"","non-dropping-particle":"","parse-names":false,"suffix":""},{"dropping-particle":"","family":"Almaidah","given":"Nunung","non-dropping-particle":"","parse-names":false,"suffix":""}],"id":"ITEM-1","issued":{"date-parts":[["2020"]]},"page":"1-3","title":"Pemanfaatan Media Pembelajaran Logger Pro Terhadap Pemahaman Konsep Fisika Pokok Bahasan Osilasi Sederhana.pdf","type":"article-journal","volume":"2"},"uris":["http://www.mendeley.com/documents/?uuid=176d8e21-e0de-4323-9c63-4c5b6f8b20de"]}],"mendeley":{"formattedCitation":"(Subhan et al., 2020)","plainTextFormattedCitation":"(Subhan et al., 2020)"},"properties":{"noteIndex":0},"schema":"https://github.com/citation-style-language/schema/raw/master/csl-citation.json"}</w:instrText>
      </w:r>
      <w:r w:rsidR="00392DA6">
        <w:rPr>
          <w:rFonts w:ascii="Book Antiqua" w:hAnsi="Book Antiqua"/>
          <w:sz w:val="22"/>
          <w:szCs w:val="22"/>
        </w:rPr>
        <w:fldChar w:fldCharType="separate"/>
      </w:r>
      <w:r w:rsidR="00392DA6" w:rsidRPr="00392DA6">
        <w:rPr>
          <w:rFonts w:ascii="Book Antiqua" w:hAnsi="Book Antiqua"/>
          <w:noProof/>
          <w:sz w:val="22"/>
          <w:szCs w:val="22"/>
        </w:rPr>
        <w:t>(Subhan et al., 2020)</w:t>
      </w:r>
      <w:r w:rsidR="00392DA6">
        <w:rPr>
          <w:rFonts w:ascii="Book Antiqua" w:hAnsi="Book Antiqua"/>
          <w:sz w:val="22"/>
          <w:szCs w:val="22"/>
        </w:rPr>
        <w:fldChar w:fldCharType="end"/>
      </w:r>
      <w:r w:rsidR="0000482F" w:rsidRPr="0000482F">
        <w:rPr>
          <w:rFonts w:ascii="Book Antiqua" w:hAnsi="Book Antiqua"/>
          <w:sz w:val="22"/>
          <w:szCs w:val="22"/>
        </w:rPr>
        <w:t xml:space="preserve">. </w:t>
      </w:r>
      <w:r w:rsidRPr="00392DF5">
        <w:rPr>
          <w:rFonts w:ascii="Book Antiqua" w:hAnsi="Book Antiqua"/>
          <w:sz w:val="22"/>
          <w:szCs w:val="22"/>
        </w:rPr>
        <w:t xml:space="preserve">Namun, pada penelitian ini, peneliti  menggunakan Software Tracker untuk menganalisis gerak menggelinding. </w:t>
      </w:r>
      <w:r w:rsidR="00653174" w:rsidRPr="00392DF5">
        <w:rPr>
          <w:rFonts w:ascii="Book Antiqua" w:hAnsi="Book Antiqua"/>
          <w:sz w:val="22"/>
          <w:szCs w:val="22"/>
        </w:rPr>
        <w:t>Tracker merupakan perangkat lunak yang memiliki kemampuan menganalisa suatu objek yang terekam pada sebuah video</w:t>
      </w:r>
      <w:r w:rsidR="00F41970" w:rsidRPr="00392DF5">
        <w:rPr>
          <w:rFonts w:ascii="Book Antiqua" w:hAnsi="Book Antiqua"/>
          <w:sz w:val="22"/>
          <w:szCs w:val="22"/>
        </w:rPr>
        <w:t xml:space="preserve"> dan mendapatkan data yang lebih akurat, yang kemudian dapat merepresentasikan data kuantitatif maupun grafik secara simultan</w:t>
      </w:r>
      <w:r w:rsidR="00E17377">
        <w:rPr>
          <w:rFonts w:ascii="Book Antiqua" w:hAnsi="Book Antiqua"/>
          <w:sz w:val="22"/>
          <w:szCs w:val="22"/>
        </w:rPr>
        <w:t>, dan membe</w:t>
      </w:r>
      <w:r w:rsidR="00E17377" w:rsidRPr="00E17377">
        <w:rPr>
          <w:rFonts w:ascii="Book Antiqua" w:hAnsi="Book Antiqua"/>
          <w:sz w:val="22"/>
          <w:szCs w:val="22"/>
        </w:rPr>
        <w:t xml:space="preserve">rikan   beberapa   kemudahan  </w:t>
      </w:r>
      <w:r w:rsidR="00E17377">
        <w:rPr>
          <w:rFonts w:ascii="Book Antiqua" w:hAnsi="Book Antiqua"/>
          <w:sz w:val="22"/>
          <w:szCs w:val="22"/>
        </w:rPr>
        <w:t xml:space="preserve">serta </w:t>
      </w:r>
      <w:r w:rsidR="00E17377" w:rsidRPr="00E17377">
        <w:rPr>
          <w:rFonts w:ascii="Book Antiqua" w:hAnsi="Book Antiqua"/>
          <w:sz w:val="22"/>
          <w:szCs w:val="22"/>
        </w:rPr>
        <w:t>keuntungan dalam  pembelajaran  Fisika</w:t>
      </w:r>
      <w:r w:rsidR="00F41970" w:rsidRPr="00392DF5">
        <w:rPr>
          <w:rFonts w:ascii="Book Antiqua" w:hAnsi="Book Antiqua"/>
          <w:sz w:val="22"/>
          <w:szCs w:val="22"/>
        </w:rPr>
        <w:t xml:space="preserve"> </w:t>
      </w:r>
      <w:r w:rsidR="00653174" w:rsidRPr="00392DF5">
        <w:rPr>
          <w:rFonts w:ascii="Book Antiqua" w:hAnsi="Book Antiqua"/>
          <w:sz w:val="22"/>
          <w:szCs w:val="22"/>
        </w:rPr>
        <w:fldChar w:fldCharType="begin" w:fldLock="1"/>
      </w:r>
      <w:r w:rsidR="00F41970" w:rsidRPr="00392DF5">
        <w:rPr>
          <w:rFonts w:ascii="Book Antiqua" w:hAnsi="Book Antiqua"/>
          <w:sz w:val="22"/>
          <w:szCs w:val="22"/>
        </w:rPr>
        <w:instrText>ADDIN CSL_CITATION {"citationItems":[{"id":"ITEM-1","itemData":{"DOI":"10.26740/jpfa.v4n1.p15-22","ISSN":"2087-9946","abstract":"Telah dilakukan penelitian untuk mengetahui keterampilan proses yang dimiliki siswa setelah menerapkan metode analisis video software Tracker di kelas X SMAN 1 Sooko Mojokerto. Tujuan penelitian ini adalah mendeskripsikan keterlaksanaan pembelajaran, keterampilan proses sains yang dimiliki siswa setelah menerapkan metode analisis video  software Tracker, aktivitas siswa, respon siswa, dan kendala yang dihadapi pada saat pembelajaran. Jenis dari penelitian ini adalah Deskriptif Kuantitatif dengan desain one group pretest posttest, satu kelas yang diberi perlakuan dan direplikasi satu kali. Dari hasil yang diperoleh dapat disimpulkan bahwa keterampilan proses siswa dalam hal mengamati, mengukur,  merancang eksperimen, interpretasi data, dan berkomunikasi setelah menerapkan metode analisis video software Tracker mengalami kenaikan baik secara kualitas maupun kuantitas. Dimana keterlaksaan pembelajaran yang baik, aktivitas siswa yang sangat baik, respon siswa yang juga baik, beberapa kendala yang muncul saat kegiatan pembelajaran telah dapat diatasi. Secara kuantitas terlihat dari peningkatan jumlah siswa yang tuntas dalam mengerjakan soal keterampilan proses. Secara kualitas adalah peningkatan skor rata-rata tiap kelas pada saat post tes dibandingkan hasil pre tes.","author":[{"dropping-particle":"","family":"Habibbulloh","given":"Muhammad","non-dropping-particle":"","parse-names":false,"suffix":""},{"dropping-particle":"","family":"Madlazim","given":"Madlazim","non-dropping-particle":"","parse-names":false,"suffix":""}],"container-title":"Jurnal Penelitian Fisika dan Aplikasinya (JPFA)","id":"ITEM-1","issue":"1","issued":{"date-parts":[["2014"]]},"page":"15","title":"Penerapan Metode Analisis Video Software Tracker Dalam Pembelajaran Fisika Konsep Gerak Jatuh Bebas Untuk Meningkatkan Keterampilan Proses Siswa Kelas X Sman 1 Sooko Mojokerto","type":"article-journal","volume":"4"},"uris":["http://www.mendeley.com/documents/?uuid=928d5e41-3be1-4973-a2b1-946472fcef17"]}],"mendeley":{"formattedCitation":"(Habibbulloh &amp; Madlazim, 2014)","plainTextFormattedCitation":"(Habibbulloh &amp; Madlazim, 2014)","previouslyFormattedCitation":"(Habibbulloh &amp; Madlazim, 2014)"},"properties":{"noteIndex":0},"schema":"https://github.com/citation-style-language/schema/raw/master/csl-citation.json"}</w:instrText>
      </w:r>
      <w:r w:rsidR="00653174" w:rsidRPr="00392DF5">
        <w:rPr>
          <w:rFonts w:ascii="Book Antiqua" w:hAnsi="Book Antiqua"/>
          <w:sz w:val="22"/>
          <w:szCs w:val="22"/>
        </w:rPr>
        <w:fldChar w:fldCharType="separate"/>
      </w:r>
      <w:r w:rsidR="00653174" w:rsidRPr="00392DF5">
        <w:rPr>
          <w:rFonts w:ascii="Book Antiqua" w:hAnsi="Book Antiqua"/>
          <w:noProof/>
          <w:sz w:val="22"/>
          <w:szCs w:val="22"/>
        </w:rPr>
        <w:t>(Habibbulloh &amp; Madlazim, 2014)</w:t>
      </w:r>
      <w:r w:rsidR="00653174" w:rsidRPr="00392DF5">
        <w:rPr>
          <w:rFonts w:ascii="Book Antiqua" w:hAnsi="Book Antiqua"/>
          <w:sz w:val="22"/>
          <w:szCs w:val="22"/>
        </w:rPr>
        <w:fldChar w:fldCharType="end"/>
      </w:r>
      <w:r w:rsidR="00F41970" w:rsidRPr="00392DF5">
        <w:rPr>
          <w:rFonts w:ascii="Book Antiqua" w:hAnsi="Book Antiqua"/>
          <w:sz w:val="22"/>
          <w:szCs w:val="22"/>
        </w:rPr>
        <w:t xml:space="preserve"> </w:t>
      </w:r>
      <w:r w:rsidR="00F41970" w:rsidRPr="00392DF5">
        <w:rPr>
          <w:rFonts w:ascii="Book Antiqua" w:hAnsi="Book Antiqua"/>
          <w:sz w:val="22"/>
          <w:szCs w:val="22"/>
        </w:rPr>
        <w:fldChar w:fldCharType="begin" w:fldLock="1"/>
      </w:r>
      <w:r w:rsidR="00F41970" w:rsidRPr="00392DF5">
        <w:rPr>
          <w:rFonts w:ascii="Book Antiqua" w:hAnsi="Book Antiqua"/>
          <w:sz w:val="22"/>
          <w:szCs w:val="22"/>
        </w:rPr>
        <w:instrText>ADDIN CSL_CITATION {"citationItems":[{"id":"ITEM-1","itemData":{"ISBN":"9786021965580","author":[{"dropping-particle":"","family":"Marliani","given":"Fitri","non-dropping-particle":"","parse-names":false,"suffix":""},{"dropping-particle":"","family":"Wulandari","given":"Sri","non-dropping-particle":"","parse-names":false,"suffix":""},{"dropping-particle":"","family":"Fauziyah","given":"Maryam","non-dropping-particle":"","parse-names":false,"suffix":""},{"dropping-particle":"","family":"Nugraha","given":"Muhamad Gina","non-dropping-particle":"","parse-names":false,"suffix":""}],"container-title":"Prosiding Simposium Nasional Inovasi dan Pembelajaran Sains 2015 (SNIPS 2015)","id":"ITEM-1","issue":"June 2015","issued":{"date-parts":[["2015"]]},"page":"333-336","title":"Penerapan Analisis Video Tracker dalam Pembelajaran Fisika SMA Untuk Menentukan Nilai Koefisien Viskositas Fluida Total Solar Eclipse View project Socio-Assessment View project","type":"article-journal","volume":"2015"},"uris":["http://www.mendeley.com/documents/?uuid=698d9cc7-42e2-4064-8478-bfef50a809e9"]}],"mendeley":{"formattedCitation":"(Marliani et al., 2015)","plainTextFormattedCitation":"(Marliani et al., 2015)","previouslyFormattedCitation":"(Marliani et al., 2015)"},"properties":{"noteIndex":0},"schema":"https://github.com/citation-style-language/schema/raw/master/csl-citation.json"}</w:instrText>
      </w:r>
      <w:r w:rsidR="00F41970" w:rsidRPr="00392DF5">
        <w:rPr>
          <w:rFonts w:ascii="Book Antiqua" w:hAnsi="Book Antiqua"/>
          <w:sz w:val="22"/>
          <w:szCs w:val="22"/>
        </w:rPr>
        <w:fldChar w:fldCharType="separate"/>
      </w:r>
      <w:r w:rsidR="00F41970" w:rsidRPr="00392DF5">
        <w:rPr>
          <w:rFonts w:ascii="Book Antiqua" w:hAnsi="Book Antiqua"/>
          <w:noProof/>
          <w:sz w:val="22"/>
          <w:szCs w:val="22"/>
        </w:rPr>
        <w:t>(Marliani et al., 2015)</w:t>
      </w:r>
      <w:r w:rsidR="00F41970" w:rsidRPr="00392DF5">
        <w:rPr>
          <w:rFonts w:ascii="Book Antiqua" w:hAnsi="Book Antiqua"/>
          <w:sz w:val="22"/>
          <w:szCs w:val="22"/>
        </w:rPr>
        <w:fldChar w:fldCharType="end"/>
      </w:r>
      <w:r w:rsidR="00F41970" w:rsidRPr="00392DF5">
        <w:rPr>
          <w:rFonts w:ascii="Book Antiqua" w:hAnsi="Book Antiqua"/>
          <w:sz w:val="22"/>
          <w:szCs w:val="22"/>
        </w:rPr>
        <w:t xml:space="preserve"> </w:t>
      </w:r>
      <w:r w:rsidR="00F41970" w:rsidRPr="00392DF5">
        <w:rPr>
          <w:rFonts w:ascii="Book Antiqua" w:hAnsi="Book Antiqua"/>
          <w:sz w:val="22"/>
          <w:szCs w:val="22"/>
        </w:rPr>
        <w:fldChar w:fldCharType="begin" w:fldLock="1"/>
      </w:r>
      <w:r w:rsidR="00FF176B" w:rsidRPr="00392DF5">
        <w:rPr>
          <w:rFonts w:ascii="Book Antiqua" w:hAnsi="Book Antiqua"/>
          <w:sz w:val="22"/>
          <w:szCs w:val="22"/>
        </w:rPr>
        <w:instrText>ADDIN CSL_CITATION {"citationItems":[{"id":"ITEM-1","itemData":{"DOI":"10.25273/jpfk.v5i2.4145","ISSN":"2442-8868","abstract":"&lt;p class=\"JIPIAbstractBody\"&gt;Pengajaran sains tidak hanya terfokus pada apa yang harus siswa ketahui, tetapi dengan tantang era saat ini pengajaran sains lebih menekankan pada mengajarkan bagaimana cara mengetahui. Dengan tantangan ini maka yang penting bagaimana pembelajaran sains memberikan fasilitas untuk melatihkan cara mendapatkan pengetahuan dan cara menggunakan pengetahuan untuk menyelesaikan masalah, cara-cara ini yang kita kenal sebagai kompetensi literasi saintifik. Artikel ini memberikan gambaran tentang cara-cara membangun konsep Impuls dan momentum serta menggunakan teknologi untuk mendapatkan data yang berkualitas pada eksperimen tumbukan menggunakan analisis video tracker. Hasil pengujian menunjukkan analisis video tracker dengan menggunakan kit model tumbukan kelereng dengan gantungan ganda ini diperoleh eror yang cukup baik sebesar 0,01. Untuk model tumbukan lenting sempurna diperoleh nilai koefisien restitusi 1.01, model tumbukan lenting sebagian dengan nilai koefisien restitusi e=0,64, dan model tumbukan tidak lenting dengan nilai koefisien restitusi e=0,001. Kit pembelajaran ini merupakan terobosan terbaru untuk menguji hukum kekekalan momentum yang sangat cocok untuk pembelajaran fisika di SMP dan SMA dengan pemasangan yang mudah, sederhana, serta menghasilkan kontak pusat massa yang sangat baik.&lt;/p&gt;","author":[{"dropping-particle":"","family":"Utari","given":"Setiya","non-dropping-particle":"","parse-names":false,"suffix":""},{"dropping-particle":"","family":"Prima","given":"Eka Cahya","non-dropping-particle":"","parse-names":false,"suffix":""}],"container-title":"Jurnal Pendidikan Fisika dan Keilmuan (JPFK)","id":"ITEM-1","issue":"2","issued":{"date-parts":[["2019"]]},"page":"83","title":"Analisis Hukum Kekekalan Momentum Model Tumbukan Kelereng dengan Gantungan Ganda menggunakan Analisis Video Tracker","type":"article-journal","volume":"5"},"uris":["http://www.mendeley.com/documents/?uuid=5c46ea75-b71d-4566-a145-d388413cc97f"]}],"mendeley":{"formattedCitation":"(Utari &amp; Prima, 2019)","plainTextFormattedCitation":"(Utari &amp; Prima, 2019)","previouslyFormattedCitation":"(Utari &amp; Prima, 2019)"},"properties":{"noteIndex":0},"schema":"https://github.com/citation-style-language/schema/raw/master/csl-citation.json"}</w:instrText>
      </w:r>
      <w:r w:rsidR="00F41970" w:rsidRPr="00392DF5">
        <w:rPr>
          <w:rFonts w:ascii="Book Antiqua" w:hAnsi="Book Antiqua"/>
          <w:sz w:val="22"/>
          <w:szCs w:val="22"/>
        </w:rPr>
        <w:fldChar w:fldCharType="separate"/>
      </w:r>
      <w:r w:rsidR="00F41970" w:rsidRPr="00392DF5">
        <w:rPr>
          <w:rFonts w:ascii="Book Antiqua" w:hAnsi="Book Antiqua"/>
          <w:noProof/>
          <w:sz w:val="22"/>
          <w:szCs w:val="22"/>
        </w:rPr>
        <w:t>(Utari &amp; Prima, 2019)</w:t>
      </w:r>
      <w:r w:rsidR="00F41970" w:rsidRPr="00392DF5">
        <w:rPr>
          <w:rFonts w:ascii="Book Antiqua" w:hAnsi="Book Antiqua"/>
          <w:sz w:val="22"/>
          <w:szCs w:val="22"/>
        </w:rPr>
        <w:fldChar w:fldCharType="end"/>
      </w:r>
      <w:r w:rsidR="00E17377">
        <w:rPr>
          <w:rFonts w:ascii="Book Antiqua" w:hAnsi="Book Antiqua"/>
          <w:sz w:val="22"/>
          <w:szCs w:val="22"/>
        </w:rPr>
        <w:fldChar w:fldCharType="begin" w:fldLock="1"/>
      </w:r>
      <w:r w:rsidR="00FC5D41">
        <w:rPr>
          <w:rFonts w:ascii="Book Antiqua" w:hAnsi="Book Antiqua"/>
          <w:sz w:val="22"/>
          <w:szCs w:val="22"/>
        </w:rPr>
        <w:instrText>ADDIN CSL_CITATION {"citationItems":[{"id":"ITEM-1","itemData":{"DOI":"10.24036/jep/vol2-iss1/84","ISSN":"2614-1221","abstract":"Experiment is important in physics to explain and describe a physical phenomenon and its characteristics. For this reason physics teachers should conduct the physics experiment activities to motivate students in learning and to improve scientific process skills, scientific attitudes, and student understanding in physics learning. However, in the experiment activities of physics were found many problems such as experiment equipment was insufficient, there is no equipment, equipment can</w:instrText>
      </w:r>
      <w:r w:rsidR="00FC5D41">
        <w:rPr>
          <w:rFonts w:ascii="Tahoma" w:hAnsi="Tahoma" w:cs="Tahoma"/>
          <w:sz w:val="22"/>
          <w:szCs w:val="22"/>
        </w:rPr>
        <w:instrText>�</w:instrText>
      </w:r>
      <w:r w:rsidR="00FC5D41">
        <w:rPr>
          <w:rFonts w:ascii="Book Antiqua" w:hAnsi="Book Antiqua"/>
          <w:sz w:val="22"/>
          <w:szCs w:val="22"/>
        </w:rPr>
        <w:instrText>t operated well, and so on. An alternative solution to solve this problem was to do the video analysis and modeling tool tracker on physics teacher. The purpose of this research was to investigate the effects of the implementation the tracker video analysis and modeling tool on physics teachers. The research design was pretest and postest for one group sample. The sample of research was 26 physics teachers of Physics MGMP teacher in Agam district of West Sumatera. Instruments to collect the data consist of pretest and postest sheet, performance assessment sheet of video analysis product and questionnaires sheet of physics teachers. Data analysis techniques include descriptive statistical analysis, normality test, homogeneity test and paired comparison test for one group sample. From the data analysis, it can be stated that: 1). the average value of video analysis products from physics teachers is 85.10 and this value can be classified into very good category, 2). the average value of responses of physics teachers on training implementation of video analysis and tool modeling is 73.81 and this average value can be grouped into good category, and 3). the implementation of video analysis training of object motion video by using tracker software is effective to improve the understanding the physics MGMP teachers in Agam district on learning material of tracker video analysis and modeling tool, but the average value of understanding still in the low category.","author":[{"dropping-particle":"","family":"Asrizal","given":"Asrizal","non-dropping-particle":"","parse-names":false,"suffix":""},{"dropping-particle":"","family":"Yohandri","given":"Yohandri","non-dropping-particle":"","parse-names":false,"suffix":""},{"dropping-particle":"","family":"Kamus","given":"Zulhendri","non-dropping-particle":"","parse-names":false,"suffix":""}],"container-title":"Jurnal Eksakta Pendidikan (Jep)","id":"ITEM-1","issue":"1","issued":{"date-parts":[["2018"]]},"page":"41","title":"Studi Hasil Pelatihan Analisis Video dan Tool Pemodelan Tracker pada Guru MGMP Fisika Kabupaten Agam","type":"article-journal","volume":"2"},"uris":["http://www.mendeley.com/documents/?uuid=516b48e0-4b42-4847-88ad-20a912f7049f"]}],"mendeley":{"formattedCitation":"(Asrizal et al., 2018)","plainTextFormattedCitation":"(Asrizal et al., 2018)","previouslyFormattedCitation":"(Asrizal et al., 2018)"},"properties":{"noteIndex":0},"schema":"https://github.com/citation-style-language/schema/raw/master/csl-citation.json"}</w:instrText>
      </w:r>
      <w:r w:rsidR="00E17377">
        <w:rPr>
          <w:rFonts w:ascii="Book Antiqua" w:hAnsi="Book Antiqua"/>
          <w:sz w:val="22"/>
          <w:szCs w:val="22"/>
        </w:rPr>
        <w:fldChar w:fldCharType="separate"/>
      </w:r>
      <w:r w:rsidR="00E17377" w:rsidRPr="00E17377">
        <w:rPr>
          <w:rFonts w:ascii="Book Antiqua" w:hAnsi="Book Antiqua"/>
          <w:noProof/>
          <w:sz w:val="22"/>
          <w:szCs w:val="22"/>
        </w:rPr>
        <w:t>(Asrizal et al., 2018)</w:t>
      </w:r>
      <w:r w:rsidR="00E17377">
        <w:rPr>
          <w:rFonts w:ascii="Book Antiqua" w:hAnsi="Book Antiqua"/>
          <w:sz w:val="22"/>
          <w:szCs w:val="22"/>
        </w:rPr>
        <w:fldChar w:fldCharType="end"/>
      </w:r>
      <w:r w:rsidR="00653174" w:rsidRPr="00392DF5">
        <w:rPr>
          <w:rFonts w:ascii="Book Antiqua" w:hAnsi="Book Antiqua"/>
          <w:sz w:val="22"/>
          <w:szCs w:val="22"/>
        </w:rPr>
        <w:t>.</w:t>
      </w:r>
      <w:r w:rsidR="00F41970" w:rsidRPr="00392DF5">
        <w:rPr>
          <w:rFonts w:ascii="Book Antiqua" w:hAnsi="Book Antiqua"/>
          <w:sz w:val="22"/>
          <w:szCs w:val="22"/>
        </w:rPr>
        <w:t xml:space="preserve"> </w:t>
      </w:r>
    </w:p>
    <w:p w14:paraId="4D7151A3" w14:textId="25FEB64B" w:rsidR="00F31808" w:rsidRPr="00392DF5" w:rsidRDefault="00F31808" w:rsidP="00F31808">
      <w:pPr>
        <w:autoSpaceDE w:val="0"/>
        <w:autoSpaceDN w:val="0"/>
        <w:adjustRightInd w:val="0"/>
        <w:spacing w:after="0" w:line="26" w:lineRule="atLeast"/>
        <w:ind w:firstLine="568"/>
        <w:jc w:val="both"/>
        <w:rPr>
          <w:rFonts w:ascii="Book Antiqua" w:eastAsiaTheme="minorEastAsia" w:hAnsi="Book Antiqua"/>
          <w:sz w:val="22"/>
          <w:szCs w:val="22"/>
          <w:lang w:val="id-ID" w:eastAsia="id-ID"/>
        </w:rPr>
      </w:pPr>
      <w:r w:rsidRPr="00392DF5">
        <w:rPr>
          <w:rFonts w:ascii="Book Antiqua" w:hAnsi="Book Antiqua"/>
          <w:sz w:val="22"/>
          <w:szCs w:val="22"/>
        </w:rPr>
        <w:t>Tujuan dari penelitian ini adalah untuk mengkaji besar momen inersia pada benda yang bersusun (</w:t>
      </w:r>
      <w:r w:rsidRPr="00392DF5">
        <w:rPr>
          <w:rFonts w:ascii="Book Antiqua" w:hAnsi="Book Antiqua"/>
          <w:i/>
          <w:iCs/>
          <w:sz w:val="22"/>
          <w:szCs w:val="22"/>
        </w:rPr>
        <w:t>compound)</w:t>
      </w:r>
      <w:r w:rsidRPr="00392DF5">
        <w:rPr>
          <w:rFonts w:ascii="Book Antiqua" w:hAnsi="Book Antiqua"/>
          <w:sz w:val="22"/>
          <w:szCs w:val="22"/>
        </w:rPr>
        <w:t xml:space="preserve"> dalam bidang miring. Benda tersebut meru</w:t>
      </w:r>
      <w:r w:rsidR="000B64EC" w:rsidRPr="00392DF5">
        <w:rPr>
          <w:rFonts w:ascii="Book Antiqua" w:hAnsi="Book Antiqua"/>
          <w:sz w:val="22"/>
          <w:szCs w:val="22"/>
        </w:rPr>
        <w:t>pakan</w:t>
      </w:r>
      <w:r w:rsidRPr="00392DF5">
        <w:rPr>
          <w:rFonts w:ascii="Book Antiqua" w:hAnsi="Book Antiqua"/>
          <w:sz w:val="22"/>
          <w:szCs w:val="22"/>
        </w:rPr>
        <w:t xml:space="preserve"> silinder berongga yang diisi dengan bola. </w:t>
      </w:r>
      <w:bookmarkStart w:id="0" w:name="_Hlk75731051"/>
      <w:r w:rsidRPr="00392DF5">
        <w:rPr>
          <w:rFonts w:ascii="Book Antiqua" w:hAnsi="Book Antiqua"/>
          <w:sz w:val="22"/>
          <w:szCs w:val="22"/>
        </w:rPr>
        <w:t>Variabel yang digunakan adalah perbedaan jumlah bola untuk mengisi rongga pada silinder tersebut. Bola-bola tersebut mempunyai jari-jari yang sama.</w:t>
      </w:r>
      <w:bookmarkEnd w:id="0"/>
      <w:r w:rsidRPr="00392DF5">
        <w:rPr>
          <w:rFonts w:ascii="Book Antiqua" w:hAnsi="Book Antiqua"/>
          <w:sz w:val="22"/>
          <w:szCs w:val="22"/>
        </w:rPr>
        <w:t xml:space="preserve"> Dalam menghitung dan menganalisis momen inersia, juga akan dibandingkan hasil perhitungan melalui alat bantu Tracker serta perhitungan dengan cara integral.</w:t>
      </w:r>
    </w:p>
    <w:p w14:paraId="2F7FE9A0" w14:textId="77777777" w:rsidR="00183F6B" w:rsidRDefault="00183F6B" w:rsidP="00183F6B">
      <w:pPr>
        <w:autoSpaceDE w:val="0"/>
        <w:autoSpaceDN w:val="0"/>
        <w:adjustRightInd w:val="0"/>
        <w:spacing w:after="0" w:line="26" w:lineRule="atLeast"/>
        <w:jc w:val="both"/>
        <w:rPr>
          <w:rFonts w:ascii="Book Antiqua" w:eastAsiaTheme="minorEastAsia" w:hAnsi="Book Antiqua"/>
          <w:sz w:val="22"/>
          <w:szCs w:val="22"/>
          <w:lang w:eastAsia="id-ID"/>
        </w:rPr>
      </w:pPr>
    </w:p>
    <w:p w14:paraId="68AF47C9" w14:textId="77777777" w:rsidR="0046414C" w:rsidRPr="0046414C" w:rsidRDefault="0046414C" w:rsidP="00183F6B">
      <w:pPr>
        <w:autoSpaceDE w:val="0"/>
        <w:autoSpaceDN w:val="0"/>
        <w:adjustRightInd w:val="0"/>
        <w:spacing w:after="0" w:line="26" w:lineRule="atLeast"/>
        <w:jc w:val="both"/>
        <w:rPr>
          <w:rFonts w:ascii="Book Antiqua" w:eastAsiaTheme="minorEastAsia" w:hAnsi="Book Antiqua"/>
          <w:sz w:val="22"/>
          <w:szCs w:val="22"/>
          <w:lang w:eastAsia="id-ID"/>
        </w:rPr>
      </w:pPr>
    </w:p>
    <w:p w14:paraId="5932621C" w14:textId="77777777" w:rsidR="00183F6B" w:rsidRPr="00183F6B" w:rsidRDefault="00183F6B" w:rsidP="00183F6B">
      <w:pPr>
        <w:autoSpaceDE w:val="0"/>
        <w:autoSpaceDN w:val="0"/>
        <w:adjustRightInd w:val="0"/>
        <w:spacing w:after="0" w:line="26" w:lineRule="atLeast"/>
        <w:jc w:val="both"/>
        <w:rPr>
          <w:rFonts w:ascii="Book Antiqua" w:eastAsiaTheme="minorEastAsia" w:hAnsi="Book Antiqua"/>
          <w:sz w:val="22"/>
          <w:szCs w:val="22"/>
          <w:lang w:val="id-ID" w:eastAsia="id-ID"/>
        </w:rPr>
      </w:pPr>
    </w:p>
    <w:p w14:paraId="7CEAB4D8" w14:textId="1B5D4519" w:rsidR="00A3076F" w:rsidRPr="00047528" w:rsidRDefault="00E73287" w:rsidP="00183F6B">
      <w:pPr>
        <w:spacing w:after="0" w:line="240" w:lineRule="auto"/>
        <w:jc w:val="both"/>
        <w:rPr>
          <w:rFonts w:ascii="Book Antiqua" w:eastAsiaTheme="minorEastAsia" w:hAnsi="Book Antiqua"/>
          <w:b/>
          <w:lang w:val="id-ID" w:eastAsia="id-ID"/>
        </w:rPr>
      </w:pPr>
      <w:r>
        <w:rPr>
          <w:rFonts w:ascii="Book Antiqua" w:hAnsi="Book Antiqua"/>
          <w:b/>
          <w:bCs/>
          <w:color w:val="000000" w:themeColor="text1"/>
          <w:lang w:val="id-ID"/>
        </w:rPr>
        <w:t>METODE PENELITIAN</w:t>
      </w:r>
      <w:r w:rsidR="00047528" w:rsidRPr="00047528">
        <w:rPr>
          <w:rFonts w:ascii="Book Antiqua" w:hAnsi="Book Antiqua"/>
          <w:b/>
          <w:bCs/>
          <w:color w:val="000000" w:themeColor="text1"/>
        </w:rPr>
        <w:t xml:space="preserve"> </w:t>
      </w:r>
    </w:p>
    <w:p w14:paraId="14CADFE2" w14:textId="45FB8FEF" w:rsidR="000B64EC" w:rsidRDefault="000B64EC" w:rsidP="00183F6B">
      <w:pPr>
        <w:autoSpaceDE w:val="0"/>
        <w:autoSpaceDN w:val="0"/>
        <w:adjustRightInd w:val="0"/>
        <w:spacing w:after="0" w:line="26" w:lineRule="atLeast"/>
        <w:jc w:val="both"/>
        <w:rPr>
          <w:rFonts w:ascii="Book Antiqua" w:hAnsi="Book Antiqua"/>
          <w:color w:val="000000" w:themeColor="text1"/>
          <w:sz w:val="22"/>
        </w:rPr>
      </w:pPr>
    </w:p>
    <w:p w14:paraId="0AA12864" w14:textId="0CEAE24F" w:rsidR="000B64EC" w:rsidRPr="000B64EC" w:rsidRDefault="000B64EC" w:rsidP="00830175">
      <w:pPr>
        <w:pStyle w:val="BodyText"/>
        <w:spacing w:after="0" w:line="26" w:lineRule="atLeast"/>
        <w:ind w:right="103" w:firstLine="568"/>
        <w:jc w:val="both"/>
        <w:rPr>
          <w:rFonts w:ascii="Book Antiqua" w:hAnsi="Book Antiqua"/>
          <w:sz w:val="22"/>
          <w:szCs w:val="22"/>
        </w:rPr>
      </w:pPr>
      <w:r>
        <w:rPr>
          <w:rFonts w:ascii="Book Antiqua" w:hAnsi="Book Antiqua"/>
          <w:sz w:val="22"/>
          <w:szCs w:val="22"/>
        </w:rPr>
        <w:t>Penelitian ini merupakan penelitian eksperimen</w:t>
      </w:r>
      <w:r w:rsidR="00302C4B">
        <w:rPr>
          <w:rFonts w:ascii="Book Antiqua" w:hAnsi="Book Antiqua"/>
          <w:sz w:val="22"/>
          <w:szCs w:val="22"/>
        </w:rPr>
        <w:t xml:space="preserve"> di laboratorium</w:t>
      </w:r>
      <w:r>
        <w:rPr>
          <w:rFonts w:ascii="Book Antiqua" w:hAnsi="Book Antiqua"/>
          <w:sz w:val="22"/>
          <w:szCs w:val="22"/>
        </w:rPr>
        <w:t>. Adapun a</w:t>
      </w:r>
      <w:r w:rsidRPr="000B64EC">
        <w:rPr>
          <w:rFonts w:ascii="Book Antiqua" w:hAnsi="Book Antiqua"/>
          <w:sz w:val="22"/>
          <w:szCs w:val="22"/>
        </w:rPr>
        <w:t>lat dan bahan yang digunakan dalam penelitian ini antara lain:</w:t>
      </w:r>
    </w:p>
    <w:p w14:paraId="63974DE8" w14:textId="77777777" w:rsidR="000B64EC" w:rsidRPr="000B64EC" w:rsidRDefault="000B64EC" w:rsidP="00830175">
      <w:pPr>
        <w:pStyle w:val="BodyText"/>
        <w:widowControl w:val="0"/>
        <w:numPr>
          <w:ilvl w:val="0"/>
          <w:numId w:val="7"/>
        </w:numPr>
        <w:suppressAutoHyphens w:val="0"/>
        <w:autoSpaceDE w:val="0"/>
        <w:autoSpaceDN w:val="0"/>
        <w:spacing w:after="0" w:line="26" w:lineRule="atLeast"/>
        <w:ind w:left="360" w:right="103"/>
        <w:jc w:val="both"/>
        <w:rPr>
          <w:rFonts w:ascii="Book Antiqua" w:hAnsi="Book Antiqua"/>
          <w:sz w:val="22"/>
          <w:szCs w:val="22"/>
        </w:rPr>
      </w:pPr>
      <w:r w:rsidRPr="000B64EC">
        <w:rPr>
          <w:rFonts w:ascii="Book Antiqua" w:hAnsi="Book Antiqua"/>
          <w:sz w:val="22"/>
          <w:szCs w:val="22"/>
        </w:rPr>
        <w:t>Benda</w:t>
      </w:r>
    </w:p>
    <w:p w14:paraId="5AA6327E" w14:textId="4608BA13" w:rsidR="00476B10" w:rsidRPr="000B64EC" w:rsidRDefault="000B64EC" w:rsidP="00E17377">
      <w:pPr>
        <w:pStyle w:val="BodyText"/>
        <w:spacing w:after="0" w:line="26" w:lineRule="atLeast"/>
        <w:ind w:left="360" w:right="103" w:firstLine="568"/>
        <w:jc w:val="both"/>
        <w:rPr>
          <w:rFonts w:ascii="Book Antiqua" w:hAnsi="Book Antiqua"/>
          <w:sz w:val="22"/>
          <w:szCs w:val="22"/>
        </w:rPr>
      </w:pPr>
      <w:r w:rsidRPr="000B64EC">
        <w:rPr>
          <w:rFonts w:ascii="Book Antiqua" w:hAnsi="Book Antiqua"/>
          <w:sz w:val="22"/>
          <w:szCs w:val="22"/>
        </w:rPr>
        <w:t>Benda yang dimaksud yaitu silinder berongga dengan panjang 10 cm, jari-jari luar 3,9 cm dan jari-jari dalam 1,5 cm dan memiliki massa 384,59 gram. untuk isian dari silinder berongga yaitu bola pejal yang akan divariasi jumlahnya untuk isian pada silinder berongga. Bola 1 memiliki diameter luar 2,55 cm, massa 11,98 gram; bola 2 memiliki diameter luar 2,55 cm, massa 12,36 gram, bola 3 memiliki diameter luar 2,55 cm, massa 11,96 gram. semua benda yang digunakan terbuat dari bahan yang sama yaitu kayu jati.</w:t>
      </w:r>
    </w:p>
    <w:p w14:paraId="6798795C" w14:textId="77777777" w:rsidR="000B64EC" w:rsidRPr="000B64EC" w:rsidRDefault="000B64EC" w:rsidP="00830175">
      <w:pPr>
        <w:pStyle w:val="BodyText"/>
        <w:widowControl w:val="0"/>
        <w:numPr>
          <w:ilvl w:val="0"/>
          <w:numId w:val="7"/>
        </w:numPr>
        <w:suppressAutoHyphens w:val="0"/>
        <w:autoSpaceDE w:val="0"/>
        <w:autoSpaceDN w:val="0"/>
        <w:spacing w:after="0" w:line="26" w:lineRule="atLeast"/>
        <w:ind w:left="360" w:right="103"/>
        <w:jc w:val="both"/>
        <w:rPr>
          <w:rFonts w:ascii="Book Antiqua" w:hAnsi="Book Antiqua"/>
          <w:sz w:val="22"/>
          <w:szCs w:val="22"/>
        </w:rPr>
      </w:pPr>
      <w:r w:rsidRPr="000B64EC">
        <w:rPr>
          <w:rFonts w:ascii="Book Antiqua" w:hAnsi="Book Antiqua"/>
          <w:sz w:val="22"/>
          <w:szCs w:val="22"/>
        </w:rPr>
        <w:t>Papan kayu (bidang miring)</w:t>
      </w:r>
    </w:p>
    <w:p w14:paraId="5F74AE70" w14:textId="77777777" w:rsidR="000B64EC" w:rsidRPr="000B64EC" w:rsidRDefault="000B64EC" w:rsidP="00830175">
      <w:pPr>
        <w:pStyle w:val="BodyText"/>
        <w:spacing w:after="0" w:line="26" w:lineRule="atLeast"/>
        <w:ind w:left="360" w:right="103" w:firstLine="360"/>
        <w:jc w:val="both"/>
        <w:rPr>
          <w:rFonts w:ascii="Book Antiqua" w:hAnsi="Book Antiqua"/>
          <w:sz w:val="22"/>
          <w:szCs w:val="22"/>
        </w:rPr>
      </w:pPr>
      <w:r w:rsidRPr="000B64EC">
        <w:rPr>
          <w:rFonts w:ascii="Book Antiqua" w:hAnsi="Book Antiqua"/>
          <w:sz w:val="22"/>
          <w:szCs w:val="22"/>
        </w:rPr>
        <w:t>Papan kayu yang digunakan sebagai lintasan berasal dari kayu sengon laut. kemudian salah satu ujung papan ini divariasi ketinggiannya, sehingga papan membentuk suatu bidang miring. Papan yang digunakan dipilih yang mempunyai kekasaran tertentu.</w:t>
      </w:r>
    </w:p>
    <w:p w14:paraId="1A54EDBC" w14:textId="1F903D49" w:rsidR="000B64EC" w:rsidRPr="000B64EC" w:rsidRDefault="000B64EC" w:rsidP="00830175">
      <w:pPr>
        <w:pStyle w:val="BodyText"/>
        <w:widowControl w:val="0"/>
        <w:numPr>
          <w:ilvl w:val="0"/>
          <w:numId w:val="7"/>
        </w:numPr>
        <w:suppressAutoHyphens w:val="0"/>
        <w:autoSpaceDE w:val="0"/>
        <w:autoSpaceDN w:val="0"/>
        <w:spacing w:after="0" w:line="26" w:lineRule="atLeast"/>
        <w:ind w:left="360" w:right="103"/>
        <w:jc w:val="both"/>
        <w:rPr>
          <w:rFonts w:ascii="Book Antiqua" w:hAnsi="Book Antiqua"/>
          <w:sz w:val="22"/>
          <w:szCs w:val="22"/>
        </w:rPr>
      </w:pPr>
      <w:r w:rsidRPr="000B64EC">
        <w:rPr>
          <w:rFonts w:ascii="Book Antiqua" w:hAnsi="Book Antiqua"/>
          <w:sz w:val="22"/>
          <w:szCs w:val="22"/>
        </w:rPr>
        <w:t>Mistar</w:t>
      </w:r>
      <w:r>
        <w:rPr>
          <w:rFonts w:ascii="Book Antiqua" w:hAnsi="Book Antiqua"/>
          <w:sz w:val="22"/>
          <w:szCs w:val="22"/>
        </w:rPr>
        <w:t>, digunakan untuk mengukur.</w:t>
      </w:r>
      <w:r w:rsidRPr="000B64EC">
        <w:rPr>
          <w:rFonts w:ascii="Book Antiqua" w:hAnsi="Book Antiqua"/>
          <w:sz w:val="22"/>
          <w:szCs w:val="22"/>
        </w:rPr>
        <w:t xml:space="preserve"> </w:t>
      </w:r>
    </w:p>
    <w:p w14:paraId="4731001E" w14:textId="14DB312F" w:rsidR="000B64EC" w:rsidRPr="000B64EC" w:rsidRDefault="000B64EC" w:rsidP="00830175">
      <w:pPr>
        <w:pStyle w:val="BodyText"/>
        <w:widowControl w:val="0"/>
        <w:numPr>
          <w:ilvl w:val="0"/>
          <w:numId w:val="7"/>
        </w:numPr>
        <w:suppressAutoHyphens w:val="0"/>
        <w:autoSpaceDE w:val="0"/>
        <w:autoSpaceDN w:val="0"/>
        <w:spacing w:after="0" w:line="26" w:lineRule="atLeast"/>
        <w:ind w:left="360" w:right="103"/>
        <w:jc w:val="both"/>
        <w:rPr>
          <w:rFonts w:ascii="Book Antiqua" w:hAnsi="Book Antiqua"/>
          <w:sz w:val="22"/>
          <w:szCs w:val="22"/>
        </w:rPr>
      </w:pPr>
      <w:r w:rsidRPr="000B64EC">
        <w:rPr>
          <w:rFonts w:ascii="Book Antiqua" w:hAnsi="Book Antiqua"/>
          <w:sz w:val="22"/>
          <w:szCs w:val="22"/>
        </w:rPr>
        <w:t>Laptop</w:t>
      </w:r>
      <w:r>
        <w:rPr>
          <w:rFonts w:ascii="Book Antiqua" w:hAnsi="Book Antiqua"/>
          <w:sz w:val="22"/>
          <w:szCs w:val="22"/>
        </w:rPr>
        <w:t>, digunakan untuk menganalisis data.</w:t>
      </w:r>
    </w:p>
    <w:p w14:paraId="3DDE48EE" w14:textId="77777777" w:rsidR="000B64EC" w:rsidRPr="000B64EC" w:rsidRDefault="000B64EC" w:rsidP="00830175">
      <w:pPr>
        <w:pStyle w:val="BodyText"/>
        <w:widowControl w:val="0"/>
        <w:numPr>
          <w:ilvl w:val="0"/>
          <w:numId w:val="7"/>
        </w:numPr>
        <w:suppressAutoHyphens w:val="0"/>
        <w:autoSpaceDE w:val="0"/>
        <w:autoSpaceDN w:val="0"/>
        <w:spacing w:after="0" w:line="26" w:lineRule="atLeast"/>
        <w:ind w:left="360" w:right="103"/>
        <w:jc w:val="both"/>
        <w:rPr>
          <w:rFonts w:ascii="Book Antiqua" w:hAnsi="Book Antiqua"/>
          <w:sz w:val="22"/>
          <w:szCs w:val="22"/>
        </w:rPr>
      </w:pPr>
      <w:r w:rsidRPr="000B64EC">
        <w:rPr>
          <w:rFonts w:ascii="Book Antiqua" w:hAnsi="Book Antiqua"/>
          <w:sz w:val="22"/>
          <w:szCs w:val="22"/>
        </w:rPr>
        <w:lastRenderedPageBreak/>
        <w:t>Kamera Digital</w:t>
      </w:r>
    </w:p>
    <w:p w14:paraId="13A0979F" w14:textId="77777777" w:rsidR="000B64EC" w:rsidRPr="000B64EC" w:rsidRDefault="000B64EC" w:rsidP="00830175">
      <w:pPr>
        <w:pStyle w:val="BodyText"/>
        <w:spacing w:after="0" w:line="26" w:lineRule="atLeast"/>
        <w:ind w:left="360" w:right="103"/>
        <w:jc w:val="both"/>
        <w:rPr>
          <w:rFonts w:ascii="Book Antiqua" w:hAnsi="Book Antiqua"/>
          <w:sz w:val="22"/>
          <w:szCs w:val="22"/>
        </w:rPr>
      </w:pPr>
      <w:r w:rsidRPr="000B64EC">
        <w:rPr>
          <w:rFonts w:ascii="Book Antiqua" w:hAnsi="Book Antiqua"/>
          <w:sz w:val="22"/>
          <w:szCs w:val="22"/>
        </w:rPr>
        <w:t>Kamera digital berfungsi sebagai perekam (</w:t>
      </w:r>
      <w:r w:rsidRPr="000B64EC">
        <w:rPr>
          <w:rFonts w:ascii="Book Antiqua" w:hAnsi="Book Antiqua"/>
          <w:i/>
          <w:iCs/>
          <w:sz w:val="22"/>
          <w:szCs w:val="22"/>
        </w:rPr>
        <w:t>recorder</w:t>
      </w:r>
      <w:r w:rsidRPr="000B64EC">
        <w:rPr>
          <w:rFonts w:ascii="Book Antiqua" w:hAnsi="Book Antiqua"/>
          <w:sz w:val="22"/>
          <w:szCs w:val="22"/>
        </w:rPr>
        <w:t xml:space="preserve">) untuk menghasilkan video. Kamera yang dipakai adalah jenis </w:t>
      </w:r>
      <w:r w:rsidRPr="000B64EC">
        <w:rPr>
          <w:rFonts w:ascii="Book Antiqua" w:hAnsi="Book Antiqua"/>
          <w:i/>
          <w:iCs/>
          <w:sz w:val="22"/>
          <w:szCs w:val="22"/>
        </w:rPr>
        <w:t>handycam</w:t>
      </w:r>
      <w:r w:rsidRPr="000B64EC">
        <w:rPr>
          <w:rFonts w:ascii="Book Antiqua" w:hAnsi="Book Antiqua"/>
          <w:sz w:val="22"/>
          <w:szCs w:val="22"/>
        </w:rPr>
        <w:t xml:space="preserve"> Sony model DCR-HC52E dengan resolusi video 720x576 pixel, 25 frame persecond, zooming 40 x.</w:t>
      </w:r>
    </w:p>
    <w:p w14:paraId="12E57B57" w14:textId="77777777" w:rsidR="000B64EC" w:rsidRPr="000B64EC" w:rsidRDefault="000B64EC" w:rsidP="00830175">
      <w:pPr>
        <w:pStyle w:val="BodyText"/>
        <w:widowControl w:val="0"/>
        <w:numPr>
          <w:ilvl w:val="0"/>
          <w:numId w:val="7"/>
        </w:numPr>
        <w:suppressAutoHyphens w:val="0"/>
        <w:autoSpaceDE w:val="0"/>
        <w:autoSpaceDN w:val="0"/>
        <w:spacing w:after="0" w:line="26" w:lineRule="atLeast"/>
        <w:ind w:left="360" w:right="103"/>
        <w:jc w:val="both"/>
        <w:rPr>
          <w:rFonts w:ascii="Book Antiqua" w:hAnsi="Book Antiqua"/>
          <w:sz w:val="22"/>
          <w:szCs w:val="22"/>
        </w:rPr>
      </w:pPr>
      <w:r w:rsidRPr="000B64EC">
        <w:rPr>
          <w:rFonts w:ascii="Book Antiqua" w:hAnsi="Book Antiqua"/>
          <w:sz w:val="22"/>
          <w:szCs w:val="22"/>
        </w:rPr>
        <w:t>Software Tracker</w:t>
      </w:r>
    </w:p>
    <w:p w14:paraId="08B98483" w14:textId="4E67CEB4" w:rsidR="000B64EC" w:rsidRPr="0046414C" w:rsidRDefault="000B64EC" w:rsidP="0046414C">
      <w:pPr>
        <w:pStyle w:val="BodyText"/>
        <w:spacing w:after="0" w:line="26" w:lineRule="atLeast"/>
        <w:ind w:left="360" w:right="103"/>
        <w:jc w:val="both"/>
        <w:rPr>
          <w:rFonts w:ascii="Book Antiqua" w:eastAsiaTheme="minorHAnsi" w:hAnsi="Book Antiqua"/>
          <w:sz w:val="22"/>
          <w:szCs w:val="22"/>
        </w:rPr>
      </w:pPr>
      <w:r w:rsidRPr="000B64EC">
        <w:rPr>
          <w:rFonts w:ascii="Book Antiqua" w:eastAsiaTheme="minorHAnsi" w:hAnsi="Book Antiqua"/>
          <w:sz w:val="22"/>
          <w:szCs w:val="22"/>
        </w:rPr>
        <w:t xml:space="preserve">Software yang digunakan adalah </w:t>
      </w:r>
      <w:r w:rsidRPr="000B64EC">
        <w:rPr>
          <w:rFonts w:ascii="Book Antiqua" w:eastAsiaTheme="minorHAnsi" w:hAnsi="Book Antiqua"/>
          <w:i/>
          <w:iCs/>
          <w:sz w:val="22"/>
          <w:szCs w:val="22"/>
        </w:rPr>
        <w:t>Tracker.</w:t>
      </w:r>
      <w:r w:rsidRPr="000B64EC">
        <w:rPr>
          <w:rFonts w:ascii="Book Antiqua" w:eastAsiaTheme="minorHAnsi" w:hAnsi="Book Antiqua"/>
          <w:sz w:val="22"/>
          <w:szCs w:val="22"/>
        </w:rPr>
        <w:t xml:space="preserve"> Selain dapat menampilkan gambar yang telah direkam, </w:t>
      </w:r>
      <w:r w:rsidRPr="000B64EC">
        <w:rPr>
          <w:rFonts w:ascii="Book Antiqua" w:eastAsiaTheme="minorHAnsi" w:hAnsi="Book Antiqua"/>
          <w:i/>
          <w:iCs/>
          <w:sz w:val="22"/>
          <w:szCs w:val="22"/>
        </w:rPr>
        <w:t>Tracker</w:t>
      </w:r>
      <w:r w:rsidRPr="000B64EC">
        <w:rPr>
          <w:rFonts w:ascii="Book Antiqua" w:eastAsiaTheme="minorHAnsi" w:hAnsi="Book Antiqua"/>
          <w:sz w:val="22"/>
          <w:szCs w:val="22"/>
        </w:rPr>
        <w:t xml:space="preserve"> juga menampilkan data eksperimen berupa posisi sebagai fungsi waktu (t).</w:t>
      </w:r>
      <w:r w:rsidR="0046414C" w:rsidRPr="0046414C">
        <w:t xml:space="preserve"> </w:t>
      </w:r>
      <w:r w:rsidR="0046414C" w:rsidRPr="0046414C">
        <w:rPr>
          <w:rFonts w:ascii="Book Antiqua" w:eastAsiaTheme="minorHAnsi" w:hAnsi="Book Antiqua"/>
          <w:sz w:val="22"/>
          <w:szCs w:val="22"/>
        </w:rPr>
        <w:t xml:space="preserve">Analisis video dimulai dengan memasukkan data video ke dalam software Tracker. </w:t>
      </w:r>
      <w:r w:rsidR="0046414C">
        <w:rPr>
          <w:rFonts w:ascii="Book Antiqua" w:eastAsiaTheme="minorHAnsi" w:hAnsi="Book Antiqua"/>
          <w:sz w:val="22"/>
          <w:szCs w:val="22"/>
        </w:rPr>
        <w:t xml:space="preserve">Panjang antara dua piksel dalam </w:t>
      </w:r>
      <w:r w:rsidR="0046414C" w:rsidRPr="0046414C">
        <w:rPr>
          <w:rFonts w:ascii="Book Antiqua" w:eastAsiaTheme="minorHAnsi" w:hAnsi="Book Antiqua"/>
          <w:sz w:val="22"/>
          <w:szCs w:val="22"/>
        </w:rPr>
        <w:t>video kemudian dikalibrasi menggunakan fitur stik kalibrasi</w:t>
      </w:r>
      <w:r w:rsidR="0046414C">
        <w:rPr>
          <w:rFonts w:ascii="Book Antiqua" w:eastAsiaTheme="minorHAnsi" w:hAnsi="Book Antiqua"/>
          <w:sz w:val="22"/>
          <w:szCs w:val="22"/>
        </w:rPr>
        <w:t xml:space="preserve"> </w:t>
      </w:r>
      <w:r w:rsidR="0046414C">
        <w:rPr>
          <w:rFonts w:ascii="Book Antiqua" w:eastAsiaTheme="minorHAnsi" w:hAnsi="Book Antiqua"/>
          <w:sz w:val="22"/>
          <w:szCs w:val="22"/>
        </w:rPr>
        <w:fldChar w:fldCharType="begin" w:fldLock="1"/>
      </w:r>
      <w:r w:rsidR="00392DF5">
        <w:rPr>
          <w:rFonts w:ascii="Book Antiqua" w:eastAsiaTheme="minorHAnsi" w:hAnsi="Book Antiqua"/>
          <w:sz w:val="22"/>
          <w:szCs w:val="22"/>
        </w:rPr>
        <w:instrText>ADDIN CSL_CITATION {"citationItems":[{"id":"ITEM-1","itemData":{"DOI":"10.1063/1.4941183","ISBN":"9780735413559","ISSN":"15517616","abstract":"Nowadays, students' exploration as well as students' interaction in the application stage of learning cycle can be improved by directly model real-world objects based on Newton's Law using Open Source Physics (OSP) computer-modeling tools. In a case of studying an object rolling down a ramp, a traditional experiment method commonly uses a ticker tape sliding through a ticker timer. However, some kinematics parameters such as the instantaneous acceleration and the instantaneous speed of object cannot be investigated directly. By using the Tracker video analysis method, all kinematics parameters of cylinders rolling down a ramp can be investigated by direct visual inspection. The result shows that (1) there are no relations of cylinders' mass as well as cylinders' radius towards their kinetics parameters. (2) Excluding acceleration data, the speed and position as function of time follow the theory. (3) The acceleration data are in the random order, but their trend-lines closely fit the theory with 0.15% error. (4) The decrease of acceleration implicitly occurs due to the air friction acting on the cylinder during rolling down. (5) The cylinder's inertial moment constant has been obtained experimentally with 3.00% error. (6) The ramp angle linearly influences the cylinders' acceleration with 2.36% error. This research implied that the program can be further applied to physics educational purposes.","author":[{"dropping-particle":"","family":"Prima","given":"Eka Cahya","non-dropping-particle":"","parse-names":false,"suffix":""},{"dropping-particle":"","family":"Mawaddah","given":"Menurseto","non-dropping-particle":"","parse-names":false,"suffix":""},{"dropping-particle":"","family":"Winarno","given":"Nanang","non-dropping-particle":"","parse-names":false,"suffix":""},{"dropping-particle":"","family":"Sriwulan","given":"Wiwin","non-dropping-particle":"","parse-names":false,"suffix":""}],"container-title":"AIP Conference Proceedings","id":"ITEM-1","issue":"Msceis 2015","issued":{"date-parts":[["2016"]]},"page":"1-6","title":"Kinematics investigations of cylinders rolling down a ramp using tracker","type":"article-journal","volume":"1708"},"uris":["http://www.mendeley.com/documents/?uuid=1585e62c-e345-44eb-af42-90a7d98cfdc0"]}],"mendeley":{"formattedCitation":"(Prima et al., 2016)","plainTextFormattedCitation":"(Prima et al., 2016)","previouslyFormattedCitation":"(Prima et al., 2016)"},"properties":{"noteIndex":0},"schema":"https://github.com/citation-style-language/schema/raw/master/csl-citation.json"}</w:instrText>
      </w:r>
      <w:r w:rsidR="0046414C">
        <w:rPr>
          <w:rFonts w:ascii="Book Antiqua" w:eastAsiaTheme="minorHAnsi" w:hAnsi="Book Antiqua"/>
          <w:sz w:val="22"/>
          <w:szCs w:val="22"/>
        </w:rPr>
        <w:fldChar w:fldCharType="separate"/>
      </w:r>
      <w:r w:rsidR="0046414C" w:rsidRPr="0046414C">
        <w:rPr>
          <w:rFonts w:ascii="Book Antiqua" w:eastAsiaTheme="minorHAnsi" w:hAnsi="Book Antiqua"/>
          <w:noProof/>
          <w:sz w:val="22"/>
          <w:szCs w:val="22"/>
        </w:rPr>
        <w:t>(Prima et al., 2016)</w:t>
      </w:r>
      <w:r w:rsidR="0046414C">
        <w:rPr>
          <w:rFonts w:ascii="Book Antiqua" w:eastAsiaTheme="minorHAnsi" w:hAnsi="Book Antiqua"/>
          <w:sz w:val="22"/>
          <w:szCs w:val="22"/>
        </w:rPr>
        <w:fldChar w:fldCharType="end"/>
      </w:r>
      <w:r w:rsidR="0046414C" w:rsidRPr="0046414C">
        <w:rPr>
          <w:rFonts w:ascii="Book Antiqua" w:eastAsiaTheme="minorHAnsi" w:hAnsi="Book Antiqua"/>
          <w:sz w:val="22"/>
          <w:szCs w:val="22"/>
        </w:rPr>
        <w:t>.</w:t>
      </w:r>
    </w:p>
    <w:p w14:paraId="501D4924" w14:textId="77777777" w:rsidR="000B64EC" w:rsidRPr="000B64EC" w:rsidRDefault="000B64EC" w:rsidP="00830175">
      <w:pPr>
        <w:pStyle w:val="BodyText"/>
        <w:spacing w:after="0" w:line="26" w:lineRule="atLeast"/>
        <w:ind w:right="103" w:firstLine="540"/>
        <w:jc w:val="both"/>
        <w:rPr>
          <w:rFonts w:ascii="Book Antiqua" w:hAnsi="Book Antiqua"/>
          <w:sz w:val="22"/>
          <w:szCs w:val="22"/>
        </w:rPr>
      </w:pPr>
      <w:r w:rsidRPr="000B64EC">
        <w:rPr>
          <w:rFonts w:ascii="Book Antiqua" w:hAnsi="Book Antiqua"/>
          <w:sz w:val="22"/>
          <w:szCs w:val="22"/>
        </w:rPr>
        <w:t>Metode pengambilan data yang digunakan adalah metode observasi atau pengamatan yaitu dengan langkah-langkah sebagai berikut:</w:t>
      </w:r>
    </w:p>
    <w:p w14:paraId="0E8BC2B9" w14:textId="77777777" w:rsidR="000B64EC" w:rsidRPr="000B64EC" w:rsidRDefault="000B64EC" w:rsidP="00830175">
      <w:pPr>
        <w:pStyle w:val="BodyText"/>
        <w:widowControl w:val="0"/>
        <w:numPr>
          <w:ilvl w:val="0"/>
          <w:numId w:val="8"/>
        </w:numPr>
        <w:suppressAutoHyphens w:val="0"/>
        <w:autoSpaceDE w:val="0"/>
        <w:autoSpaceDN w:val="0"/>
        <w:spacing w:after="0" w:line="26" w:lineRule="atLeast"/>
        <w:ind w:left="360" w:right="103"/>
        <w:jc w:val="both"/>
        <w:rPr>
          <w:rFonts w:ascii="Book Antiqua" w:hAnsi="Book Antiqua"/>
          <w:sz w:val="22"/>
          <w:szCs w:val="22"/>
        </w:rPr>
      </w:pPr>
      <w:r w:rsidRPr="000B64EC">
        <w:rPr>
          <w:rFonts w:ascii="Book Antiqua" w:hAnsi="Book Antiqua"/>
          <w:sz w:val="22"/>
          <w:szCs w:val="22"/>
        </w:rPr>
        <w:t>Berbagai peristiwa yang ada dalam desain penelitian direkam dengan menggunakan kamera digital (</w:t>
      </w:r>
      <w:r w:rsidRPr="000B64EC">
        <w:rPr>
          <w:rFonts w:ascii="Book Antiqua" w:hAnsi="Book Antiqua"/>
          <w:i/>
          <w:iCs/>
          <w:sz w:val="22"/>
          <w:szCs w:val="22"/>
        </w:rPr>
        <w:t>handycam</w:t>
      </w:r>
      <w:r w:rsidRPr="000B64EC">
        <w:rPr>
          <w:rFonts w:ascii="Book Antiqua" w:hAnsi="Book Antiqua"/>
          <w:sz w:val="22"/>
          <w:szCs w:val="22"/>
        </w:rPr>
        <w:t>).</w:t>
      </w:r>
    </w:p>
    <w:p w14:paraId="22B9E21D" w14:textId="77777777" w:rsidR="000B64EC" w:rsidRPr="000B64EC" w:rsidRDefault="000B64EC" w:rsidP="00830175">
      <w:pPr>
        <w:pStyle w:val="BodyText"/>
        <w:widowControl w:val="0"/>
        <w:numPr>
          <w:ilvl w:val="0"/>
          <w:numId w:val="8"/>
        </w:numPr>
        <w:suppressAutoHyphens w:val="0"/>
        <w:autoSpaceDE w:val="0"/>
        <w:autoSpaceDN w:val="0"/>
        <w:spacing w:after="0" w:line="26" w:lineRule="atLeast"/>
        <w:ind w:left="360" w:right="103"/>
        <w:jc w:val="both"/>
        <w:rPr>
          <w:rFonts w:ascii="Book Antiqua" w:hAnsi="Book Antiqua"/>
          <w:sz w:val="22"/>
          <w:szCs w:val="22"/>
        </w:rPr>
      </w:pPr>
      <w:r w:rsidRPr="000B64EC">
        <w:rPr>
          <w:rFonts w:ascii="Book Antiqua" w:hAnsi="Book Antiqua"/>
          <w:sz w:val="22"/>
          <w:szCs w:val="22"/>
        </w:rPr>
        <w:t>Rekaman peristiwa tersebut ditransfer ke dalam komputer dalam bentuk file video.</w:t>
      </w:r>
    </w:p>
    <w:p w14:paraId="50244122" w14:textId="77777777" w:rsidR="000B64EC" w:rsidRPr="000B64EC" w:rsidRDefault="000B64EC" w:rsidP="00830175">
      <w:pPr>
        <w:pStyle w:val="BodyText"/>
        <w:widowControl w:val="0"/>
        <w:numPr>
          <w:ilvl w:val="0"/>
          <w:numId w:val="8"/>
        </w:numPr>
        <w:suppressAutoHyphens w:val="0"/>
        <w:autoSpaceDE w:val="0"/>
        <w:autoSpaceDN w:val="0"/>
        <w:spacing w:after="0" w:line="26" w:lineRule="atLeast"/>
        <w:ind w:left="360" w:right="103"/>
        <w:jc w:val="both"/>
        <w:rPr>
          <w:rFonts w:ascii="Book Antiqua" w:hAnsi="Book Antiqua"/>
          <w:sz w:val="22"/>
          <w:szCs w:val="22"/>
        </w:rPr>
      </w:pPr>
      <w:r w:rsidRPr="000B64EC">
        <w:rPr>
          <w:rFonts w:ascii="Book Antiqua" w:hAnsi="Book Antiqua"/>
          <w:sz w:val="22"/>
          <w:szCs w:val="22"/>
        </w:rPr>
        <w:t>Masing-masing file video dianalisis menggunakan Tracker, Untuk mendapatkan data posisi benda dalam setiap selang waktu.</w:t>
      </w:r>
    </w:p>
    <w:p w14:paraId="19E3A3F3" w14:textId="77777777" w:rsidR="000B64EC" w:rsidRPr="000B64EC" w:rsidRDefault="000B64EC" w:rsidP="00830175">
      <w:pPr>
        <w:pStyle w:val="BodyText"/>
        <w:widowControl w:val="0"/>
        <w:numPr>
          <w:ilvl w:val="0"/>
          <w:numId w:val="8"/>
        </w:numPr>
        <w:suppressAutoHyphens w:val="0"/>
        <w:autoSpaceDE w:val="0"/>
        <w:autoSpaceDN w:val="0"/>
        <w:spacing w:after="0" w:line="26" w:lineRule="atLeast"/>
        <w:ind w:left="360" w:right="103"/>
        <w:jc w:val="both"/>
        <w:rPr>
          <w:rFonts w:ascii="Book Antiqua" w:hAnsi="Book Antiqua"/>
          <w:sz w:val="22"/>
          <w:szCs w:val="22"/>
        </w:rPr>
      </w:pPr>
      <w:r w:rsidRPr="000B64EC">
        <w:rPr>
          <w:rFonts w:ascii="Book Antiqua" w:hAnsi="Book Antiqua"/>
          <w:sz w:val="22"/>
          <w:szCs w:val="22"/>
        </w:rPr>
        <w:t>Data dari Tracker diambil untuk dianalisis lebih lanjut.</w:t>
      </w:r>
    </w:p>
    <w:p w14:paraId="4D1558A6" w14:textId="77777777" w:rsidR="000B64EC" w:rsidRPr="000B64EC" w:rsidRDefault="000B64EC" w:rsidP="000B64EC">
      <w:pPr>
        <w:pStyle w:val="BodyText"/>
        <w:spacing w:after="0" w:line="26" w:lineRule="atLeast"/>
        <w:ind w:left="540" w:right="103"/>
        <w:jc w:val="center"/>
        <w:rPr>
          <w:rFonts w:ascii="Book Antiqua" w:hAnsi="Book Antiqua"/>
          <w:sz w:val="22"/>
          <w:szCs w:val="22"/>
        </w:rPr>
      </w:pPr>
      <w:r w:rsidRPr="000B64EC">
        <w:rPr>
          <w:rFonts w:ascii="Book Antiqua" w:hAnsi="Book Antiqua"/>
          <w:noProof/>
          <w:sz w:val="22"/>
          <w:szCs w:val="22"/>
          <w:lang w:eastAsia="en-US"/>
        </w:rPr>
        <w:drawing>
          <wp:inline distT="0" distB="0" distL="0" distR="0" wp14:anchorId="656E1DEA" wp14:editId="4354B3A1">
            <wp:extent cx="2813928" cy="2245259"/>
            <wp:effectExtent l="0" t="0" r="571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16225" cy="2247092"/>
                    </a:xfrm>
                    <a:prstGeom prst="rect">
                      <a:avLst/>
                    </a:prstGeom>
                  </pic:spPr>
                </pic:pic>
              </a:graphicData>
            </a:graphic>
          </wp:inline>
        </w:drawing>
      </w:r>
    </w:p>
    <w:p w14:paraId="46F6BB0F" w14:textId="6430802F" w:rsidR="000B64EC" w:rsidRPr="005E6444" w:rsidRDefault="000B64EC" w:rsidP="000B64EC">
      <w:pPr>
        <w:pStyle w:val="BodyText"/>
        <w:spacing w:after="0" w:line="26" w:lineRule="atLeast"/>
        <w:ind w:left="567" w:right="103" w:hanging="27"/>
        <w:jc w:val="both"/>
        <w:rPr>
          <w:rFonts w:ascii="Book Antiqua" w:hAnsi="Book Antiqua"/>
          <w:sz w:val="20"/>
          <w:szCs w:val="20"/>
        </w:rPr>
      </w:pPr>
      <w:r w:rsidRPr="005E6444">
        <w:rPr>
          <w:rFonts w:ascii="Book Antiqua" w:hAnsi="Book Antiqua"/>
          <w:sz w:val="20"/>
          <w:szCs w:val="20"/>
        </w:rPr>
        <w:t>Gambar 1. Pengambilan data gerak menggelinding pada benda bersusun (</w:t>
      </w:r>
      <w:r w:rsidRPr="005E6444">
        <w:rPr>
          <w:rFonts w:ascii="Book Antiqua" w:hAnsi="Book Antiqua"/>
          <w:i/>
          <w:iCs/>
          <w:sz w:val="20"/>
          <w:szCs w:val="20"/>
        </w:rPr>
        <w:t>compound</w:t>
      </w:r>
      <w:r w:rsidRPr="005E6444">
        <w:rPr>
          <w:rFonts w:ascii="Book Antiqua" w:hAnsi="Book Antiqua"/>
          <w:sz w:val="20"/>
          <w:szCs w:val="20"/>
        </w:rPr>
        <w:t>)</w:t>
      </w:r>
    </w:p>
    <w:p w14:paraId="027317BA" w14:textId="77777777" w:rsidR="000B64EC" w:rsidRPr="000B64EC" w:rsidRDefault="000B64EC" w:rsidP="000B64EC">
      <w:pPr>
        <w:pStyle w:val="BodyText"/>
        <w:spacing w:after="0" w:line="26" w:lineRule="atLeast"/>
        <w:ind w:left="142" w:right="103" w:firstLine="578"/>
        <w:jc w:val="both"/>
        <w:rPr>
          <w:rFonts w:ascii="Book Antiqua" w:hAnsi="Book Antiqua"/>
          <w:sz w:val="22"/>
          <w:szCs w:val="22"/>
        </w:rPr>
      </w:pPr>
    </w:p>
    <w:p w14:paraId="1461F5EB" w14:textId="0108323F" w:rsidR="000B64EC" w:rsidRPr="000B64EC" w:rsidRDefault="000B64EC" w:rsidP="00830175">
      <w:pPr>
        <w:pStyle w:val="BodyText"/>
        <w:spacing w:after="0" w:line="26" w:lineRule="atLeast"/>
        <w:ind w:right="103" w:firstLine="578"/>
        <w:jc w:val="both"/>
        <w:rPr>
          <w:rFonts w:ascii="Book Antiqua" w:hAnsi="Book Antiqua"/>
          <w:sz w:val="22"/>
          <w:szCs w:val="22"/>
        </w:rPr>
      </w:pPr>
      <w:r w:rsidRPr="000B64EC">
        <w:rPr>
          <w:rFonts w:ascii="Book Antiqua" w:hAnsi="Book Antiqua"/>
          <w:sz w:val="22"/>
          <w:szCs w:val="22"/>
        </w:rPr>
        <w:t xml:space="preserve">Data yang diperoleh dari hasil analisis dengan menggunakan </w:t>
      </w:r>
      <w:r w:rsidRPr="000B64EC">
        <w:rPr>
          <w:rFonts w:ascii="Book Antiqua" w:hAnsi="Book Antiqua"/>
          <w:iCs/>
          <w:sz w:val="22"/>
          <w:szCs w:val="22"/>
        </w:rPr>
        <w:t>Software Tracker</w:t>
      </w:r>
      <w:r w:rsidRPr="000B64EC">
        <w:rPr>
          <w:rFonts w:ascii="Book Antiqua" w:hAnsi="Book Antiqua"/>
          <w:sz w:val="22"/>
          <w:szCs w:val="22"/>
        </w:rPr>
        <w:t xml:space="preserve"> adalah jarak rata-rata  (</w:t>
      </w:r>
      <w:r w:rsidRPr="000B64EC">
        <w:rPr>
          <w:rFonts w:ascii="Book Antiqua" w:hAnsi="Book Antiqua"/>
          <w:i/>
          <w:iCs/>
          <w:sz w:val="22"/>
          <w:szCs w:val="22"/>
        </w:rPr>
        <w:t>dr</w:t>
      </w:r>
      <w:r w:rsidRPr="000B64EC">
        <w:rPr>
          <w:rFonts w:ascii="Book Antiqua" w:hAnsi="Book Antiqua"/>
          <w:sz w:val="22"/>
          <w:szCs w:val="22"/>
        </w:rPr>
        <w:t>), waktu pada setiap pergerakan (</w:t>
      </w:r>
      <w:r w:rsidRPr="000B64EC">
        <w:rPr>
          <w:rFonts w:ascii="Book Antiqua" w:hAnsi="Book Antiqua"/>
          <w:i/>
          <w:iCs/>
          <w:sz w:val="22"/>
          <w:szCs w:val="22"/>
        </w:rPr>
        <w:t>dt</w:t>
      </w:r>
      <w:r w:rsidRPr="000B64EC">
        <w:rPr>
          <w:rFonts w:ascii="Book Antiqua" w:hAnsi="Book Antiqua"/>
          <w:sz w:val="22"/>
          <w:szCs w:val="22"/>
        </w:rPr>
        <w:t>), kecepatan pada setiap pergerakan. Besarnya momen inersia pada silinder berongga dapat ditentukan dengan persamaan:</w:t>
      </w:r>
    </w:p>
    <w:p w14:paraId="0D23E675" w14:textId="4E68DB5F" w:rsidR="000B64EC" w:rsidRPr="000B64EC" w:rsidRDefault="000B64EC" w:rsidP="00830175">
      <w:pPr>
        <w:pStyle w:val="BodyText"/>
        <w:spacing w:after="0" w:line="26" w:lineRule="atLeast"/>
        <w:ind w:right="103" w:firstLine="578"/>
        <w:jc w:val="both"/>
        <w:rPr>
          <w:rFonts w:ascii="Book Antiqua" w:hAnsi="Book Antiqua"/>
          <w:sz w:val="22"/>
          <w:szCs w:val="22"/>
        </w:rPr>
      </w:pPr>
      <m:oMath>
        <m:r>
          <w:rPr>
            <w:rFonts w:ascii="Cambria Math" w:hAnsi="Cambria Math"/>
            <w:sz w:val="22"/>
            <w:szCs w:val="22"/>
          </w:rPr>
          <m:t>I=</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r>
          <w:rPr>
            <w:rFonts w:ascii="Cambria Math" w:hAnsi="Cambria Math"/>
            <w:sz w:val="22"/>
            <w:szCs w:val="22"/>
          </w:rPr>
          <m:t>M</m:t>
        </m:r>
        <m:d>
          <m:dPr>
            <m:ctrlPr>
              <w:rPr>
                <w:rFonts w:ascii="Cambria Math" w:hAnsi="Cambria Math"/>
                <w:i/>
                <w:sz w:val="22"/>
                <w:szCs w:val="22"/>
              </w:rPr>
            </m:ctrlPr>
          </m:dPr>
          <m:e>
            <m:sSup>
              <m:sSupPr>
                <m:ctrlPr>
                  <w:rPr>
                    <w:rFonts w:ascii="Cambria Math" w:hAnsi="Cambria Math"/>
                    <w:i/>
                    <w:sz w:val="22"/>
                    <w:szCs w:val="22"/>
                  </w:rPr>
                </m:ctrlPr>
              </m:sSupPr>
              <m:e>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e>
              <m:sup>
                <m:r>
                  <w:rPr>
                    <w:rFonts w:ascii="Cambria Math" w:hAnsi="Cambria Math"/>
                    <w:sz w:val="22"/>
                    <w:szCs w:val="22"/>
                  </w:rPr>
                  <m:t>2</m:t>
                </m:r>
              </m:sup>
            </m:sSup>
            <m:r>
              <w:rPr>
                <w:rFonts w:ascii="Cambria Math" w:hAnsi="Cambria Math"/>
                <w:sz w:val="22"/>
                <w:szCs w:val="22"/>
              </w:rPr>
              <m:t>+</m:t>
            </m:r>
            <m:sSup>
              <m:sSupPr>
                <m:ctrlPr>
                  <w:rPr>
                    <w:rFonts w:ascii="Cambria Math" w:hAnsi="Cambria Math"/>
                    <w:i/>
                    <w:sz w:val="22"/>
                    <w:szCs w:val="22"/>
                  </w:rPr>
                </m:ctrlPr>
              </m:sSupPr>
              <m:e>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e>
              <m:sup>
                <m:r>
                  <w:rPr>
                    <w:rFonts w:ascii="Cambria Math" w:hAnsi="Cambria Math"/>
                    <w:sz w:val="22"/>
                    <w:szCs w:val="22"/>
                  </w:rPr>
                  <m:t>2</m:t>
                </m:r>
              </m:sup>
            </m:sSup>
          </m:e>
        </m:d>
      </m:oMath>
      <w:r w:rsidR="00302C4B">
        <w:rPr>
          <w:rFonts w:ascii="Book Antiqua" w:hAnsi="Book Antiqua"/>
          <w:sz w:val="22"/>
          <w:szCs w:val="22"/>
        </w:rPr>
        <w:tab/>
      </w:r>
      <w:r w:rsidR="00302C4B">
        <w:rPr>
          <w:rFonts w:ascii="Book Antiqua" w:hAnsi="Book Antiqua"/>
          <w:sz w:val="22"/>
          <w:szCs w:val="22"/>
        </w:rPr>
        <w:tab/>
      </w:r>
      <w:r w:rsidR="00302C4B">
        <w:rPr>
          <w:rFonts w:ascii="Book Antiqua" w:hAnsi="Book Antiqua"/>
          <w:sz w:val="22"/>
          <w:szCs w:val="22"/>
        </w:rPr>
        <w:tab/>
      </w:r>
      <w:r w:rsidR="00302C4B">
        <w:rPr>
          <w:rFonts w:ascii="Book Antiqua" w:hAnsi="Book Antiqua"/>
          <w:sz w:val="22"/>
          <w:szCs w:val="22"/>
        </w:rPr>
        <w:tab/>
      </w:r>
      <w:r w:rsidR="00302C4B">
        <w:rPr>
          <w:rFonts w:ascii="Book Antiqua" w:hAnsi="Book Antiqua"/>
          <w:sz w:val="22"/>
          <w:szCs w:val="22"/>
        </w:rPr>
        <w:tab/>
      </w:r>
      <w:r w:rsidR="00302C4B">
        <w:rPr>
          <w:rFonts w:ascii="Book Antiqua" w:hAnsi="Book Antiqua"/>
          <w:sz w:val="22"/>
          <w:szCs w:val="22"/>
        </w:rPr>
        <w:tab/>
      </w:r>
      <w:r w:rsidR="00302C4B">
        <w:rPr>
          <w:rFonts w:ascii="Book Antiqua" w:hAnsi="Book Antiqua"/>
          <w:sz w:val="22"/>
          <w:szCs w:val="22"/>
        </w:rPr>
        <w:tab/>
      </w:r>
      <w:r w:rsidR="00302C4B">
        <w:rPr>
          <w:rFonts w:ascii="Book Antiqua" w:hAnsi="Book Antiqua"/>
          <w:sz w:val="22"/>
          <w:szCs w:val="22"/>
        </w:rPr>
        <w:tab/>
        <w:t>(1)</w:t>
      </w:r>
    </w:p>
    <w:p w14:paraId="354CD5D2" w14:textId="4B3CCE76" w:rsidR="000B64EC" w:rsidRPr="000B64EC" w:rsidRDefault="000B64EC" w:rsidP="00830175">
      <w:pPr>
        <w:pStyle w:val="BodyText"/>
        <w:spacing w:after="0" w:line="26" w:lineRule="atLeast"/>
        <w:ind w:right="103" w:firstLine="578"/>
        <w:jc w:val="both"/>
        <w:rPr>
          <w:rFonts w:ascii="Book Antiqua" w:hAnsi="Book Antiqua"/>
          <w:sz w:val="22"/>
          <w:szCs w:val="22"/>
        </w:rPr>
      </w:pPr>
      <w:r w:rsidRPr="000B64EC">
        <w:rPr>
          <w:rFonts w:ascii="Book Antiqua" w:hAnsi="Book Antiqua"/>
          <w:sz w:val="22"/>
          <w:szCs w:val="22"/>
        </w:rPr>
        <w:t xml:space="preserve">dimana </w:t>
      </w:r>
      <m:oMath>
        <m:r>
          <w:rPr>
            <w:rFonts w:ascii="Cambria Math" w:hAnsi="Cambria Math"/>
            <w:sz w:val="22"/>
            <w:szCs w:val="22"/>
          </w:rPr>
          <m:t>I</m:t>
        </m:r>
      </m:oMath>
      <w:r w:rsidRPr="000B64EC">
        <w:rPr>
          <w:rFonts w:ascii="Book Antiqua" w:hAnsi="Book Antiqua"/>
          <w:sz w:val="22"/>
          <w:szCs w:val="22"/>
        </w:rPr>
        <w:t xml:space="preserve"> adalah momen inersia (kgm</w:t>
      </w:r>
      <w:r w:rsidRPr="000B64EC">
        <w:rPr>
          <w:rFonts w:ascii="Book Antiqua" w:hAnsi="Book Antiqua"/>
          <w:sz w:val="22"/>
          <w:szCs w:val="22"/>
          <w:vertAlign w:val="superscript"/>
        </w:rPr>
        <w:t>2</w:t>
      </w:r>
      <w:r w:rsidRPr="000B64EC">
        <w:rPr>
          <w:rFonts w:ascii="Book Antiqua" w:hAnsi="Book Antiqua"/>
          <w:sz w:val="22"/>
          <w:szCs w:val="22"/>
        </w:rPr>
        <w:t xml:space="preserve">), m adalah massa benda (kg) dan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1</m:t>
            </m:r>
          </m:sub>
        </m:sSub>
      </m:oMath>
      <w:r w:rsidRPr="000B64EC">
        <w:rPr>
          <w:rFonts w:ascii="Book Antiqua" w:hAnsi="Book Antiqua"/>
          <w:sz w:val="22"/>
          <w:szCs w:val="22"/>
        </w:rPr>
        <w:t xml:space="preserve"> adalah jari-jari dalam (m) serta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oMath>
      <w:r w:rsidRPr="000B64EC">
        <w:rPr>
          <w:rFonts w:ascii="Book Antiqua" w:hAnsi="Book Antiqua"/>
          <w:sz w:val="22"/>
          <w:szCs w:val="22"/>
        </w:rPr>
        <w:t xml:space="preserve"> adalah jari-jari luar (m). Hasil ini nantinya akan dibandingkan dengan besarnya momen inersia yang di cari dengan menggunakan perhitungan integral yaitu:</w:t>
      </w:r>
    </w:p>
    <w:p w14:paraId="08F7CCAD" w14:textId="34EBE2C4" w:rsidR="000B64EC" w:rsidRPr="000B64EC" w:rsidRDefault="000B64EC" w:rsidP="00476B10">
      <w:pPr>
        <w:pStyle w:val="BodyText"/>
        <w:spacing w:after="0" w:line="26" w:lineRule="atLeast"/>
        <w:ind w:right="103" w:firstLine="720"/>
        <w:jc w:val="both"/>
        <w:rPr>
          <w:rFonts w:ascii="Book Antiqua" w:hAnsi="Book Antiqua"/>
          <w:sz w:val="22"/>
          <w:szCs w:val="22"/>
        </w:rPr>
      </w:pPr>
      <m:oMath>
        <m:r>
          <w:rPr>
            <w:rFonts w:ascii="Cambria Math" w:hAnsi="Cambria Math"/>
            <w:sz w:val="22"/>
            <w:szCs w:val="22"/>
          </w:rPr>
          <m:t>I=</m:t>
        </m:r>
        <m:nary>
          <m:naryPr>
            <m:chr m:val="∭"/>
            <m:limLoc m:val="subSup"/>
            <m:ctrlPr>
              <w:rPr>
                <w:rFonts w:ascii="Cambria Math" w:hAnsi="Cambria Math"/>
                <w:i/>
                <w:sz w:val="22"/>
                <w:szCs w:val="22"/>
              </w:rPr>
            </m:ctrlPr>
          </m:naryPr>
          <m:sub>
            <m:r>
              <w:rPr>
                <w:rFonts w:ascii="Cambria Math" w:hAnsi="Cambria Math"/>
                <w:sz w:val="22"/>
                <w:szCs w:val="22"/>
              </w:rPr>
              <m:t>V</m:t>
            </m:r>
          </m:sub>
          <m:sup/>
          <m:e>
            <m:sSup>
              <m:sSupPr>
                <m:ctrlPr>
                  <w:rPr>
                    <w:rFonts w:ascii="Cambria Math" w:hAnsi="Cambria Math"/>
                    <w:i/>
                    <w:sz w:val="22"/>
                    <w:szCs w:val="22"/>
                  </w:rPr>
                </m:ctrlPr>
              </m:sSupPr>
              <m:e>
                <m:d>
                  <m:dPr>
                    <m:begChr m:val="‖"/>
                    <m:endChr m:val="‖"/>
                    <m:ctrlPr>
                      <w:rPr>
                        <w:rFonts w:ascii="Cambria Math" w:hAnsi="Cambria Math"/>
                        <w:i/>
                        <w:sz w:val="22"/>
                        <w:szCs w:val="22"/>
                      </w:rPr>
                    </m:ctrlPr>
                  </m:dPr>
                  <m:e>
                    <m:r>
                      <w:rPr>
                        <w:rFonts w:ascii="Cambria Math" w:hAnsi="Cambria Math"/>
                        <w:sz w:val="22"/>
                        <w:szCs w:val="22"/>
                      </w:rPr>
                      <m:t>r</m:t>
                    </m:r>
                  </m:e>
                </m:d>
              </m:e>
              <m:sup>
                <m:r>
                  <w:rPr>
                    <w:rFonts w:ascii="Cambria Math" w:hAnsi="Cambria Math"/>
                    <w:sz w:val="22"/>
                    <w:szCs w:val="22"/>
                  </w:rPr>
                  <m:t>2</m:t>
                </m:r>
              </m:sup>
            </m:sSup>
          </m:e>
        </m:nary>
        <m:r>
          <w:rPr>
            <w:rFonts w:ascii="Cambria Math" w:hAnsi="Cambria Math"/>
            <w:sz w:val="22"/>
            <w:szCs w:val="22"/>
          </w:rPr>
          <m:t>ρ</m:t>
        </m:r>
        <m:d>
          <m:dPr>
            <m:ctrlPr>
              <w:rPr>
                <w:rFonts w:ascii="Cambria Math" w:hAnsi="Cambria Math"/>
                <w:i/>
                <w:sz w:val="22"/>
                <w:szCs w:val="22"/>
              </w:rPr>
            </m:ctrlPr>
          </m:dPr>
          <m:e>
            <m:r>
              <w:rPr>
                <w:rFonts w:ascii="Cambria Math" w:hAnsi="Cambria Math"/>
                <w:sz w:val="22"/>
                <w:szCs w:val="22"/>
              </w:rPr>
              <m:t>r</m:t>
            </m:r>
          </m:e>
        </m:d>
        <m:r>
          <w:rPr>
            <w:rFonts w:ascii="Cambria Math" w:hAnsi="Cambria Math"/>
            <w:sz w:val="22"/>
            <w:szCs w:val="22"/>
          </w:rPr>
          <m:t>dV</m:t>
        </m:r>
      </m:oMath>
      <w:r w:rsidR="00302C4B">
        <w:rPr>
          <w:rFonts w:ascii="Book Antiqua" w:hAnsi="Book Antiqua"/>
          <w:sz w:val="22"/>
          <w:szCs w:val="22"/>
        </w:rPr>
        <w:tab/>
      </w:r>
      <w:r w:rsidR="00302C4B">
        <w:rPr>
          <w:rFonts w:ascii="Book Antiqua" w:hAnsi="Book Antiqua"/>
          <w:sz w:val="22"/>
          <w:szCs w:val="22"/>
        </w:rPr>
        <w:tab/>
      </w:r>
      <w:r w:rsidR="00302C4B">
        <w:rPr>
          <w:rFonts w:ascii="Book Antiqua" w:hAnsi="Book Antiqua"/>
          <w:sz w:val="22"/>
          <w:szCs w:val="22"/>
        </w:rPr>
        <w:tab/>
      </w:r>
      <w:r w:rsidR="00302C4B">
        <w:rPr>
          <w:rFonts w:ascii="Book Antiqua" w:hAnsi="Book Antiqua"/>
          <w:sz w:val="22"/>
          <w:szCs w:val="22"/>
        </w:rPr>
        <w:tab/>
      </w:r>
      <w:r w:rsidR="00302C4B">
        <w:rPr>
          <w:rFonts w:ascii="Book Antiqua" w:hAnsi="Book Antiqua"/>
          <w:sz w:val="22"/>
          <w:szCs w:val="22"/>
        </w:rPr>
        <w:tab/>
      </w:r>
      <w:r w:rsidR="00302C4B">
        <w:rPr>
          <w:rFonts w:ascii="Book Antiqua" w:hAnsi="Book Antiqua"/>
          <w:sz w:val="22"/>
          <w:szCs w:val="22"/>
        </w:rPr>
        <w:tab/>
      </w:r>
      <w:r w:rsidR="00302C4B">
        <w:rPr>
          <w:rFonts w:ascii="Book Antiqua" w:hAnsi="Book Antiqua"/>
          <w:sz w:val="22"/>
          <w:szCs w:val="22"/>
        </w:rPr>
        <w:tab/>
      </w:r>
      <w:r w:rsidR="00302C4B">
        <w:rPr>
          <w:rFonts w:ascii="Book Antiqua" w:hAnsi="Book Antiqua"/>
          <w:sz w:val="22"/>
          <w:szCs w:val="22"/>
        </w:rPr>
        <w:tab/>
        <w:t>(2)</w:t>
      </w:r>
    </w:p>
    <w:p w14:paraId="5ECD8B74" w14:textId="2573C58B" w:rsidR="000B64EC" w:rsidRPr="000B64EC" w:rsidRDefault="000B64EC" w:rsidP="000B64EC">
      <w:pPr>
        <w:autoSpaceDE w:val="0"/>
        <w:autoSpaceDN w:val="0"/>
        <w:adjustRightInd w:val="0"/>
        <w:spacing w:after="0" w:line="26" w:lineRule="atLeast"/>
        <w:jc w:val="both"/>
        <w:rPr>
          <w:rFonts w:ascii="Book Antiqua" w:hAnsi="Book Antiqua"/>
          <w:color w:val="000000" w:themeColor="text1"/>
          <w:sz w:val="22"/>
          <w:szCs w:val="22"/>
        </w:rPr>
      </w:pPr>
      <w:r w:rsidRPr="000B64EC">
        <w:rPr>
          <w:rFonts w:ascii="Book Antiqua" w:hAnsi="Book Antiqua"/>
          <w:sz w:val="22"/>
          <w:szCs w:val="22"/>
        </w:rPr>
        <w:t xml:space="preserve">dimana </w:t>
      </w:r>
      <m:oMath>
        <m:r>
          <w:rPr>
            <w:rFonts w:ascii="Cambria Math" w:hAnsi="Cambria Math"/>
            <w:sz w:val="22"/>
            <w:szCs w:val="22"/>
          </w:rPr>
          <m:t>V</m:t>
        </m:r>
      </m:oMath>
      <w:r w:rsidRPr="000B64EC">
        <w:rPr>
          <w:rFonts w:ascii="Book Antiqua" w:hAnsi="Book Antiqua"/>
          <w:sz w:val="22"/>
          <w:szCs w:val="22"/>
        </w:rPr>
        <w:t xml:space="preserve"> adalah volume yang ditempati oleh objek (m</w:t>
      </w:r>
      <w:r w:rsidRPr="000B64EC">
        <w:rPr>
          <w:rFonts w:ascii="Book Antiqua" w:hAnsi="Book Antiqua"/>
          <w:sz w:val="22"/>
          <w:szCs w:val="22"/>
          <w:vertAlign w:val="superscript"/>
        </w:rPr>
        <w:t>3</w:t>
      </w:r>
      <w:r w:rsidRPr="000B64EC">
        <w:rPr>
          <w:rFonts w:ascii="Book Antiqua" w:hAnsi="Book Antiqua"/>
          <w:sz w:val="22"/>
          <w:szCs w:val="22"/>
        </w:rPr>
        <w:t xml:space="preserve">), </w:t>
      </w:r>
      <m:oMath>
        <m:r>
          <w:rPr>
            <w:rFonts w:ascii="Cambria Math" w:hAnsi="Cambria Math"/>
            <w:sz w:val="22"/>
            <w:szCs w:val="22"/>
          </w:rPr>
          <m:t>ρ</m:t>
        </m:r>
      </m:oMath>
      <w:r w:rsidRPr="000B64EC">
        <w:rPr>
          <w:rFonts w:ascii="Book Antiqua" w:hAnsi="Book Antiqua"/>
          <w:sz w:val="22"/>
          <w:szCs w:val="22"/>
        </w:rPr>
        <w:t xml:space="preserve"> adalah fungsi kerapatan spasial objek (kg/m</w:t>
      </w:r>
      <w:r w:rsidRPr="000B64EC">
        <w:rPr>
          <w:rFonts w:ascii="Book Antiqua" w:hAnsi="Book Antiqua"/>
          <w:sz w:val="22"/>
          <w:szCs w:val="22"/>
          <w:vertAlign w:val="superscript"/>
        </w:rPr>
        <w:t>3</w:t>
      </w:r>
      <w:r w:rsidRPr="000B64EC">
        <w:rPr>
          <w:rFonts w:ascii="Book Antiqua" w:hAnsi="Book Antiqua"/>
          <w:sz w:val="22"/>
          <w:szCs w:val="22"/>
        </w:rPr>
        <w:t xml:space="preserve">) serta </w:t>
      </w:r>
      <m:oMath>
        <m:r>
          <w:rPr>
            <w:rFonts w:ascii="Cambria Math" w:hAnsi="Cambria Math"/>
            <w:sz w:val="22"/>
            <w:szCs w:val="22"/>
          </w:rPr>
          <m:t>r</m:t>
        </m:r>
      </m:oMath>
      <w:r w:rsidRPr="000B64EC">
        <w:rPr>
          <w:rFonts w:ascii="Book Antiqua" w:hAnsi="Book Antiqua"/>
          <w:sz w:val="22"/>
          <w:szCs w:val="22"/>
        </w:rPr>
        <w:t xml:space="preserve"> adalah vektor tegak lurus terhadap sumbu rotasi antara sumbu rotasi dan titik di benda tersebut.</w:t>
      </w:r>
    </w:p>
    <w:p w14:paraId="2EF79F36" w14:textId="77777777" w:rsidR="00183F6B" w:rsidRPr="00183F6B" w:rsidRDefault="00183F6B" w:rsidP="00183F6B">
      <w:pPr>
        <w:autoSpaceDE w:val="0"/>
        <w:autoSpaceDN w:val="0"/>
        <w:adjustRightInd w:val="0"/>
        <w:spacing w:after="0" w:line="26" w:lineRule="atLeast"/>
        <w:jc w:val="both"/>
        <w:rPr>
          <w:rFonts w:ascii="Book Antiqua" w:eastAsiaTheme="minorEastAsia" w:hAnsi="Book Antiqua"/>
          <w:sz w:val="22"/>
          <w:szCs w:val="22"/>
          <w:lang w:val="id-ID" w:eastAsia="id-ID"/>
        </w:rPr>
      </w:pPr>
    </w:p>
    <w:p w14:paraId="6CA39941" w14:textId="53ABEC08" w:rsidR="00A3076F" w:rsidRPr="00047528" w:rsidRDefault="002C5AEA" w:rsidP="00C76850">
      <w:pPr>
        <w:spacing w:after="120" w:line="26" w:lineRule="atLeast"/>
        <w:ind w:left="902" w:hanging="902"/>
        <w:rPr>
          <w:rFonts w:ascii="Book Antiqua" w:eastAsiaTheme="minorEastAsia" w:hAnsi="Book Antiqua"/>
          <w:b/>
          <w:color w:val="000000" w:themeColor="text1"/>
          <w:lang w:val="id-ID" w:eastAsia="id-ID"/>
        </w:rPr>
      </w:pPr>
      <w:bookmarkStart w:id="1" w:name="page145"/>
      <w:bookmarkEnd w:id="1"/>
      <w:r>
        <w:rPr>
          <w:rFonts w:ascii="Book Antiqua" w:hAnsi="Book Antiqua"/>
          <w:b/>
          <w:bCs/>
          <w:color w:val="000000" w:themeColor="text1"/>
          <w:lang w:val="id-ID"/>
        </w:rPr>
        <w:t>HASIL DAN PEMBAHASAN</w:t>
      </w:r>
      <w:r w:rsidR="00047528" w:rsidRPr="00047528">
        <w:rPr>
          <w:rFonts w:ascii="Book Antiqua" w:hAnsi="Book Antiqua"/>
          <w:b/>
          <w:iCs/>
        </w:rPr>
        <w:t xml:space="preserve"> </w:t>
      </w:r>
      <w:bookmarkStart w:id="2" w:name="_GoBack"/>
      <w:bookmarkEnd w:id="2"/>
    </w:p>
    <w:p w14:paraId="469C9C8F" w14:textId="5BA4F56A" w:rsidR="005E6444" w:rsidRPr="005E6444" w:rsidRDefault="005E6444" w:rsidP="00312AF8">
      <w:pPr>
        <w:pStyle w:val="BodyText"/>
        <w:spacing w:after="0" w:line="26" w:lineRule="atLeast"/>
        <w:ind w:right="50" w:firstLine="630"/>
        <w:jc w:val="both"/>
        <w:rPr>
          <w:rFonts w:ascii="Book Antiqua" w:hAnsi="Book Antiqua"/>
          <w:sz w:val="22"/>
          <w:szCs w:val="22"/>
        </w:rPr>
      </w:pPr>
      <w:r w:rsidRPr="005E6444">
        <w:rPr>
          <w:rFonts w:ascii="Book Antiqua" w:hAnsi="Book Antiqua"/>
          <w:sz w:val="22"/>
          <w:szCs w:val="22"/>
        </w:rPr>
        <w:lastRenderedPageBreak/>
        <w:t xml:space="preserve">Data yang telah diperoleh dari Tracker, secara otomatis menampilkan grafik antara t (waktu) dengan x (posisi benda pada sumbu horizontal) dan y (posisi benda pada sumbu vertikal). Pada penelitian ini dilakukan percobaan sebanyak 5 kali pada setiap masing-masing silinder berongga yang berisikan 1 bola pejal, 2 bola pejal dan 3 bola pejal. Benda tersebut digelindingkan dengan variasi ketinggian 0,1 m, 0,15 m, 0,2 m, 0,25 m dan 0,3 m. Setelah didapatkan data dari tracker maka hasilnya akan dibandingkan secara langsung melalui perhitungan momen inersia dari data </w:t>
      </w:r>
      <w:r w:rsidR="00524738">
        <w:rPr>
          <w:rFonts w:ascii="Book Antiqua" w:hAnsi="Book Antiqua"/>
          <w:sz w:val="22"/>
          <w:szCs w:val="22"/>
        </w:rPr>
        <w:t>T</w:t>
      </w:r>
      <w:r w:rsidRPr="005E6444">
        <w:rPr>
          <w:rFonts w:ascii="Book Antiqua" w:hAnsi="Book Antiqua"/>
          <w:sz w:val="22"/>
          <w:szCs w:val="22"/>
        </w:rPr>
        <w:t xml:space="preserve">racker serta perhitungan menggunakan integral. Gambar 2 adalah tampilan pada Tracker setelah dilakukan pengambilan data silinder berongga yang berisi bola pejal. </w:t>
      </w:r>
    </w:p>
    <w:p w14:paraId="000A10A7" w14:textId="1C6B364A" w:rsidR="005E6444" w:rsidRDefault="005E6444" w:rsidP="005E6444">
      <w:pPr>
        <w:autoSpaceDE w:val="0"/>
        <w:autoSpaceDN w:val="0"/>
        <w:adjustRightInd w:val="0"/>
        <w:spacing w:after="0" w:line="26" w:lineRule="atLeast"/>
        <w:jc w:val="center"/>
        <w:rPr>
          <w:rFonts w:ascii="Book Antiqua" w:hAnsi="Book Antiqua"/>
          <w:color w:val="000000" w:themeColor="text1"/>
          <w:sz w:val="22"/>
          <w:shd w:val="clear" w:color="auto" w:fill="FFFFFF"/>
          <w:lang w:val="id-ID"/>
        </w:rPr>
      </w:pPr>
      <w:r>
        <w:rPr>
          <w:rFonts w:ascii="Calibri" w:eastAsiaTheme="minorHAnsi" w:hAnsi="Calibri" w:cs="Calibri"/>
          <w:noProof/>
        </w:rPr>
        <w:drawing>
          <wp:inline distT="0" distB="0" distL="0" distR="0" wp14:anchorId="16926EB4" wp14:editId="195CD604">
            <wp:extent cx="4839217" cy="2930884"/>
            <wp:effectExtent l="19050" t="19050" r="19050" b="222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lum/>
                      <a:extLst>
                        <a:ext uri="{28A0092B-C50C-407E-A947-70E740481C1C}">
                          <a14:useLocalDpi xmlns:a14="http://schemas.microsoft.com/office/drawing/2010/main" val="0"/>
                        </a:ext>
                      </a:extLst>
                    </a:blip>
                    <a:srcRect/>
                    <a:stretch>
                      <a:fillRect/>
                    </a:stretch>
                  </pic:blipFill>
                  <pic:spPr bwMode="auto">
                    <a:xfrm>
                      <a:off x="0" y="0"/>
                      <a:ext cx="4877889" cy="2954306"/>
                    </a:xfrm>
                    <a:prstGeom prst="rect">
                      <a:avLst/>
                    </a:prstGeom>
                    <a:noFill/>
                    <a:ln>
                      <a:solidFill>
                        <a:schemeClr val="accent1"/>
                      </a:solidFill>
                    </a:ln>
                  </pic:spPr>
                </pic:pic>
              </a:graphicData>
            </a:graphic>
          </wp:inline>
        </w:drawing>
      </w:r>
    </w:p>
    <w:p w14:paraId="077F6F01" w14:textId="77777777" w:rsidR="005E6444" w:rsidRDefault="005E6444" w:rsidP="005E6444">
      <w:pPr>
        <w:pStyle w:val="BodyText"/>
        <w:ind w:right="113"/>
        <w:jc w:val="center"/>
        <w:rPr>
          <w:rFonts w:ascii="Book Antiqua" w:hAnsi="Book Antiqua"/>
          <w:sz w:val="20"/>
          <w:szCs w:val="20"/>
        </w:rPr>
      </w:pPr>
      <w:r w:rsidRPr="005E6444">
        <w:rPr>
          <w:rFonts w:ascii="Book Antiqua" w:hAnsi="Book Antiqua"/>
          <w:sz w:val="20"/>
          <w:szCs w:val="20"/>
        </w:rPr>
        <w:t>Gambar 2. Tampilan pada Tracker pada saat analisis data</w:t>
      </w:r>
    </w:p>
    <w:p w14:paraId="227909F9" w14:textId="684C4B1D" w:rsidR="005E6444" w:rsidRPr="00524738" w:rsidRDefault="005E6444" w:rsidP="005E6444">
      <w:pPr>
        <w:pStyle w:val="BodyText"/>
        <w:ind w:right="113"/>
        <w:jc w:val="center"/>
        <w:rPr>
          <w:rFonts w:ascii="Book Antiqua" w:hAnsi="Book Antiqua"/>
          <w:sz w:val="22"/>
          <w:szCs w:val="22"/>
        </w:rPr>
      </w:pPr>
      <w:r w:rsidRPr="00524738">
        <w:rPr>
          <w:rFonts w:ascii="Book Antiqua" w:hAnsi="Book Antiqua"/>
          <w:sz w:val="22"/>
          <w:szCs w:val="22"/>
        </w:rPr>
        <w:t>Dari pengambilan data tersebut, diperoleh hasil seperti ditunjukkan pada tab</w:t>
      </w:r>
      <w:r w:rsidR="00524738">
        <w:rPr>
          <w:rFonts w:ascii="Book Antiqua" w:hAnsi="Book Antiqua"/>
          <w:sz w:val="22"/>
          <w:szCs w:val="22"/>
        </w:rPr>
        <w:t>el</w:t>
      </w:r>
      <w:r w:rsidRPr="00524738">
        <w:rPr>
          <w:rFonts w:ascii="Book Antiqua" w:hAnsi="Book Antiqua"/>
          <w:sz w:val="22"/>
          <w:szCs w:val="22"/>
        </w:rPr>
        <w:t xml:space="preserve"> 1 berikut ini :</w:t>
      </w:r>
    </w:p>
    <w:p w14:paraId="03A17A67" w14:textId="2414C2A2" w:rsidR="005E6444" w:rsidRPr="00B64D43" w:rsidRDefault="005E6444" w:rsidP="00B64D43">
      <w:pPr>
        <w:pStyle w:val="BodyText"/>
        <w:ind w:right="113"/>
        <w:jc w:val="both"/>
        <w:rPr>
          <w:sz w:val="22"/>
          <w:szCs w:val="22"/>
        </w:rPr>
      </w:pPr>
      <w:r w:rsidRPr="00B64D43">
        <w:rPr>
          <w:sz w:val="22"/>
          <w:szCs w:val="22"/>
        </w:rPr>
        <w:t>Tabel 1. Data hasil Tracker</w:t>
      </w:r>
    </w:p>
    <w:tbl>
      <w:tblPr>
        <w:tblStyle w:val="TableGrid"/>
        <w:tblW w:w="9265" w:type="dxa"/>
        <w:tblBorders>
          <w:left w:val="none" w:sz="0" w:space="0" w:color="auto"/>
          <w:right w:val="none" w:sz="0" w:space="0" w:color="auto"/>
        </w:tblBorders>
        <w:tblLook w:val="04A0" w:firstRow="1" w:lastRow="0" w:firstColumn="1" w:lastColumn="0" w:noHBand="0" w:noVBand="1"/>
      </w:tblPr>
      <w:tblGrid>
        <w:gridCol w:w="655"/>
        <w:gridCol w:w="2850"/>
        <w:gridCol w:w="989"/>
        <w:gridCol w:w="919"/>
        <w:gridCol w:w="882"/>
        <w:gridCol w:w="1307"/>
        <w:gridCol w:w="810"/>
        <w:gridCol w:w="853"/>
      </w:tblGrid>
      <w:tr w:rsidR="00B64D43" w:rsidRPr="00B64D43" w14:paraId="56F64735" w14:textId="77777777" w:rsidTr="00B64D43">
        <w:tc>
          <w:tcPr>
            <w:tcW w:w="655" w:type="dxa"/>
            <w:vMerge w:val="restart"/>
            <w:tcBorders>
              <w:right w:val="nil"/>
            </w:tcBorders>
            <w:vAlign w:val="center"/>
          </w:tcPr>
          <w:p w14:paraId="2E740873" w14:textId="3653DFBA" w:rsidR="00B64D43" w:rsidRPr="00B64D43" w:rsidRDefault="00B64D43" w:rsidP="00B64D43">
            <w:pPr>
              <w:pStyle w:val="BodyText"/>
              <w:spacing w:after="0"/>
              <w:ind w:right="113"/>
              <w:jc w:val="center"/>
              <w:rPr>
                <w:sz w:val="20"/>
                <w:szCs w:val="20"/>
              </w:rPr>
            </w:pPr>
            <w:r w:rsidRPr="00B64D43">
              <w:rPr>
                <w:sz w:val="20"/>
                <w:szCs w:val="20"/>
              </w:rPr>
              <w:t>No.</w:t>
            </w:r>
          </w:p>
        </w:tc>
        <w:tc>
          <w:tcPr>
            <w:tcW w:w="2850" w:type="dxa"/>
            <w:vMerge w:val="restart"/>
            <w:tcBorders>
              <w:left w:val="nil"/>
              <w:right w:val="nil"/>
            </w:tcBorders>
            <w:vAlign w:val="center"/>
          </w:tcPr>
          <w:p w14:paraId="3474F407" w14:textId="6B887FB6" w:rsidR="00B64D43" w:rsidRPr="00B64D43" w:rsidRDefault="00B64D43" w:rsidP="00B64D43">
            <w:pPr>
              <w:pStyle w:val="BodyText"/>
              <w:spacing w:after="0"/>
              <w:ind w:right="113"/>
              <w:jc w:val="center"/>
              <w:rPr>
                <w:sz w:val="20"/>
                <w:szCs w:val="20"/>
              </w:rPr>
            </w:pPr>
            <w:r w:rsidRPr="00B64D43">
              <w:rPr>
                <w:sz w:val="20"/>
                <w:szCs w:val="20"/>
              </w:rPr>
              <w:t>Benda</w:t>
            </w:r>
          </w:p>
        </w:tc>
        <w:tc>
          <w:tcPr>
            <w:tcW w:w="2790" w:type="dxa"/>
            <w:gridSpan w:val="3"/>
            <w:tcBorders>
              <w:left w:val="nil"/>
              <w:right w:val="nil"/>
            </w:tcBorders>
            <w:vAlign w:val="center"/>
          </w:tcPr>
          <w:p w14:paraId="0DAB85BC" w14:textId="5C9A4BC1" w:rsidR="00B64D43" w:rsidRPr="00B64D43" w:rsidRDefault="00B64D43" w:rsidP="00B64D43">
            <w:pPr>
              <w:pStyle w:val="BodyText"/>
              <w:spacing w:after="0"/>
              <w:ind w:right="113"/>
              <w:jc w:val="center"/>
              <w:rPr>
                <w:sz w:val="20"/>
                <w:szCs w:val="20"/>
              </w:rPr>
            </w:pPr>
            <w:r w:rsidRPr="00B64D43">
              <w:rPr>
                <w:sz w:val="20"/>
                <w:szCs w:val="20"/>
              </w:rPr>
              <w:t>Jari-jari (m)</w:t>
            </w:r>
          </w:p>
        </w:tc>
        <w:tc>
          <w:tcPr>
            <w:tcW w:w="1307" w:type="dxa"/>
            <w:vMerge w:val="restart"/>
            <w:tcBorders>
              <w:left w:val="nil"/>
              <w:right w:val="nil"/>
            </w:tcBorders>
            <w:vAlign w:val="center"/>
          </w:tcPr>
          <w:p w14:paraId="08363F76" w14:textId="703CE77F" w:rsidR="00B64D43" w:rsidRPr="00B64D43" w:rsidRDefault="00B64D43" w:rsidP="00B64D43">
            <w:pPr>
              <w:pStyle w:val="BodyText"/>
              <w:spacing w:after="0"/>
              <w:ind w:right="113"/>
              <w:jc w:val="center"/>
              <w:rPr>
                <w:sz w:val="20"/>
                <w:szCs w:val="20"/>
              </w:rPr>
            </w:pPr>
            <w:r w:rsidRPr="00B64D43">
              <w:rPr>
                <w:sz w:val="20"/>
                <w:szCs w:val="20"/>
              </w:rPr>
              <w:t>dr (m)</w:t>
            </w:r>
          </w:p>
        </w:tc>
        <w:tc>
          <w:tcPr>
            <w:tcW w:w="810" w:type="dxa"/>
            <w:vMerge w:val="restart"/>
            <w:tcBorders>
              <w:left w:val="nil"/>
              <w:right w:val="nil"/>
            </w:tcBorders>
            <w:vAlign w:val="center"/>
          </w:tcPr>
          <w:p w14:paraId="242D5441" w14:textId="230113D8" w:rsidR="00B64D43" w:rsidRPr="00B64D43" w:rsidRDefault="00B64D43" w:rsidP="00B64D43">
            <w:pPr>
              <w:pStyle w:val="BodyText"/>
              <w:spacing w:after="0"/>
              <w:ind w:right="113"/>
              <w:jc w:val="center"/>
              <w:rPr>
                <w:sz w:val="20"/>
                <w:szCs w:val="20"/>
              </w:rPr>
            </w:pPr>
            <w:r w:rsidRPr="00B64D43">
              <w:rPr>
                <w:sz w:val="20"/>
                <w:szCs w:val="20"/>
              </w:rPr>
              <w:t>dt (s)</w:t>
            </w:r>
          </w:p>
        </w:tc>
        <w:tc>
          <w:tcPr>
            <w:tcW w:w="853" w:type="dxa"/>
            <w:vMerge w:val="restart"/>
            <w:tcBorders>
              <w:left w:val="nil"/>
            </w:tcBorders>
            <w:vAlign w:val="center"/>
          </w:tcPr>
          <w:p w14:paraId="7A0618E7" w14:textId="62AFD3A9" w:rsidR="00B64D43" w:rsidRPr="00B64D43" w:rsidRDefault="00B64D43" w:rsidP="00B64D43">
            <w:pPr>
              <w:pStyle w:val="BodyText"/>
              <w:spacing w:after="0"/>
              <w:ind w:right="113"/>
              <w:jc w:val="center"/>
              <w:rPr>
                <w:sz w:val="20"/>
                <w:szCs w:val="20"/>
              </w:rPr>
            </w:pPr>
            <w:r w:rsidRPr="00B64D43">
              <w:rPr>
                <w:sz w:val="20"/>
                <w:szCs w:val="20"/>
              </w:rPr>
              <w:t>v (m/s)</w:t>
            </w:r>
          </w:p>
        </w:tc>
      </w:tr>
      <w:tr w:rsidR="00B64D43" w:rsidRPr="00B64D43" w14:paraId="3941D735" w14:textId="77777777" w:rsidTr="00B64D43">
        <w:tc>
          <w:tcPr>
            <w:tcW w:w="655" w:type="dxa"/>
            <w:vMerge/>
            <w:tcBorders>
              <w:right w:val="nil"/>
            </w:tcBorders>
            <w:vAlign w:val="center"/>
          </w:tcPr>
          <w:p w14:paraId="4116AEAB" w14:textId="77777777" w:rsidR="00B64D43" w:rsidRPr="00B64D43" w:rsidRDefault="00B64D43" w:rsidP="00B64D43">
            <w:pPr>
              <w:pStyle w:val="BodyText"/>
              <w:spacing w:after="0"/>
              <w:ind w:right="113"/>
              <w:jc w:val="center"/>
              <w:rPr>
                <w:sz w:val="20"/>
                <w:szCs w:val="20"/>
              </w:rPr>
            </w:pPr>
          </w:p>
        </w:tc>
        <w:tc>
          <w:tcPr>
            <w:tcW w:w="2850" w:type="dxa"/>
            <w:vMerge/>
            <w:tcBorders>
              <w:left w:val="nil"/>
              <w:right w:val="nil"/>
            </w:tcBorders>
            <w:vAlign w:val="center"/>
          </w:tcPr>
          <w:p w14:paraId="1E37BDF9" w14:textId="77777777" w:rsidR="00B64D43" w:rsidRPr="00B64D43" w:rsidRDefault="00B64D43" w:rsidP="00B64D43">
            <w:pPr>
              <w:pStyle w:val="BodyText"/>
              <w:spacing w:after="0"/>
              <w:ind w:right="113"/>
              <w:jc w:val="center"/>
              <w:rPr>
                <w:sz w:val="20"/>
                <w:szCs w:val="20"/>
              </w:rPr>
            </w:pPr>
          </w:p>
        </w:tc>
        <w:tc>
          <w:tcPr>
            <w:tcW w:w="1908" w:type="dxa"/>
            <w:gridSpan w:val="2"/>
            <w:tcBorders>
              <w:left w:val="nil"/>
              <w:right w:val="nil"/>
            </w:tcBorders>
            <w:vAlign w:val="center"/>
          </w:tcPr>
          <w:p w14:paraId="506FAC93" w14:textId="7483F245" w:rsidR="00B64D43" w:rsidRPr="00B64D43" w:rsidRDefault="00B64D43" w:rsidP="00B64D43">
            <w:pPr>
              <w:pStyle w:val="BodyText"/>
              <w:spacing w:after="0"/>
              <w:ind w:right="113"/>
              <w:jc w:val="center"/>
              <w:rPr>
                <w:sz w:val="20"/>
                <w:szCs w:val="20"/>
              </w:rPr>
            </w:pPr>
            <w:r w:rsidRPr="00B64D43">
              <w:rPr>
                <w:sz w:val="20"/>
                <w:szCs w:val="20"/>
              </w:rPr>
              <w:t>Silinder berongga</w:t>
            </w:r>
          </w:p>
        </w:tc>
        <w:tc>
          <w:tcPr>
            <w:tcW w:w="882" w:type="dxa"/>
            <w:vMerge w:val="restart"/>
            <w:tcBorders>
              <w:left w:val="nil"/>
              <w:right w:val="nil"/>
            </w:tcBorders>
            <w:vAlign w:val="center"/>
          </w:tcPr>
          <w:p w14:paraId="673C7152" w14:textId="447A1E85" w:rsidR="00B64D43" w:rsidRPr="00B64D43" w:rsidRDefault="00B64D43" w:rsidP="00B64D43">
            <w:pPr>
              <w:pStyle w:val="BodyText"/>
              <w:spacing w:after="0"/>
              <w:ind w:right="113"/>
              <w:jc w:val="center"/>
              <w:rPr>
                <w:sz w:val="20"/>
                <w:szCs w:val="20"/>
              </w:rPr>
            </w:pPr>
            <w:r w:rsidRPr="00B64D43">
              <w:rPr>
                <w:sz w:val="20"/>
                <w:szCs w:val="20"/>
              </w:rPr>
              <w:t>Bola</w:t>
            </w:r>
          </w:p>
        </w:tc>
        <w:tc>
          <w:tcPr>
            <w:tcW w:w="1307" w:type="dxa"/>
            <w:vMerge/>
            <w:tcBorders>
              <w:left w:val="nil"/>
              <w:right w:val="nil"/>
            </w:tcBorders>
            <w:vAlign w:val="center"/>
          </w:tcPr>
          <w:p w14:paraId="14D4428A" w14:textId="77777777" w:rsidR="00B64D43" w:rsidRPr="00B64D43" w:rsidRDefault="00B64D43" w:rsidP="00B64D43">
            <w:pPr>
              <w:pStyle w:val="BodyText"/>
              <w:spacing w:after="0"/>
              <w:ind w:right="113"/>
              <w:jc w:val="center"/>
              <w:rPr>
                <w:sz w:val="20"/>
                <w:szCs w:val="20"/>
              </w:rPr>
            </w:pPr>
          </w:p>
        </w:tc>
        <w:tc>
          <w:tcPr>
            <w:tcW w:w="810" w:type="dxa"/>
            <w:vMerge/>
            <w:tcBorders>
              <w:left w:val="nil"/>
              <w:right w:val="nil"/>
            </w:tcBorders>
            <w:vAlign w:val="center"/>
          </w:tcPr>
          <w:p w14:paraId="2E096341" w14:textId="77777777" w:rsidR="00B64D43" w:rsidRPr="00B64D43" w:rsidRDefault="00B64D43" w:rsidP="00B64D43">
            <w:pPr>
              <w:pStyle w:val="BodyText"/>
              <w:spacing w:after="0"/>
              <w:ind w:right="113"/>
              <w:jc w:val="center"/>
              <w:rPr>
                <w:sz w:val="20"/>
                <w:szCs w:val="20"/>
              </w:rPr>
            </w:pPr>
          </w:p>
        </w:tc>
        <w:tc>
          <w:tcPr>
            <w:tcW w:w="853" w:type="dxa"/>
            <w:vMerge/>
            <w:tcBorders>
              <w:left w:val="nil"/>
            </w:tcBorders>
            <w:vAlign w:val="center"/>
          </w:tcPr>
          <w:p w14:paraId="39317427" w14:textId="77777777" w:rsidR="00B64D43" w:rsidRPr="00B64D43" w:rsidRDefault="00B64D43" w:rsidP="00B64D43">
            <w:pPr>
              <w:pStyle w:val="BodyText"/>
              <w:spacing w:after="0"/>
              <w:ind w:right="113"/>
              <w:jc w:val="center"/>
              <w:rPr>
                <w:sz w:val="20"/>
                <w:szCs w:val="20"/>
              </w:rPr>
            </w:pPr>
          </w:p>
        </w:tc>
      </w:tr>
      <w:tr w:rsidR="00B64D43" w:rsidRPr="00B64D43" w14:paraId="1DA7CB43" w14:textId="77777777" w:rsidTr="00B64D43">
        <w:tc>
          <w:tcPr>
            <w:tcW w:w="655" w:type="dxa"/>
            <w:vMerge/>
            <w:tcBorders>
              <w:right w:val="nil"/>
            </w:tcBorders>
            <w:vAlign w:val="center"/>
          </w:tcPr>
          <w:p w14:paraId="2DE9DA55" w14:textId="77777777" w:rsidR="00B64D43" w:rsidRPr="00B64D43" w:rsidRDefault="00B64D43" w:rsidP="00B64D43">
            <w:pPr>
              <w:pStyle w:val="BodyText"/>
              <w:spacing w:after="0"/>
              <w:ind w:right="113"/>
              <w:jc w:val="center"/>
              <w:rPr>
                <w:sz w:val="20"/>
                <w:szCs w:val="20"/>
              </w:rPr>
            </w:pPr>
          </w:p>
        </w:tc>
        <w:tc>
          <w:tcPr>
            <w:tcW w:w="2850" w:type="dxa"/>
            <w:vMerge/>
            <w:tcBorders>
              <w:left w:val="nil"/>
              <w:right w:val="nil"/>
            </w:tcBorders>
            <w:vAlign w:val="center"/>
          </w:tcPr>
          <w:p w14:paraId="7F69ACB1" w14:textId="77777777" w:rsidR="00B64D43" w:rsidRPr="00B64D43" w:rsidRDefault="00B64D43" w:rsidP="00B64D43">
            <w:pPr>
              <w:pStyle w:val="BodyText"/>
              <w:spacing w:after="0"/>
              <w:ind w:right="113"/>
              <w:jc w:val="center"/>
              <w:rPr>
                <w:sz w:val="20"/>
                <w:szCs w:val="20"/>
              </w:rPr>
            </w:pPr>
          </w:p>
        </w:tc>
        <w:tc>
          <w:tcPr>
            <w:tcW w:w="989" w:type="dxa"/>
            <w:tcBorders>
              <w:left w:val="nil"/>
              <w:right w:val="nil"/>
            </w:tcBorders>
            <w:vAlign w:val="center"/>
          </w:tcPr>
          <w:p w14:paraId="1412FCE3" w14:textId="6E497C0D" w:rsidR="00B64D43" w:rsidRPr="00B64D43" w:rsidRDefault="00B64D43" w:rsidP="00B64D43">
            <w:pPr>
              <w:pStyle w:val="BodyText"/>
              <w:spacing w:after="0"/>
              <w:ind w:right="113"/>
              <w:jc w:val="center"/>
              <w:rPr>
                <w:sz w:val="20"/>
                <w:szCs w:val="20"/>
              </w:rPr>
            </w:pPr>
            <w:r w:rsidRPr="00B64D43">
              <w:rPr>
                <w:sz w:val="20"/>
                <w:szCs w:val="20"/>
              </w:rPr>
              <w:t>Luar</w:t>
            </w:r>
          </w:p>
        </w:tc>
        <w:tc>
          <w:tcPr>
            <w:tcW w:w="919" w:type="dxa"/>
            <w:tcBorders>
              <w:left w:val="nil"/>
              <w:right w:val="nil"/>
            </w:tcBorders>
            <w:vAlign w:val="center"/>
          </w:tcPr>
          <w:p w14:paraId="377C4A3C" w14:textId="42B235F0" w:rsidR="00B64D43" w:rsidRPr="00B64D43" w:rsidRDefault="00B64D43" w:rsidP="00B64D43">
            <w:pPr>
              <w:pStyle w:val="BodyText"/>
              <w:spacing w:after="0"/>
              <w:ind w:right="113"/>
              <w:jc w:val="center"/>
              <w:rPr>
                <w:sz w:val="20"/>
                <w:szCs w:val="20"/>
              </w:rPr>
            </w:pPr>
            <w:r w:rsidRPr="00B64D43">
              <w:rPr>
                <w:sz w:val="20"/>
                <w:szCs w:val="20"/>
              </w:rPr>
              <w:t>Dalam</w:t>
            </w:r>
          </w:p>
        </w:tc>
        <w:tc>
          <w:tcPr>
            <w:tcW w:w="882" w:type="dxa"/>
            <w:vMerge/>
            <w:tcBorders>
              <w:left w:val="nil"/>
              <w:right w:val="nil"/>
            </w:tcBorders>
            <w:vAlign w:val="center"/>
          </w:tcPr>
          <w:p w14:paraId="3638BB5C" w14:textId="77777777" w:rsidR="00B64D43" w:rsidRPr="00B64D43" w:rsidRDefault="00B64D43" w:rsidP="00B64D43">
            <w:pPr>
              <w:pStyle w:val="BodyText"/>
              <w:spacing w:after="0"/>
              <w:ind w:right="113"/>
              <w:jc w:val="center"/>
              <w:rPr>
                <w:sz w:val="20"/>
                <w:szCs w:val="20"/>
              </w:rPr>
            </w:pPr>
          </w:p>
        </w:tc>
        <w:tc>
          <w:tcPr>
            <w:tcW w:w="1307" w:type="dxa"/>
            <w:vMerge/>
            <w:tcBorders>
              <w:left w:val="nil"/>
              <w:right w:val="nil"/>
            </w:tcBorders>
            <w:vAlign w:val="center"/>
          </w:tcPr>
          <w:p w14:paraId="397890EA" w14:textId="77777777" w:rsidR="00B64D43" w:rsidRPr="00B64D43" w:rsidRDefault="00B64D43" w:rsidP="00B64D43">
            <w:pPr>
              <w:pStyle w:val="BodyText"/>
              <w:spacing w:after="0"/>
              <w:ind w:right="113"/>
              <w:jc w:val="center"/>
              <w:rPr>
                <w:sz w:val="20"/>
                <w:szCs w:val="20"/>
              </w:rPr>
            </w:pPr>
          </w:p>
        </w:tc>
        <w:tc>
          <w:tcPr>
            <w:tcW w:w="810" w:type="dxa"/>
            <w:vMerge/>
            <w:tcBorders>
              <w:left w:val="nil"/>
              <w:right w:val="nil"/>
            </w:tcBorders>
            <w:vAlign w:val="center"/>
          </w:tcPr>
          <w:p w14:paraId="615C2856" w14:textId="77777777" w:rsidR="00B64D43" w:rsidRPr="00B64D43" w:rsidRDefault="00B64D43" w:rsidP="00B64D43">
            <w:pPr>
              <w:pStyle w:val="BodyText"/>
              <w:spacing w:after="0"/>
              <w:ind w:right="113"/>
              <w:jc w:val="center"/>
              <w:rPr>
                <w:sz w:val="20"/>
                <w:szCs w:val="20"/>
              </w:rPr>
            </w:pPr>
          </w:p>
        </w:tc>
        <w:tc>
          <w:tcPr>
            <w:tcW w:w="853" w:type="dxa"/>
            <w:vMerge/>
            <w:tcBorders>
              <w:left w:val="nil"/>
            </w:tcBorders>
            <w:vAlign w:val="center"/>
          </w:tcPr>
          <w:p w14:paraId="27846873" w14:textId="77777777" w:rsidR="00B64D43" w:rsidRPr="00B64D43" w:rsidRDefault="00B64D43" w:rsidP="00B64D43">
            <w:pPr>
              <w:pStyle w:val="BodyText"/>
              <w:spacing w:after="0"/>
              <w:ind w:right="113"/>
              <w:jc w:val="center"/>
              <w:rPr>
                <w:sz w:val="20"/>
                <w:szCs w:val="20"/>
              </w:rPr>
            </w:pPr>
          </w:p>
        </w:tc>
      </w:tr>
      <w:tr w:rsidR="00B64D43" w:rsidRPr="00B64D43" w14:paraId="3CA1C4A0" w14:textId="77777777" w:rsidTr="00B64D43">
        <w:tc>
          <w:tcPr>
            <w:tcW w:w="655" w:type="dxa"/>
            <w:tcBorders>
              <w:right w:val="nil"/>
            </w:tcBorders>
          </w:tcPr>
          <w:p w14:paraId="492D87C1" w14:textId="0E57D9EE" w:rsidR="00B64D43" w:rsidRPr="00B64D43" w:rsidRDefault="00B64D43" w:rsidP="00B64D43">
            <w:pPr>
              <w:pStyle w:val="BodyText"/>
              <w:spacing w:after="0"/>
              <w:ind w:right="113"/>
              <w:jc w:val="center"/>
              <w:rPr>
                <w:sz w:val="20"/>
                <w:szCs w:val="20"/>
              </w:rPr>
            </w:pPr>
            <w:r w:rsidRPr="00B64D43">
              <w:rPr>
                <w:sz w:val="20"/>
                <w:szCs w:val="20"/>
              </w:rPr>
              <w:t>1</w:t>
            </w:r>
          </w:p>
        </w:tc>
        <w:tc>
          <w:tcPr>
            <w:tcW w:w="2850" w:type="dxa"/>
            <w:tcBorders>
              <w:left w:val="nil"/>
              <w:right w:val="nil"/>
            </w:tcBorders>
          </w:tcPr>
          <w:p w14:paraId="72BDDCB7" w14:textId="5B287AA9" w:rsidR="00B64D43" w:rsidRPr="00B64D43" w:rsidRDefault="00B64D43" w:rsidP="00B64D43">
            <w:pPr>
              <w:pStyle w:val="BodyText"/>
              <w:spacing w:after="0"/>
              <w:ind w:right="113"/>
              <w:jc w:val="center"/>
              <w:rPr>
                <w:sz w:val="20"/>
                <w:szCs w:val="20"/>
              </w:rPr>
            </w:pPr>
            <w:r w:rsidRPr="00B64D43">
              <w:rPr>
                <w:sz w:val="20"/>
                <w:szCs w:val="20"/>
              </w:rPr>
              <w:t>Silinder berongga  isi 1 bola</w:t>
            </w:r>
          </w:p>
        </w:tc>
        <w:tc>
          <w:tcPr>
            <w:tcW w:w="989" w:type="dxa"/>
            <w:tcBorders>
              <w:left w:val="nil"/>
              <w:right w:val="nil"/>
            </w:tcBorders>
          </w:tcPr>
          <w:p w14:paraId="78C93E01" w14:textId="42993247" w:rsidR="00B64D43" w:rsidRPr="00B64D43" w:rsidRDefault="00B64D43" w:rsidP="00B64D43">
            <w:pPr>
              <w:pStyle w:val="BodyText"/>
              <w:spacing w:after="0"/>
              <w:ind w:right="113"/>
              <w:jc w:val="center"/>
              <w:rPr>
                <w:sz w:val="20"/>
                <w:szCs w:val="20"/>
              </w:rPr>
            </w:pPr>
            <w:r w:rsidRPr="00B64D43">
              <w:rPr>
                <w:sz w:val="20"/>
                <w:szCs w:val="20"/>
              </w:rPr>
              <w:t>0,039</w:t>
            </w:r>
          </w:p>
        </w:tc>
        <w:tc>
          <w:tcPr>
            <w:tcW w:w="919" w:type="dxa"/>
            <w:tcBorders>
              <w:left w:val="nil"/>
              <w:right w:val="nil"/>
            </w:tcBorders>
          </w:tcPr>
          <w:p w14:paraId="5B5CB15C" w14:textId="38ECD956" w:rsidR="00B64D43" w:rsidRPr="00B64D43" w:rsidRDefault="00B64D43" w:rsidP="00B64D43">
            <w:pPr>
              <w:pStyle w:val="BodyText"/>
              <w:spacing w:after="0"/>
              <w:ind w:right="113"/>
              <w:jc w:val="center"/>
              <w:rPr>
                <w:sz w:val="20"/>
                <w:szCs w:val="20"/>
              </w:rPr>
            </w:pPr>
            <w:r w:rsidRPr="00B64D43">
              <w:rPr>
                <w:sz w:val="20"/>
                <w:szCs w:val="20"/>
              </w:rPr>
              <w:t>0,015</w:t>
            </w:r>
          </w:p>
        </w:tc>
        <w:tc>
          <w:tcPr>
            <w:tcW w:w="882" w:type="dxa"/>
            <w:tcBorders>
              <w:left w:val="nil"/>
              <w:right w:val="nil"/>
            </w:tcBorders>
          </w:tcPr>
          <w:p w14:paraId="0E0D0026" w14:textId="701ACF2A" w:rsidR="00B64D43" w:rsidRPr="00B64D43" w:rsidRDefault="00B64D43" w:rsidP="00B64D43">
            <w:pPr>
              <w:pStyle w:val="BodyText"/>
              <w:spacing w:after="0"/>
              <w:ind w:right="113"/>
              <w:jc w:val="center"/>
              <w:rPr>
                <w:sz w:val="20"/>
                <w:szCs w:val="20"/>
              </w:rPr>
            </w:pPr>
            <w:r w:rsidRPr="00B64D43">
              <w:rPr>
                <w:sz w:val="20"/>
                <w:szCs w:val="20"/>
              </w:rPr>
              <w:t>0,013</w:t>
            </w:r>
          </w:p>
        </w:tc>
        <w:tc>
          <w:tcPr>
            <w:tcW w:w="1307" w:type="dxa"/>
            <w:tcBorders>
              <w:left w:val="nil"/>
              <w:right w:val="nil"/>
            </w:tcBorders>
          </w:tcPr>
          <w:p w14:paraId="23CB7099" w14:textId="7AECE3B2" w:rsidR="00B64D43" w:rsidRPr="00B64D43" w:rsidRDefault="00B64D43" w:rsidP="00B64D43">
            <w:pPr>
              <w:pStyle w:val="BodyText"/>
              <w:spacing w:after="0"/>
              <w:ind w:right="113"/>
              <w:jc w:val="center"/>
              <w:rPr>
                <w:sz w:val="20"/>
                <w:szCs w:val="20"/>
                <w:vertAlign w:val="superscript"/>
              </w:rPr>
            </w:pPr>
            <w:r w:rsidRPr="00B64D43">
              <w:rPr>
                <w:sz w:val="20"/>
                <w:szCs w:val="20"/>
              </w:rPr>
              <w:t>1,4 x 10</w:t>
            </w:r>
            <w:r w:rsidRPr="00B64D43">
              <w:rPr>
                <w:sz w:val="20"/>
                <w:szCs w:val="20"/>
                <w:vertAlign w:val="superscript"/>
              </w:rPr>
              <w:t>-2</w:t>
            </w:r>
          </w:p>
        </w:tc>
        <w:tc>
          <w:tcPr>
            <w:tcW w:w="810" w:type="dxa"/>
            <w:tcBorders>
              <w:left w:val="nil"/>
              <w:right w:val="nil"/>
            </w:tcBorders>
          </w:tcPr>
          <w:p w14:paraId="4EAB594D" w14:textId="155303A8" w:rsidR="00B64D43" w:rsidRPr="00B64D43" w:rsidRDefault="00B64D43" w:rsidP="00B64D43">
            <w:pPr>
              <w:pStyle w:val="BodyText"/>
              <w:spacing w:after="0"/>
              <w:ind w:right="113"/>
              <w:jc w:val="center"/>
              <w:rPr>
                <w:sz w:val="20"/>
                <w:szCs w:val="20"/>
              </w:rPr>
            </w:pPr>
            <w:r w:rsidRPr="00B64D43">
              <w:rPr>
                <w:sz w:val="20"/>
                <w:szCs w:val="20"/>
              </w:rPr>
              <w:t>0,66</w:t>
            </w:r>
          </w:p>
        </w:tc>
        <w:tc>
          <w:tcPr>
            <w:tcW w:w="853" w:type="dxa"/>
            <w:tcBorders>
              <w:left w:val="nil"/>
            </w:tcBorders>
          </w:tcPr>
          <w:p w14:paraId="1E8DAFE6" w14:textId="427753ED" w:rsidR="00B64D43" w:rsidRPr="00B64D43" w:rsidRDefault="00B64D43" w:rsidP="00B64D43">
            <w:pPr>
              <w:pStyle w:val="BodyText"/>
              <w:spacing w:after="0"/>
              <w:ind w:right="113"/>
              <w:jc w:val="center"/>
              <w:rPr>
                <w:sz w:val="20"/>
                <w:szCs w:val="20"/>
              </w:rPr>
            </w:pPr>
            <w:r w:rsidRPr="00B64D43">
              <w:rPr>
                <w:sz w:val="20"/>
                <w:szCs w:val="20"/>
              </w:rPr>
              <w:t>0,021</w:t>
            </w:r>
          </w:p>
        </w:tc>
      </w:tr>
      <w:tr w:rsidR="00B64D43" w:rsidRPr="00B64D43" w14:paraId="52A2936D" w14:textId="77777777" w:rsidTr="00B64D43">
        <w:tc>
          <w:tcPr>
            <w:tcW w:w="655" w:type="dxa"/>
            <w:tcBorders>
              <w:right w:val="nil"/>
            </w:tcBorders>
          </w:tcPr>
          <w:p w14:paraId="2500FF33" w14:textId="76DB9245" w:rsidR="00B64D43" w:rsidRPr="00B64D43" w:rsidRDefault="00B64D43" w:rsidP="00B64D43">
            <w:pPr>
              <w:pStyle w:val="BodyText"/>
              <w:spacing w:after="0"/>
              <w:ind w:right="113"/>
              <w:jc w:val="center"/>
              <w:rPr>
                <w:sz w:val="20"/>
                <w:szCs w:val="20"/>
              </w:rPr>
            </w:pPr>
            <w:r w:rsidRPr="00B64D43">
              <w:rPr>
                <w:sz w:val="20"/>
                <w:szCs w:val="20"/>
              </w:rPr>
              <w:t>2</w:t>
            </w:r>
          </w:p>
        </w:tc>
        <w:tc>
          <w:tcPr>
            <w:tcW w:w="2850" w:type="dxa"/>
            <w:tcBorders>
              <w:left w:val="nil"/>
              <w:right w:val="nil"/>
            </w:tcBorders>
          </w:tcPr>
          <w:p w14:paraId="324B0F89" w14:textId="32A08F92" w:rsidR="00B64D43" w:rsidRPr="00B64D43" w:rsidRDefault="00B64D43" w:rsidP="00B64D43">
            <w:pPr>
              <w:pStyle w:val="BodyText"/>
              <w:spacing w:after="0"/>
              <w:ind w:right="113"/>
              <w:jc w:val="center"/>
              <w:rPr>
                <w:sz w:val="20"/>
                <w:szCs w:val="20"/>
              </w:rPr>
            </w:pPr>
            <w:r w:rsidRPr="00B64D43">
              <w:rPr>
                <w:sz w:val="20"/>
                <w:szCs w:val="20"/>
              </w:rPr>
              <w:t>Silinder berongga isi 2 bola</w:t>
            </w:r>
          </w:p>
        </w:tc>
        <w:tc>
          <w:tcPr>
            <w:tcW w:w="989" w:type="dxa"/>
            <w:tcBorders>
              <w:left w:val="nil"/>
              <w:right w:val="nil"/>
            </w:tcBorders>
          </w:tcPr>
          <w:p w14:paraId="049FC39B" w14:textId="7C02932B" w:rsidR="00B64D43" w:rsidRPr="00B64D43" w:rsidRDefault="00B64D43" w:rsidP="00B64D43">
            <w:pPr>
              <w:pStyle w:val="BodyText"/>
              <w:spacing w:after="0"/>
              <w:ind w:right="113"/>
              <w:jc w:val="center"/>
              <w:rPr>
                <w:sz w:val="20"/>
                <w:szCs w:val="20"/>
              </w:rPr>
            </w:pPr>
            <w:r w:rsidRPr="00B64D43">
              <w:rPr>
                <w:sz w:val="20"/>
                <w:szCs w:val="20"/>
              </w:rPr>
              <w:t>0,039</w:t>
            </w:r>
          </w:p>
        </w:tc>
        <w:tc>
          <w:tcPr>
            <w:tcW w:w="919" w:type="dxa"/>
            <w:tcBorders>
              <w:left w:val="nil"/>
              <w:right w:val="nil"/>
            </w:tcBorders>
          </w:tcPr>
          <w:p w14:paraId="001FB3B4" w14:textId="78900EB3" w:rsidR="00B64D43" w:rsidRPr="00B64D43" w:rsidRDefault="00B64D43" w:rsidP="00B64D43">
            <w:pPr>
              <w:pStyle w:val="BodyText"/>
              <w:spacing w:after="0"/>
              <w:ind w:right="113"/>
              <w:jc w:val="center"/>
              <w:rPr>
                <w:sz w:val="20"/>
                <w:szCs w:val="20"/>
              </w:rPr>
            </w:pPr>
            <w:r w:rsidRPr="00B64D43">
              <w:rPr>
                <w:sz w:val="20"/>
                <w:szCs w:val="20"/>
              </w:rPr>
              <w:t>0,015</w:t>
            </w:r>
          </w:p>
        </w:tc>
        <w:tc>
          <w:tcPr>
            <w:tcW w:w="882" w:type="dxa"/>
            <w:tcBorders>
              <w:left w:val="nil"/>
              <w:right w:val="nil"/>
            </w:tcBorders>
          </w:tcPr>
          <w:p w14:paraId="5B3DC22D" w14:textId="0D620C5A" w:rsidR="00B64D43" w:rsidRPr="00B64D43" w:rsidRDefault="00B64D43" w:rsidP="00B64D43">
            <w:pPr>
              <w:pStyle w:val="BodyText"/>
              <w:spacing w:after="0"/>
              <w:ind w:right="113"/>
              <w:jc w:val="center"/>
              <w:rPr>
                <w:sz w:val="20"/>
                <w:szCs w:val="20"/>
              </w:rPr>
            </w:pPr>
            <w:r w:rsidRPr="00B64D43">
              <w:rPr>
                <w:sz w:val="20"/>
                <w:szCs w:val="20"/>
              </w:rPr>
              <w:t>0,013</w:t>
            </w:r>
          </w:p>
        </w:tc>
        <w:tc>
          <w:tcPr>
            <w:tcW w:w="1307" w:type="dxa"/>
            <w:tcBorders>
              <w:left w:val="nil"/>
              <w:right w:val="nil"/>
            </w:tcBorders>
          </w:tcPr>
          <w:p w14:paraId="6B4F249E" w14:textId="1F795C18" w:rsidR="00B64D43" w:rsidRPr="00B64D43" w:rsidRDefault="00B64D43" w:rsidP="00B64D43">
            <w:pPr>
              <w:pStyle w:val="BodyText"/>
              <w:spacing w:after="0"/>
              <w:ind w:right="113"/>
              <w:jc w:val="center"/>
              <w:rPr>
                <w:sz w:val="20"/>
                <w:szCs w:val="20"/>
              </w:rPr>
            </w:pPr>
            <w:r w:rsidRPr="00B64D43">
              <w:rPr>
                <w:sz w:val="20"/>
                <w:szCs w:val="20"/>
              </w:rPr>
              <w:t>1,6 x 10</w:t>
            </w:r>
            <w:r w:rsidRPr="00B64D43">
              <w:rPr>
                <w:sz w:val="20"/>
                <w:szCs w:val="20"/>
                <w:vertAlign w:val="superscript"/>
              </w:rPr>
              <w:t>-2</w:t>
            </w:r>
          </w:p>
        </w:tc>
        <w:tc>
          <w:tcPr>
            <w:tcW w:w="810" w:type="dxa"/>
            <w:tcBorders>
              <w:left w:val="nil"/>
              <w:right w:val="nil"/>
            </w:tcBorders>
          </w:tcPr>
          <w:p w14:paraId="563CBBAE" w14:textId="7C34D9A4" w:rsidR="00B64D43" w:rsidRPr="00B64D43" w:rsidRDefault="00B64D43" w:rsidP="00B64D43">
            <w:pPr>
              <w:pStyle w:val="BodyText"/>
              <w:spacing w:after="0"/>
              <w:ind w:right="113"/>
              <w:jc w:val="center"/>
              <w:rPr>
                <w:sz w:val="20"/>
                <w:szCs w:val="20"/>
              </w:rPr>
            </w:pPr>
            <w:r w:rsidRPr="00B64D43">
              <w:rPr>
                <w:sz w:val="20"/>
                <w:szCs w:val="20"/>
              </w:rPr>
              <w:t>0,66</w:t>
            </w:r>
          </w:p>
        </w:tc>
        <w:tc>
          <w:tcPr>
            <w:tcW w:w="853" w:type="dxa"/>
            <w:tcBorders>
              <w:left w:val="nil"/>
            </w:tcBorders>
          </w:tcPr>
          <w:p w14:paraId="72F8ECD5" w14:textId="44AC866A" w:rsidR="00B64D43" w:rsidRPr="00B64D43" w:rsidRDefault="00B64D43" w:rsidP="00B64D43">
            <w:pPr>
              <w:pStyle w:val="BodyText"/>
              <w:spacing w:after="0"/>
              <w:ind w:right="113"/>
              <w:jc w:val="center"/>
              <w:rPr>
                <w:sz w:val="20"/>
                <w:szCs w:val="20"/>
              </w:rPr>
            </w:pPr>
            <w:r w:rsidRPr="00B64D43">
              <w:rPr>
                <w:sz w:val="20"/>
                <w:szCs w:val="20"/>
              </w:rPr>
              <w:t>0,024</w:t>
            </w:r>
          </w:p>
        </w:tc>
      </w:tr>
      <w:tr w:rsidR="00B64D43" w:rsidRPr="00B64D43" w14:paraId="2DF87003" w14:textId="77777777" w:rsidTr="00B64D43">
        <w:tc>
          <w:tcPr>
            <w:tcW w:w="655" w:type="dxa"/>
            <w:tcBorders>
              <w:right w:val="nil"/>
            </w:tcBorders>
          </w:tcPr>
          <w:p w14:paraId="41FE93BD" w14:textId="54B09587" w:rsidR="00B64D43" w:rsidRPr="00B64D43" w:rsidRDefault="00B64D43" w:rsidP="00B64D43">
            <w:pPr>
              <w:pStyle w:val="BodyText"/>
              <w:spacing w:after="0"/>
              <w:ind w:right="113"/>
              <w:jc w:val="center"/>
              <w:rPr>
                <w:sz w:val="20"/>
                <w:szCs w:val="20"/>
              </w:rPr>
            </w:pPr>
            <w:r w:rsidRPr="00B64D43">
              <w:rPr>
                <w:sz w:val="20"/>
                <w:szCs w:val="20"/>
              </w:rPr>
              <w:t>3</w:t>
            </w:r>
          </w:p>
        </w:tc>
        <w:tc>
          <w:tcPr>
            <w:tcW w:w="2850" w:type="dxa"/>
            <w:tcBorders>
              <w:left w:val="nil"/>
              <w:right w:val="nil"/>
            </w:tcBorders>
          </w:tcPr>
          <w:p w14:paraId="5E769D03" w14:textId="7EF2F258" w:rsidR="00B64D43" w:rsidRPr="00B64D43" w:rsidRDefault="00B64D43" w:rsidP="00B64D43">
            <w:pPr>
              <w:pStyle w:val="BodyText"/>
              <w:spacing w:after="0"/>
              <w:ind w:right="113"/>
              <w:jc w:val="center"/>
              <w:rPr>
                <w:sz w:val="20"/>
                <w:szCs w:val="20"/>
              </w:rPr>
            </w:pPr>
            <w:r w:rsidRPr="00B64D43">
              <w:rPr>
                <w:sz w:val="20"/>
                <w:szCs w:val="20"/>
              </w:rPr>
              <w:t>Silinder berongga isi  3 bola</w:t>
            </w:r>
          </w:p>
        </w:tc>
        <w:tc>
          <w:tcPr>
            <w:tcW w:w="989" w:type="dxa"/>
            <w:tcBorders>
              <w:left w:val="nil"/>
              <w:right w:val="nil"/>
            </w:tcBorders>
          </w:tcPr>
          <w:p w14:paraId="077276C0" w14:textId="49F86FCF" w:rsidR="00B64D43" w:rsidRPr="00B64D43" w:rsidRDefault="00B64D43" w:rsidP="00B64D43">
            <w:pPr>
              <w:pStyle w:val="BodyText"/>
              <w:spacing w:after="0"/>
              <w:ind w:right="113"/>
              <w:jc w:val="center"/>
              <w:rPr>
                <w:sz w:val="20"/>
                <w:szCs w:val="20"/>
              </w:rPr>
            </w:pPr>
            <w:r w:rsidRPr="00B64D43">
              <w:rPr>
                <w:sz w:val="20"/>
                <w:szCs w:val="20"/>
              </w:rPr>
              <w:t>0,039</w:t>
            </w:r>
          </w:p>
        </w:tc>
        <w:tc>
          <w:tcPr>
            <w:tcW w:w="919" w:type="dxa"/>
            <w:tcBorders>
              <w:left w:val="nil"/>
              <w:right w:val="nil"/>
            </w:tcBorders>
          </w:tcPr>
          <w:p w14:paraId="4D42647D" w14:textId="20DF1A13" w:rsidR="00B64D43" w:rsidRPr="00B64D43" w:rsidRDefault="00B64D43" w:rsidP="00B64D43">
            <w:pPr>
              <w:pStyle w:val="BodyText"/>
              <w:spacing w:after="0"/>
              <w:ind w:right="113"/>
              <w:jc w:val="center"/>
              <w:rPr>
                <w:sz w:val="20"/>
                <w:szCs w:val="20"/>
              </w:rPr>
            </w:pPr>
            <w:r w:rsidRPr="00B64D43">
              <w:rPr>
                <w:sz w:val="20"/>
                <w:szCs w:val="20"/>
              </w:rPr>
              <w:t>0,015</w:t>
            </w:r>
          </w:p>
        </w:tc>
        <w:tc>
          <w:tcPr>
            <w:tcW w:w="882" w:type="dxa"/>
            <w:tcBorders>
              <w:left w:val="nil"/>
              <w:right w:val="nil"/>
            </w:tcBorders>
          </w:tcPr>
          <w:p w14:paraId="0715E6DB" w14:textId="61B68B0C" w:rsidR="00B64D43" w:rsidRPr="00B64D43" w:rsidRDefault="00B64D43" w:rsidP="00B64D43">
            <w:pPr>
              <w:pStyle w:val="BodyText"/>
              <w:spacing w:after="0"/>
              <w:ind w:right="113"/>
              <w:jc w:val="center"/>
              <w:rPr>
                <w:sz w:val="20"/>
                <w:szCs w:val="20"/>
              </w:rPr>
            </w:pPr>
            <w:r w:rsidRPr="00B64D43">
              <w:rPr>
                <w:sz w:val="20"/>
                <w:szCs w:val="20"/>
              </w:rPr>
              <w:t>0,013</w:t>
            </w:r>
          </w:p>
        </w:tc>
        <w:tc>
          <w:tcPr>
            <w:tcW w:w="1307" w:type="dxa"/>
            <w:tcBorders>
              <w:left w:val="nil"/>
              <w:right w:val="nil"/>
            </w:tcBorders>
          </w:tcPr>
          <w:p w14:paraId="6E46120F" w14:textId="27F2B8F5" w:rsidR="00B64D43" w:rsidRPr="00B64D43" w:rsidRDefault="00B64D43" w:rsidP="00B64D43">
            <w:pPr>
              <w:pStyle w:val="BodyText"/>
              <w:spacing w:after="0"/>
              <w:ind w:right="113"/>
              <w:jc w:val="center"/>
              <w:rPr>
                <w:sz w:val="20"/>
                <w:szCs w:val="20"/>
              </w:rPr>
            </w:pPr>
            <w:r w:rsidRPr="00B64D43">
              <w:rPr>
                <w:sz w:val="20"/>
                <w:szCs w:val="20"/>
              </w:rPr>
              <w:t>1,9 x 10</w:t>
            </w:r>
            <w:r w:rsidRPr="00B64D43">
              <w:rPr>
                <w:sz w:val="20"/>
                <w:szCs w:val="20"/>
                <w:vertAlign w:val="superscript"/>
              </w:rPr>
              <w:t>-2</w:t>
            </w:r>
          </w:p>
        </w:tc>
        <w:tc>
          <w:tcPr>
            <w:tcW w:w="810" w:type="dxa"/>
            <w:tcBorders>
              <w:left w:val="nil"/>
              <w:right w:val="nil"/>
            </w:tcBorders>
          </w:tcPr>
          <w:p w14:paraId="112FB3A0" w14:textId="7CB832CF" w:rsidR="00B64D43" w:rsidRPr="00B64D43" w:rsidRDefault="00B64D43" w:rsidP="00B64D43">
            <w:pPr>
              <w:pStyle w:val="BodyText"/>
              <w:spacing w:after="0"/>
              <w:ind w:right="113"/>
              <w:jc w:val="center"/>
              <w:rPr>
                <w:sz w:val="20"/>
                <w:szCs w:val="20"/>
              </w:rPr>
            </w:pPr>
            <w:r w:rsidRPr="00B64D43">
              <w:rPr>
                <w:sz w:val="20"/>
                <w:szCs w:val="20"/>
              </w:rPr>
              <w:t>1,9</w:t>
            </w:r>
          </w:p>
        </w:tc>
        <w:tc>
          <w:tcPr>
            <w:tcW w:w="853" w:type="dxa"/>
            <w:tcBorders>
              <w:left w:val="nil"/>
            </w:tcBorders>
          </w:tcPr>
          <w:p w14:paraId="6E0AC36F" w14:textId="59931809" w:rsidR="00B64D43" w:rsidRPr="00B64D43" w:rsidRDefault="00B64D43" w:rsidP="00B64D43">
            <w:pPr>
              <w:pStyle w:val="BodyText"/>
              <w:spacing w:after="0"/>
              <w:ind w:right="113"/>
              <w:jc w:val="center"/>
              <w:rPr>
                <w:sz w:val="20"/>
                <w:szCs w:val="20"/>
              </w:rPr>
            </w:pPr>
            <w:r w:rsidRPr="00B64D43">
              <w:rPr>
                <w:sz w:val="20"/>
                <w:szCs w:val="20"/>
              </w:rPr>
              <w:t>0,01</w:t>
            </w:r>
          </w:p>
        </w:tc>
      </w:tr>
    </w:tbl>
    <w:p w14:paraId="1219A8F3" w14:textId="77777777" w:rsidR="00121EB3" w:rsidRDefault="00121EB3" w:rsidP="00C76850">
      <w:pPr>
        <w:autoSpaceDE w:val="0"/>
        <w:autoSpaceDN w:val="0"/>
        <w:adjustRightInd w:val="0"/>
        <w:spacing w:after="0" w:line="26" w:lineRule="atLeast"/>
        <w:jc w:val="both"/>
        <w:rPr>
          <w:sz w:val="20"/>
          <w:szCs w:val="20"/>
        </w:rPr>
      </w:pPr>
    </w:p>
    <w:p w14:paraId="7ABAE822" w14:textId="5F634877" w:rsidR="005E6444" w:rsidRPr="00121EB3" w:rsidRDefault="005E6444" w:rsidP="00C76850">
      <w:pPr>
        <w:autoSpaceDE w:val="0"/>
        <w:autoSpaceDN w:val="0"/>
        <w:adjustRightInd w:val="0"/>
        <w:spacing w:after="0" w:line="26" w:lineRule="atLeast"/>
        <w:jc w:val="both"/>
        <w:rPr>
          <w:rFonts w:ascii="Book Antiqua" w:hAnsi="Book Antiqua"/>
          <w:sz w:val="22"/>
          <w:szCs w:val="22"/>
        </w:rPr>
      </w:pPr>
      <w:r w:rsidRPr="00121EB3">
        <w:rPr>
          <w:rFonts w:ascii="Book Antiqua" w:hAnsi="Book Antiqua"/>
          <w:sz w:val="22"/>
          <w:szCs w:val="22"/>
        </w:rPr>
        <w:t xml:space="preserve">Data pada Tabel 1, merupakan data hasil Tracker. </w:t>
      </w:r>
      <w:r w:rsidRPr="00121EB3">
        <w:rPr>
          <w:rFonts w:ascii="Book Antiqua" w:hAnsi="Book Antiqua"/>
          <w:i/>
          <w:iCs/>
          <w:sz w:val="22"/>
          <w:szCs w:val="22"/>
        </w:rPr>
        <w:t>dr</w:t>
      </w:r>
      <w:r w:rsidRPr="00121EB3">
        <w:rPr>
          <w:rFonts w:ascii="Book Antiqua" w:hAnsi="Book Antiqua"/>
          <w:sz w:val="22"/>
          <w:szCs w:val="22"/>
        </w:rPr>
        <w:t xml:space="preserve"> merupakan jarak rata-rata yang dihasilkan tiap klik pergerakan pada masing-masing jalur dan masing-masing klik jalur menghasilkan waktu yang berbeda yaitu dt </w:t>
      </w:r>
      <w:r w:rsidRPr="00121EB3">
        <w:rPr>
          <w:rFonts w:ascii="Book Antiqua" w:hAnsi="Book Antiqua"/>
          <w:sz w:val="22"/>
          <w:szCs w:val="22"/>
        </w:rPr>
        <w:fldChar w:fldCharType="begin" w:fldLock="1"/>
      </w:r>
      <w:r w:rsidR="00DC1EC7">
        <w:rPr>
          <w:rFonts w:ascii="Book Antiqua" w:hAnsi="Book Antiqua"/>
          <w:sz w:val="22"/>
          <w:szCs w:val="22"/>
        </w:rPr>
        <w:instrText>ADDIN CSL_CITATION {"citationItems":[{"id":"ITEM-1","itemData":{"DOI":"10.2991/assehr.k.201017.119","author":[{"dropping-particle":"","family":"Nurfadilah","given":"","non-dropping-particle":"","parse-names":false,"suffix":""},{"dropping-particle":"","family":"Sulisworo","given":"Dwi","non-dropping-particle":"","parse-names":false,"suffix":""},{"dropping-particle":"","family":"Maruto","given":"Guntur","non-dropping-particle":"","parse-names":false,"suffix":""}],"container-title":"Proceedings of the International Conference om Community Development (ICCD 2020)","id":"ITEM-1","issued":{"date-parts":[["2020"]]},"page":"538-541","title":"Tracker Application to Determine the Moment of Inertia in a Video-Based Laboratory to Improve Students’ Learning Activity","type":"article-journal","volume":"477"},"uris":["http://www.mendeley.com/documents/?uuid=23105097-5c24-4c87-a554-15f41f3111a2","http://www.mendeley.com/documents/?uuid=944415bb-04f1-4756-96bb-5c0fba663654"]}],"mendeley":{"formattedCitation":"(Nurfadilah et al., 2020)","plainTextFormattedCitation":"(Nurfadilah et al., 2020)","previouslyFormattedCitation":"(Nurfadilah et al., 2020)"},"properties":{"noteIndex":0},"schema":"https://github.com/citation-style-language/schema/raw/master/csl-citation.json"}</w:instrText>
      </w:r>
      <w:r w:rsidRPr="00121EB3">
        <w:rPr>
          <w:rFonts w:ascii="Book Antiqua" w:hAnsi="Book Antiqua"/>
          <w:sz w:val="22"/>
          <w:szCs w:val="22"/>
        </w:rPr>
        <w:fldChar w:fldCharType="separate"/>
      </w:r>
      <w:r w:rsidRPr="00121EB3">
        <w:rPr>
          <w:rFonts w:ascii="Book Antiqua" w:hAnsi="Book Antiqua"/>
          <w:noProof/>
          <w:sz w:val="22"/>
          <w:szCs w:val="22"/>
        </w:rPr>
        <w:t>(Nurfadilah et al., 2020)</w:t>
      </w:r>
      <w:r w:rsidRPr="00121EB3">
        <w:rPr>
          <w:rFonts w:ascii="Book Antiqua" w:hAnsi="Book Antiqua"/>
          <w:sz w:val="22"/>
          <w:szCs w:val="22"/>
        </w:rPr>
        <w:fldChar w:fldCharType="end"/>
      </w:r>
      <w:r w:rsidRPr="00121EB3">
        <w:rPr>
          <w:rFonts w:ascii="Book Antiqua" w:hAnsi="Book Antiqua"/>
          <w:sz w:val="22"/>
          <w:szCs w:val="22"/>
        </w:rPr>
        <w:t xml:space="preserve">. Pada tabel di atas, bertambahnya isi bola, mengakibatkan nilai dari </w:t>
      </w:r>
      <w:r w:rsidRPr="00121EB3">
        <w:rPr>
          <w:rFonts w:ascii="Book Antiqua" w:hAnsi="Book Antiqua"/>
          <w:i/>
          <w:iCs/>
          <w:sz w:val="22"/>
          <w:szCs w:val="22"/>
        </w:rPr>
        <w:t xml:space="preserve">dr </w:t>
      </w:r>
      <w:r w:rsidRPr="00121EB3">
        <w:rPr>
          <w:rFonts w:ascii="Book Antiqua" w:hAnsi="Book Antiqua"/>
          <w:sz w:val="22"/>
          <w:szCs w:val="22"/>
        </w:rPr>
        <w:t>semakin membesar. Pada silinder berongga yang berisikan satu bola mempunyai nilai 1,4 x, 10</w:t>
      </w:r>
      <w:r w:rsidRPr="00121EB3">
        <w:rPr>
          <w:rFonts w:ascii="Book Antiqua" w:hAnsi="Book Antiqua"/>
          <w:sz w:val="22"/>
          <w:szCs w:val="22"/>
          <w:vertAlign w:val="superscript"/>
        </w:rPr>
        <w:t>-2</w:t>
      </w:r>
      <w:r w:rsidRPr="00121EB3">
        <w:rPr>
          <w:rFonts w:ascii="Book Antiqua" w:hAnsi="Book Antiqua"/>
          <w:sz w:val="22"/>
          <w:szCs w:val="22"/>
        </w:rPr>
        <w:t xml:space="preserve"> m, silinder berongga berisikan dua bola 1,6 x 10</w:t>
      </w:r>
      <w:r w:rsidRPr="00121EB3">
        <w:rPr>
          <w:rFonts w:ascii="Book Antiqua" w:hAnsi="Book Antiqua"/>
          <w:sz w:val="22"/>
          <w:szCs w:val="22"/>
          <w:vertAlign w:val="superscript"/>
        </w:rPr>
        <w:t>-2</w:t>
      </w:r>
      <w:r w:rsidRPr="00121EB3">
        <w:rPr>
          <w:rFonts w:ascii="Book Antiqua" w:hAnsi="Book Antiqua"/>
          <w:sz w:val="22"/>
          <w:szCs w:val="22"/>
        </w:rPr>
        <w:t xml:space="preserve"> m,  dan silinder berongga berisikan tiga bola sebesar 1,9 x 10</w:t>
      </w:r>
      <w:r w:rsidRPr="00121EB3">
        <w:rPr>
          <w:rFonts w:ascii="Book Antiqua" w:hAnsi="Book Antiqua"/>
          <w:sz w:val="22"/>
          <w:szCs w:val="22"/>
          <w:vertAlign w:val="superscript"/>
        </w:rPr>
        <w:t>-2</w:t>
      </w:r>
      <w:r w:rsidRPr="00121EB3">
        <w:rPr>
          <w:rFonts w:ascii="Book Antiqua" w:hAnsi="Book Antiqua"/>
          <w:sz w:val="22"/>
          <w:szCs w:val="22"/>
        </w:rPr>
        <w:t xml:space="preserve"> m.</w:t>
      </w:r>
    </w:p>
    <w:p w14:paraId="723DAB39" w14:textId="77777777" w:rsidR="00121EB3" w:rsidRDefault="00121EB3" w:rsidP="00121EB3">
      <w:pPr>
        <w:spacing w:after="0" w:line="240" w:lineRule="auto"/>
        <w:jc w:val="center"/>
        <w:rPr>
          <w:b/>
          <w:bCs/>
          <w:sz w:val="20"/>
          <w:szCs w:val="20"/>
        </w:rPr>
      </w:pPr>
    </w:p>
    <w:p w14:paraId="10C37599" w14:textId="77777777" w:rsidR="0046414C" w:rsidRDefault="0046414C" w:rsidP="00121EB3">
      <w:pPr>
        <w:spacing w:after="0" w:line="240" w:lineRule="auto"/>
        <w:jc w:val="center"/>
        <w:rPr>
          <w:b/>
          <w:bCs/>
          <w:sz w:val="20"/>
          <w:szCs w:val="20"/>
        </w:rPr>
      </w:pPr>
    </w:p>
    <w:p w14:paraId="4460CC03" w14:textId="6FFDAF5E" w:rsidR="005E6444" w:rsidRPr="00121EB3" w:rsidRDefault="005E6444" w:rsidP="00121EB3">
      <w:pPr>
        <w:spacing w:after="0" w:line="240" w:lineRule="auto"/>
        <w:jc w:val="both"/>
        <w:rPr>
          <w:sz w:val="22"/>
          <w:szCs w:val="22"/>
        </w:rPr>
      </w:pPr>
      <w:r w:rsidRPr="00121EB3">
        <w:rPr>
          <w:sz w:val="22"/>
          <w:szCs w:val="22"/>
        </w:rPr>
        <w:t>Tabel 2. Data Perhitungan Momen Inersia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16"/>
        <w:gridCol w:w="2404"/>
        <w:gridCol w:w="1487"/>
        <w:gridCol w:w="1486"/>
        <w:gridCol w:w="1651"/>
        <w:gridCol w:w="1689"/>
      </w:tblGrid>
      <w:tr w:rsidR="005E6444" w:rsidRPr="00102FB7" w14:paraId="0D01ECE6" w14:textId="77777777" w:rsidTr="00121EB3">
        <w:trPr>
          <w:jc w:val="center"/>
        </w:trPr>
        <w:tc>
          <w:tcPr>
            <w:tcW w:w="720" w:type="dxa"/>
            <w:vAlign w:val="center"/>
          </w:tcPr>
          <w:p w14:paraId="507F6B8D" w14:textId="77777777" w:rsidR="005E6444" w:rsidRPr="00102FB7" w:rsidRDefault="005E6444" w:rsidP="00121EB3">
            <w:pPr>
              <w:spacing w:after="0"/>
              <w:jc w:val="center"/>
              <w:rPr>
                <w:b/>
                <w:bCs/>
                <w:sz w:val="20"/>
                <w:szCs w:val="20"/>
              </w:rPr>
            </w:pPr>
            <w:r w:rsidRPr="00102FB7">
              <w:rPr>
                <w:b/>
                <w:bCs/>
                <w:sz w:val="20"/>
                <w:szCs w:val="20"/>
              </w:rPr>
              <w:t>No.</w:t>
            </w:r>
          </w:p>
        </w:tc>
        <w:tc>
          <w:tcPr>
            <w:tcW w:w="2442" w:type="dxa"/>
            <w:vAlign w:val="center"/>
          </w:tcPr>
          <w:p w14:paraId="434DDF9B" w14:textId="77777777" w:rsidR="005E6444" w:rsidRPr="00102FB7" w:rsidRDefault="005E6444" w:rsidP="00121EB3">
            <w:pPr>
              <w:spacing w:after="0"/>
              <w:jc w:val="center"/>
              <w:rPr>
                <w:b/>
                <w:bCs/>
                <w:sz w:val="20"/>
                <w:szCs w:val="20"/>
              </w:rPr>
            </w:pPr>
            <w:r w:rsidRPr="00102FB7">
              <w:rPr>
                <w:b/>
                <w:bCs/>
                <w:sz w:val="20"/>
                <w:szCs w:val="20"/>
              </w:rPr>
              <w:t>Benda</w:t>
            </w:r>
          </w:p>
        </w:tc>
        <w:tc>
          <w:tcPr>
            <w:tcW w:w="1503" w:type="dxa"/>
            <w:vAlign w:val="center"/>
          </w:tcPr>
          <w:p w14:paraId="1D881FEB" w14:textId="77777777" w:rsidR="005E6444" w:rsidRPr="00102FB7" w:rsidRDefault="005E6444" w:rsidP="00121EB3">
            <w:pPr>
              <w:spacing w:after="0"/>
              <w:jc w:val="center"/>
              <w:rPr>
                <w:b/>
                <w:bCs/>
                <w:sz w:val="20"/>
                <w:szCs w:val="20"/>
              </w:rPr>
            </w:pPr>
            <w:r w:rsidRPr="00102FB7">
              <w:rPr>
                <w:b/>
                <w:bCs/>
                <w:sz w:val="20"/>
                <w:szCs w:val="20"/>
              </w:rPr>
              <w:t>Volume (m)</w:t>
            </w:r>
          </w:p>
        </w:tc>
        <w:tc>
          <w:tcPr>
            <w:tcW w:w="1503" w:type="dxa"/>
            <w:vAlign w:val="center"/>
          </w:tcPr>
          <w:p w14:paraId="0A3D2F59" w14:textId="77777777" w:rsidR="005E6444" w:rsidRPr="00102FB7" w:rsidRDefault="005E6444" w:rsidP="00121EB3">
            <w:pPr>
              <w:spacing w:after="0"/>
              <w:jc w:val="center"/>
              <w:rPr>
                <w:b/>
                <w:bCs/>
                <w:sz w:val="20"/>
                <w:szCs w:val="20"/>
              </w:rPr>
            </w:pPr>
            <w:r w:rsidRPr="00102FB7">
              <w:rPr>
                <w:b/>
                <w:bCs/>
                <w:sz w:val="20"/>
                <w:szCs w:val="20"/>
              </w:rPr>
              <w:t xml:space="preserve">Massa Jenis </w:t>
            </w:r>
            <w:r w:rsidRPr="00102FB7">
              <w:rPr>
                <w:b/>
                <w:bCs/>
                <w:sz w:val="20"/>
                <w:szCs w:val="20"/>
              </w:rPr>
              <w:lastRenderedPageBreak/>
              <w:t>(kg/m</w:t>
            </w:r>
            <w:r w:rsidRPr="00102FB7">
              <w:rPr>
                <w:b/>
                <w:bCs/>
                <w:sz w:val="20"/>
                <w:szCs w:val="20"/>
                <w:vertAlign w:val="superscript"/>
              </w:rPr>
              <w:t>3</w:t>
            </w:r>
            <w:r w:rsidRPr="00102FB7">
              <w:rPr>
                <w:b/>
                <w:bCs/>
                <w:sz w:val="20"/>
                <w:szCs w:val="20"/>
              </w:rPr>
              <w:t>)</w:t>
            </w:r>
          </w:p>
        </w:tc>
        <w:tc>
          <w:tcPr>
            <w:tcW w:w="1662" w:type="dxa"/>
            <w:vAlign w:val="center"/>
          </w:tcPr>
          <w:p w14:paraId="684E2CEA" w14:textId="77777777" w:rsidR="005E6444" w:rsidRPr="00102FB7" w:rsidRDefault="005E6444" w:rsidP="00121EB3">
            <w:pPr>
              <w:spacing w:after="0"/>
              <w:jc w:val="center"/>
              <w:rPr>
                <w:b/>
                <w:bCs/>
                <w:sz w:val="20"/>
                <w:szCs w:val="20"/>
              </w:rPr>
            </w:pPr>
            <w:r w:rsidRPr="00102FB7">
              <w:rPr>
                <w:b/>
                <w:bCs/>
                <w:sz w:val="20"/>
                <w:szCs w:val="20"/>
              </w:rPr>
              <w:lastRenderedPageBreak/>
              <w:t xml:space="preserve">I Berbantuan </w:t>
            </w:r>
            <w:r w:rsidRPr="00102FB7">
              <w:rPr>
                <w:b/>
                <w:bCs/>
                <w:sz w:val="20"/>
                <w:szCs w:val="20"/>
              </w:rPr>
              <w:lastRenderedPageBreak/>
              <w:t>Tracker (kg.m</w:t>
            </w:r>
            <w:r w:rsidRPr="00102FB7">
              <w:rPr>
                <w:b/>
                <w:bCs/>
                <w:sz w:val="20"/>
                <w:szCs w:val="20"/>
                <w:vertAlign w:val="superscript"/>
              </w:rPr>
              <w:t>2</w:t>
            </w:r>
            <w:r w:rsidRPr="00102FB7">
              <w:rPr>
                <w:b/>
                <w:bCs/>
                <w:sz w:val="20"/>
                <w:szCs w:val="20"/>
              </w:rPr>
              <w:t>)</w:t>
            </w:r>
          </w:p>
        </w:tc>
        <w:tc>
          <w:tcPr>
            <w:tcW w:w="1710" w:type="dxa"/>
            <w:vAlign w:val="center"/>
          </w:tcPr>
          <w:p w14:paraId="1A1E0712" w14:textId="77777777" w:rsidR="005E6444" w:rsidRPr="00102FB7" w:rsidRDefault="005E6444" w:rsidP="00121EB3">
            <w:pPr>
              <w:spacing w:after="0"/>
              <w:jc w:val="center"/>
              <w:rPr>
                <w:b/>
                <w:bCs/>
                <w:sz w:val="20"/>
                <w:szCs w:val="20"/>
              </w:rPr>
            </w:pPr>
            <w:r w:rsidRPr="00102FB7">
              <w:rPr>
                <w:b/>
                <w:bCs/>
                <w:sz w:val="20"/>
                <w:szCs w:val="20"/>
              </w:rPr>
              <w:lastRenderedPageBreak/>
              <w:t xml:space="preserve">I dengan integral </w:t>
            </w:r>
            <w:r w:rsidRPr="00102FB7">
              <w:rPr>
                <w:b/>
                <w:bCs/>
                <w:sz w:val="20"/>
                <w:szCs w:val="20"/>
              </w:rPr>
              <w:lastRenderedPageBreak/>
              <w:t>(kg.m</w:t>
            </w:r>
            <w:r w:rsidRPr="00102FB7">
              <w:rPr>
                <w:b/>
                <w:bCs/>
                <w:sz w:val="20"/>
                <w:szCs w:val="20"/>
                <w:vertAlign w:val="superscript"/>
              </w:rPr>
              <w:t>2</w:t>
            </w:r>
            <w:r w:rsidRPr="00102FB7">
              <w:rPr>
                <w:b/>
                <w:bCs/>
                <w:sz w:val="20"/>
                <w:szCs w:val="20"/>
              </w:rPr>
              <w:t>)</w:t>
            </w:r>
          </w:p>
        </w:tc>
      </w:tr>
      <w:tr w:rsidR="005E6444" w:rsidRPr="00102FB7" w14:paraId="0A1B07F8" w14:textId="77777777" w:rsidTr="00121EB3">
        <w:trPr>
          <w:jc w:val="center"/>
        </w:trPr>
        <w:tc>
          <w:tcPr>
            <w:tcW w:w="720" w:type="dxa"/>
            <w:vAlign w:val="center"/>
          </w:tcPr>
          <w:p w14:paraId="1DE9DF3E" w14:textId="77777777" w:rsidR="005E6444" w:rsidRPr="00102FB7" w:rsidRDefault="005E6444" w:rsidP="00121EB3">
            <w:pPr>
              <w:spacing w:after="0"/>
              <w:jc w:val="center"/>
              <w:rPr>
                <w:sz w:val="20"/>
                <w:szCs w:val="20"/>
              </w:rPr>
            </w:pPr>
            <w:r w:rsidRPr="00102FB7">
              <w:rPr>
                <w:sz w:val="20"/>
                <w:szCs w:val="20"/>
              </w:rPr>
              <w:lastRenderedPageBreak/>
              <w:t>1</w:t>
            </w:r>
          </w:p>
        </w:tc>
        <w:tc>
          <w:tcPr>
            <w:tcW w:w="2442" w:type="dxa"/>
          </w:tcPr>
          <w:p w14:paraId="3025FD07" w14:textId="77777777" w:rsidR="005E6444" w:rsidRPr="00102FB7" w:rsidRDefault="005E6444" w:rsidP="00121EB3">
            <w:pPr>
              <w:spacing w:after="0"/>
              <w:rPr>
                <w:sz w:val="20"/>
                <w:szCs w:val="20"/>
              </w:rPr>
            </w:pPr>
            <w:r w:rsidRPr="00102FB7">
              <w:rPr>
                <w:sz w:val="20"/>
                <w:szCs w:val="20"/>
              </w:rPr>
              <w:t>Silinder berongga isi 1 bola</w:t>
            </w:r>
          </w:p>
        </w:tc>
        <w:tc>
          <w:tcPr>
            <w:tcW w:w="1503" w:type="dxa"/>
            <w:vAlign w:val="center"/>
          </w:tcPr>
          <w:p w14:paraId="3C68D587" w14:textId="77777777" w:rsidR="005E6444" w:rsidRPr="00102FB7" w:rsidRDefault="005E6444" w:rsidP="00121EB3">
            <w:pPr>
              <w:spacing w:after="0"/>
              <w:jc w:val="center"/>
              <w:rPr>
                <w:sz w:val="20"/>
                <w:szCs w:val="20"/>
              </w:rPr>
            </w:pPr>
            <w:r w:rsidRPr="00102FB7">
              <w:rPr>
                <w:sz w:val="20"/>
                <w:szCs w:val="20"/>
              </w:rPr>
              <w:t>4070 x 10</w:t>
            </w:r>
            <w:r w:rsidRPr="00102FB7">
              <w:rPr>
                <w:sz w:val="20"/>
                <w:szCs w:val="20"/>
                <w:vertAlign w:val="superscript"/>
              </w:rPr>
              <w:t>-5</w:t>
            </w:r>
          </w:p>
        </w:tc>
        <w:tc>
          <w:tcPr>
            <w:tcW w:w="1503" w:type="dxa"/>
            <w:vAlign w:val="center"/>
          </w:tcPr>
          <w:p w14:paraId="1CD469AC" w14:textId="77777777" w:rsidR="005E6444" w:rsidRPr="00102FB7" w:rsidRDefault="005E6444" w:rsidP="00121EB3">
            <w:pPr>
              <w:spacing w:after="0"/>
              <w:jc w:val="center"/>
              <w:rPr>
                <w:sz w:val="20"/>
                <w:szCs w:val="20"/>
              </w:rPr>
            </w:pPr>
            <w:r w:rsidRPr="00102FB7">
              <w:rPr>
                <w:sz w:val="20"/>
                <w:szCs w:val="20"/>
              </w:rPr>
              <w:t>9,743</w:t>
            </w:r>
          </w:p>
        </w:tc>
        <w:tc>
          <w:tcPr>
            <w:tcW w:w="1662" w:type="dxa"/>
            <w:vAlign w:val="center"/>
          </w:tcPr>
          <w:p w14:paraId="1BE6A5DB" w14:textId="77777777" w:rsidR="005E6444" w:rsidRPr="00102FB7" w:rsidRDefault="005E6444" w:rsidP="00121EB3">
            <w:pPr>
              <w:spacing w:after="0"/>
              <w:jc w:val="center"/>
              <w:rPr>
                <w:sz w:val="20"/>
                <w:szCs w:val="20"/>
              </w:rPr>
            </w:pPr>
            <w:r w:rsidRPr="00102FB7">
              <w:rPr>
                <w:sz w:val="20"/>
                <w:szCs w:val="20"/>
              </w:rPr>
              <w:t>6,39 x 10</w:t>
            </w:r>
            <w:r w:rsidRPr="00102FB7">
              <w:rPr>
                <w:sz w:val="20"/>
                <w:szCs w:val="20"/>
                <w:vertAlign w:val="superscript"/>
              </w:rPr>
              <w:t>-3</w:t>
            </w:r>
          </w:p>
        </w:tc>
        <w:tc>
          <w:tcPr>
            <w:tcW w:w="1710" w:type="dxa"/>
            <w:vAlign w:val="center"/>
          </w:tcPr>
          <w:p w14:paraId="7A758923" w14:textId="77777777" w:rsidR="005E6444" w:rsidRPr="00102FB7" w:rsidRDefault="005E6444" w:rsidP="00121EB3">
            <w:pPr>
              <w:spacing w:after="0"/>
              <w:jc w:val="center"/>
              <w:rPr>
                <w:sz w:val="20"/>
                <w:szCs w:val="20"/>
              </w:rPr>
            </w:pPr>
            <w:r w:rsidRPr="00102FB7">
              <w:rPr>
                <w:sz w:val="20"/>
                <w:szCs w:val="20"/>
              </w:rPr>
              <w:t>6,460 x 10</w:t>
            </w:r>
            <w:r w:rsidRPr="00102FB7">
              <w:rPr>
                <w:sz w:val="20"/>
                <w:szCs w:val="20"/>
                <w:vertAlign w:val="superscript"/>
              </w:rPr>
              <w:t>-3</w:t>
            </w:r>
          </w:p>
        </w:tc>
      </w:tr>
      <w:tr w:rsidR="005E6444" w:rsidRPr="00102FB7" w14:paraId="73FF072F" w14:textId="77777777" w:rsidTr="00121EB3">
        <w:trPr>
          <w:jc w:val="center"/>
        </w:trPr>
        <w:tc>
          <w:tcPr>
            <w:tcW w:w="720" w:type="dxa"/>
            <w:vAlign w:val="center"/>
          </w:tcPr>
          <w:p w14:paraId="4A0D5922" w14:textId="77777777" w:rsidR="005E6444" w:rsidRPr="00102FB7" w:rsidRDefault="005E6444" w:rsidP="00121EB3">
            <w:pPr>
              <w:spacing w:after="0"/>
              <w:jc w:val="center"/>
              <w:rPr>
                <w:sz w:val="20"/>
                <w:szCs w:val="20"/>
              </w:rPr>
            </w:pPr>
            <w:r w:rsidRPr="00102FB7">
              <w:rPr>
                <w:sz w:val="20"/>
                <w:szCs w:val="20"/>
              </w:rPr>
              <w:t>2</w:t>
            </w:r>
          </w:p>
        </w:tc>
        <w:tc>
          <w:tcPr>
            <w:tcW w:w="2442" w:type="dxa"/>
          </w:tcPr>
          <w:p w14:paraId="7D215559" w14:textId="77777777" w:rsidR="005E6444" w:rsidRPr="00102FB7" w:rsidRDefault="005E6444" w:rsidP="00121EB3">
            <w:pPr>
              <w:spacing w:after="0"/>
              <w:rPr>
                <w:sz w:val="20"/>
                <w:szCs w:val="20"/>
              </w:rPr>
            </w:pPr>
            <w:r w:rsidRPr="00102FB7">
              <w:rPr>
                <w:sz w:val="20"/>
                <w:szCs w:val="20"/>
              </w:rPr>
              <w:t>Silinder berongga isi 2 bola</w:t>
            </w:r>
          </w:p>
        </w:tc>
        <w:tc>
          <w:tcPr>
            <w:tcW w:w="1503" w:type="dxa"/>
            <w:vAlign w:val="center"/>
          </w:tcPr>
          <w:p w14:paraId="02D43C09" w14:textId="77777777" w:rsidR="005E6444" w:rsidRPr="00102FB7" w:rsidRDefault="005E6444" w:rsidP="00121EB3">
            <w:pPr>
              <w:spacing w:after="0"/>
              <w:jc w:val="center"/>
              <w:rPr>
                <w:sz w:val="20"/>
                <w:szCs w:val="20"/>
              </w:rPr>
            </w:pPr>
            <w:r w:rsidRPr="00102FB7">
              <w:rPr>
                <w:sz w:val="20"/>
                <w:szCs w:val="20"/>
              </w:rPr>
              <w:t>4071 x 10</w:t>
            </w:r>
            <w:r w:rsidRPr="00102FB7">
              <w:rPr>
                <w:sz w:val="20"/>
                <w:szCs w:val="20"/>
                <w:vertAlign w:val="superscript"/>
              </w:rPr>
              <w:t>-5</w:t>
            </w:r>
          </w:p>
        </w:tc>
        <w:tc>
          <w:tcPr>
            <w:tcW w:w="1503" w:type="dxa"/>
            <w:vAlign w:val="center"/>
          </w:tcPr>
          <w:p w14:paraId="230FCCC2" w14:textId="77777777" w:rsidR="005E6444" w:rsidRPr="00102FB7" w:rsidRDefault="005E6444" w:rsidP="00121EB3">
            <w:pPr>
              <w:spacing w:after="0"/>
              <w:jc w:val="center"/>
              <w:rPr>
                <w:sz w:val="20"/>
                <w:szCs w:val="20"/>
              </w:rPr>
            </w:pPr>
            <w:r w:rsidRPr="00102FB7">
              <w:rPr>
                <w:sz w:val="20"/>
                <w:szCs w:val="20"/>
              </w:rPr>
              <w:t>10,036</w:t>
            </w:r>
          </w:p>
        </w:tc>
        <w:tc>
          <w:tcPr>
            <w:tcW w:w="1662" w:type="dxa"/>
            <w:vAlign w:val="center"/>
          </w:tcPr>
          <w:p w14:paraId="302EFDC1" w14:textId="77777777" w:rsidR="005E6444" w:rsidRPr="00102FB7" w:rsidRDefault="005E6444" w:rsidP="00121EB3">
            <w:pPr>
              <w:spacing w:after="0"/>
              <w:jc w:val="center"/>
              <w:rPr>
                <w:sz w:val="20"/>
                <w:szCs w:val="20"/>
              </w:rPr>
            </w:pPr>
            <w:r w:rsidRPr="00102FB7">
              <w:rPr>
                <w:sz w:val="20"/>
                <w:szCs w:val="20"/>
              </w:rPr>
              <w:t>6,42 x 10</w:t>
            </w:r>
            <w:r w:rsidRPr="00102FB7">
              <w:rPr>
                <w:sz w:val="20"/>
                <w:szCs w:val="20"/>
                <w:vertAlign w:val="superscript"/>
              </w:rPr>
              <w:t>-3</w:t>
            </w:r>
          </w:p>
        </w:tc>
        <w:tc>
          <w:tcPr>
            <w:tcW w:w="1710" w:type="dxa"/>
            <w:vAlign w:val="center"/>
          </w:tcPr>
          <w:p w14:paraId="15C9A657" w14:textId="77777777" w:rsidR="005E6444" w:rsidRPr="00102FB7" w:rsidRDefault="005E6444" w:rsidP="00121EB3">
            <w:pPr>
              <w:spacing w:after="0"/>
              <w:jc w:val="center"/>
              <w:rPr>
                <w:sz w:val="20"/>
                <w:szCs w:val="20"/>
              </w:rPr>
            </w:pPr>
            <w:r w:rsidRPr="00102FB7">
              <w:rPr>
                <w:sz w:val="20"/>
                <w:szCs w:val="20"/>
              </w:rPr>
              <w:t>6,461 x 10</w:t>
            </w:r>
            <w:r w:rsidRPr="00102FB7">
              <w:rPr>
                <w:sz w:val="20"/>
                <w:szCs w:val="20"/>
                <w:vertAlign w:val="superscript"/>
              </w:rPr>
              <w:t>-3</w:t>
            </w:r>
          </w:p>
        </w:tc>
      </w:tr>
      <w:tr w:rsidR="005E6444" w:rsidRPr="00102FB7" w14:paraId="51FD9758" w14:textId="77777777" w:rsidTr="00121EB3">
        <w:trPr>
          <w:jc w:val="center"/>
        </w:trPr>
        <w:tc>
          <w:tcPr>
            <w:tcW w:w="720" w:type="dxa"/>
            <w:vAlign w:val="center"/>
          </w:tcPr>
          <w:p w14:paraId="19C37D07" w14:textId="77777777" w:rsidR="005E6444" w:rsidRPr="00102FB7" w:rsidRDefault="005E6444" w:rsidP="00121EB3">
            <w:pPr>
              <w:spacing w:after="0"/>
              <w:jc w:val="center"/>
              <w:rPr>
                <w:sz w:val="20"/>
                <w:szCs w:val="20"/>
              </w:rPr>
            </w:pPr>
            <w:r w:rsidRPr="00102FB7">
              <w:rPr>
                <w:sz w:val="20"/>
                <w:szCs w:val="20"/>
              </w:rPr>
              <w:t>3</w:t>
            </w:r>
          </w:p>
        </w:tc>
        <w:tc>
          <w:tcPr>
            <w:tcW w:w="2442" w:type="dxa"/>
          </w:tcPr>
          <w:p w14:paraId="7BA03F32" w14:textId="77777777" w:rsidR="005E6444" w:rsidRPr="00102FB7" w:rsidRDefault="005E6444" w:rsidP="00121EB3">
            <w:pPr>
              <w:spacing w:after="0"/>
              <w:rPr>
                <w:sz w:val="20"/>
                <w:szCs w:val="20"/>
              </w:rPr>
            </w:pPr>
            <w:r w:rsidRPr="00102FB7">
              <w:rPr>
                <w:sz w:val="20"/>
                <w:szCs w:val="20"/>
              </w:rPr>
              <w:t>Silinder berongga isi 3 bola</w:t>
            </w:r>
          </w:p>
        </w:tc>
        <w:tc>
          <w:tcPr>
            <w:tcW w:w="1503" w:type="dxa"/>
            <w:vAlign w:val="center"/>
          </w:tcPr>
          <w:p w14:paraId="4DA55035" w14:textId="77777777" w:rsidR="005E6444" w:rsidRPr="00102FB7" w:rsidRDefault="005E6444" w:rsidP="00121EB3">
            <w:pPr>
              <w:spacing w:after="0"/>
              <w:jc w:val="center"/>
              <w:rPr>
                <w:sz w:val="20"/>
                <w:szCs w:val="20"/>
              </w:rPr>
            </w:pPr>
            <w:r w:rsidRPr="00102FB7">
              <w:rPr>
                <w:sz w:val="20"/>
                <w:szCs w:val="20"/>
              </w:rPr>
              <w:t>4072 x 10</w:t>
            </w:r>
            <w:r w:rsidRPr="00102FB7">
              <w:rPr>
                <w:sz w:val="20"/>
                <w:szCs w:val="20"/>
                <w:vertAlign w:val="superscript"/>
              </w:rPr>
              <w:t>-5</w:t>
            </w:r>
          </w:p>
        </w:tc>
        <w:tc>
          <w:tcPr>
            <w:tcW w:w="1503" w:type="dxa"/>
            <w:vAlign w:val="center"/>
          </w:tcPr>
          <w:p w14:paraId="5A02E296" w14:textId="77777777" w:rsidR="005E6444" w:rsidRPr="00102FB7" w:rsidRDefault="005E6444" w:rsidP="00121EB3">
            <w:pPr>
              <w:spacing w:after="0"/>
              <w:jc w:val="center"/>
              <w:rPr>
                <w:sz w:val="20"/>
                <w:szCs w:val="20"/>
              </w:rPr>
            </w:pPr>
            <w:r w:rsidRPr="00102FB7">
              <w:rPr>
                <w:sz w:val="20"/>
                <w:szCs w:val="20"/>
              </w:rPr>
              <w:t>10,328</w:t>
            </w:r>
          </w:p>
        </w:tc>
        <w:tc>
          <w:tcPr>
            <w:tcW w:w="1662" w:type="dxa"/>
            <w:vAlign w:val="center"/>
          </w:tcPr>
          <w:p w14:paraId="3BBB6C75" w14:textId="77777777" w:rsidR="005E6444" w:rsidRPr="00102FB7" w:rsidRDefault="005E6444" w:rsidP="00121EB3">
            <w:pPr>
              <w:spacing w:after="0"/>
              <w:jc w:val="center"/>
              <w:rPr>
                <w:sz w:val="20"/>
                <w:szCs w:val="20"/>
              </w:rPr>
            </w:pPr>
            <w:r w:rsidRPr="00102FB7">
              <w:rPr>
                <w:sz w:val="20"/>
                <w:szCs w:val="20"/>
              </w:rPr>
              <w:t>6,46 x 10</w:t>
            </w:r>
            <w:r w:rsidRPr="00102FB7">
              <w:rPr>
                <w:sz w:val="20"/>
                <w:szCs w:val="20"/>
                <w:vertAlign w:val="superscript"/>
              </w:rPr>
              <w:t>-3</w:t>
            </w:r>
          </w:p>
        </w:tc>
        <w:tc>
          <w:tcPr>
            <w:tcW w:w="1710" w:type="dxa"/>
            <w:vAlign w:val="center"/>
          </w:tcPr>
          <w:p w14:paraId="203CA7C9" w14:textId="77777777" w:rsidR="005E6444" w:rsidRPr="00102FB7" w:rsidRDefault="005E6444" w:rsidP="00121EB3">
            <w:pPr>
              <w:spacing w:after="0"/>
              <w:jc w:val="center"/>
              <w:rPr>
                <w:sz w:val="20"/>
                <w:szCs w:val="20"/>
              </w:rPr>
            </w:pPr>
            <w:r w:rsidRPr="00102FB7">
              <w:rPr>
                <w:sz w:val="20"/>
                <w:szCs w:val="20"/>
              </w:rPr>
              <w:t>6,462 x 10</w:t>
            </w:r>
            <w:r w:rsidRPr="00102FB7">
              <w:rPr>
                <w:sz w:val="20"/>
                <w:szCs w:val="20"/>
                <w:vertAlign w:val="superscript"/>
              </w:rPr>
              <w:t>-3</w:t>
            </w:r>
          </w:p>
        </w:tc>
      </w:tr>
    </w:tbl>
    <w:p w14:paraId="6BAD4AAD" w14:textId="4FB0FD09" w:rsidR="005E6444" w:rsidRDefault="005E6444" w:rsidP="00C76850">
      <w:pPr>
        <w:autoSpaceDE w:val="0"/>
        <w:autoSpaceDN w:val="0"/>
        <w:adjustRightInd w:val="0"/>
        <w:spacing w:after="0" w:line="26" w:lineRule="atLeast"/>
        <w:jc w:val="both"/>
        <w:rPr>
          <w:rFonts w:ascii="Book Antiqua" w:hAnsi="Book Antiqua"/>
          <w:color w:val="000000" w:themeColor="text1"/>
          <w:sz w:val="22"/>
          <w:shd w:val="clear" w:color="auto" w:fill="FFFFFF"/>
          <w:lang w:val="id-ID"/>
        </w:rPr>
      </w:pPr>
    </w:p>
    <w:p w14:paraId="54088150" w14:textId="77777777" w:rsidR="005E6444" w:rsidRPr="00121EB3" w:rsidRDefault="005E6444" w:rsidP="00121EB3">
      <w:pPr>
        <w:spacing w:after="0" w:line="26" w:lineRule="atLeast"/>
        <w:ind w:firstLine="567"/>
        <w:jc w:val="both"/>
        <w:rPr>
          <w:rFonts w:ascii="Book Antiqua" w:hAnsi="Book Antiqua"/>
          <w:sz w:val="22"/>
          <w:szCs w:val="22"/>
        </w:rPr>
      </w:pPr>
      <w:r w:rsidRPr="00121EB3">
        <w:rPr>
          <w:rFonts w:ascii="Book Antiqua" w:hAnsi="Book Antiqua"/>
          <w:sz w:val="22"/>
          <w:szCs w:val="22"/>
        </w:rPr>
        <w:t xml:space="preserve">Tabel 2 menunjukkan hasil dari perhitungan momen inersia. Hasil yang ditunjukkan merupakan perhitungan dari Tracker dan hasil dari pengintegralan. Apabila data perbandingan nilai momen inersia tersebut ditampilkan dalam bentuk grafik, dapat terlihat seperti ditunjukkan pada gambar 2. Pada gambar tersebut, nilai 1 adalah silinder berongga berisi satu bola, nilai 2 adalah silinder berongga berisi dua bola, dan nilai 3 adalah silinder berongga tiga bola. Pada silinder berongga berisi satu bola, terdapat selisih perbandingan nilai sekitar </w:t>
      </w:r>
      <m:oMath>
        <m:r>
          <w:rPr>
            <w:rFonts w:ascii="Cambria Math" w:hAnsi="Cambria Math"/>
            <w:sz w:val="22"/>
            <w:szCs w:val="22"/>
          </w:rPr>
          <m:t>±</m:t>
        </m:r>
      </m:oMath>
      <w:r w:rsidRPr="00121EB3">
        <w:rPr>
          <w:rFonts w:ascii="Book Antiqua" w:hAnsi="Book Antiqua"/>
          <w:sz w:val="22"/>
          <w:szCs w:val="22"/>
        </w:rPr>
        <w:t>0,070 x10</w:t>
      </w:r>
      <w:r w:rsidRPr="00121EB3">
        <w:rPr>
          <w:rFonts w:ascii="Book Antiqua" w:hAnsi="Book Antiqua"/>
          <w:sz w:val="22"/>
          <w:szCs w:val="22"/>
          <w:vertAlign w:val="superscript"/>
        </w:rPr>
        <w:t xml:space="preserve">-3 </w:t>
      </w:r>
      <w:r w:rsidRPr="00121EB3">
        <w:rPr>
          <w:rFonts w:ascii="Book Antiqua" w:hAnsi="Book Antiqua"/>
          <w:sz w:val="22"/>
          <w:szCs w:val="22"/>
        </w:rPr>
        <w:t>kg m</w:t>
      </w:r>
      <w:r w:rsidRPr="00121EB3">
        <w:rPr>
          <w:rFonts w:ascii="Book Antiqua" w:hAnsi="Book Antiqua"/>
          <w:sz w:val="22"/>
          <w:szCs w:val="22"/>
          <w:vertAlign w:val="superscript"/>
        </w:rPr>
        <w:t>2</w:t>
      </w:r>
      <w:r w:rsidRPr="00121EB3">
        <w:rPr>
          <w:rFonts w:ascii="Book Antiqua" w:hAnsi="Book Antiqua"/>
          <w:sz w:val="22"/>
          <w:szCs w:val="22"/>
        </w:rPr>
        <w:t xml:space="preserve">, pada silinder berongga berisi dua bola sekitar </w:t>
      </w:r>
      <m:oMath>
        <m:r>
          <w:rPr>
            <w:rFonts w:ascii="Cambria Math" w:hAnsi="Cambria Math"/>
            <w:sz w:val="22"/>
            <w:szCs w:val="22"/>
          </w:rPr>
          <m:t>±</m:t>
        </m:r>
      </m:oMath>
      <w:r w:rsidRPr="00121EB3">
        <w:rPr>
          <w:rFonts w:ascii="Book Antiqua" w:hAnsi="Book Antiqua"/>
          <w:sz w:val="22"/>
          <w:szCs w:val="22"/>
        </w:rPr>
        <w:t xml:space="preserve"> 0,041 x10</w:t>
      </w:r>
      <w:r w:rsidRPr="00121EB3">
        <w:rPr>
          <w:rFonts w:ascii="Book Antiqua" w:hAnsi="Book Antiqua"/>
          <w:sz w:val="22"/>
          <w:szCs w:val="22"/>
          <w:vertAlign w:val="superscript"/>
        </w:rPr>
        <w:t xml:space="preserve">-3 </w:t>
      </w:r>
      <w:r w:rsidRPr="00121EB3">
        <w:rPr>
          <w:rFonts w:ascii="Book Antiqua" w:hAnsi="Book Antiqua"/>
          <w:sz w:val="22"/>
          <w:szCs w:val="22"/>
        </w:rPr>
        <w:t>kg m</w:t>
      </w:r>
      <w:r w:rsidRPr="00121EB3">
        <w:rPr>
          <w:rFonts w:ascii="Book Antiqua" w:hAnsi="Book Antiqua"/>
          <w:sz w:val="22"/>
          <w:szCs w:val="22"/>
          <w:vertAlign w:val="superscript"/>
        </w:rPr>
        <w:t>2</w:t>
      </w:r>
      <w:r w:rsidRPr="00121EB3">
        <w:rPr>
          <w:rFonts w:ascii="Book Antiqua" w:hAnsi="Book Antiqua"/>
          <w:sz w:val="22"/>
          <w:szCs w:val="22"/>
        </w:rPr>
        <w:t xml:space="preserve">, dan pada silinder berongga berisi tiga bola terdapat selisih </w:t>
      </w:r>
      <m:oMath>
        <m:r>
          <w:rPr>
            <w:rFonts w:ascii="Cambria Math" w:hAnsi="Cambria Math"/>
            <w:sz w:val="22"/>
            <w:szCs w:val="22"/>
          </w:rPr>
          <m:t>±</m:t>
        </m:r>
      </m:oMath>
      <w:r w:rsidRPr="00312AF8">
        <w:rPr>
          <w:rFonts w:ascii="Book Antiqua" w:hAnsi="Book Antiqua"/>
          <w:sz w:val="22"/>
          <w:szCs w:val="22"/>
        </w:rPr>
        <w:t xml:space="preserve"> 0,002 x10</w:t>
      </w:r>
      <w:r w:rsidRPr="00312AF8">
        <w:rPr>
          <w:rFonts w:ascii="Book Antiqua" w:hAnsi="Book Antiqua"/>
          <w:sz w:val="22"/>
          <w:szCs w:val="22"/>
          <w:vertAlign w:val="superscript"/>
        </w:rPr>
        <w:t xml:space="preserve">-3 </w:t>
      </w:r>
      <w:r w:rsidRPr="00312AF8">
        <w:rPr>
          <w:rFonts w:ascii="Book Antiqua" w:hAnsi="Book Antiqua"/>
          <w:sz w:val="22"/>
          <w:szCs w:val="22"/>
        </w:rPr>
        <w:t>kg m</w:t>
      </w:r>
      <w:r w:rsidRPr="00312AF8">
        <w:rPr>
          <w:rFonts w:ascii="Book Antiqua" w:hAnsi="Book Antiqua"/>
          <w:sz w:val="22"/>
          <w:szCs w:val="22"/>
          <w:vertAlign w:val="superscript"/>
        </w:rPr>
        <w:t>2</w:t>
      </w:r>
      <w:r w:rsidRPr="00312AF8">
        <w:rPr>
          <w:rFonts w:ascii="Book Antiqua" w:hAnsi="Book Antiqua"/>
          <w:sz w:val="22"/>
          <w:szCs w:val="22"/>
        </w:rPr>
        <w:t>.</w:t>
      </w:r>
      <w:r w:rsidRPr="00121EB3">
        <w:rPr>
          <w:rFonts w:ascii="Book Antiqua" w:hAnsi="Book Antiqua"/>
          <w:sz w:val="22"/>
          <w:szCs w:val="22"/>
        </w:rPr>
        <w:t xml:space="preserve"> </w:t>
      </w:r>
    </w:p>
    <w:p w14:paraId="53E81AAF" w14:textId="6555CB34" w:rsidR="005E6444" w:rsidRPr="00121EB3" w:rsidRDefault="005E6444" w:rsidP="00855622">
      <w:pPr>
        <w:autoSpaceDE w:val="0"/>
        <w:autoSpaceDN w:val="0"/>
        <w:adjustRightInd w:val="0"/>
        <w:spacing w:after="0" w:line="26" w:lineRule="atLeast"/>
        <w:ind w:firstLine="567"/>
        <w:jc w:val="both"/>
        <w:rPr>
          <w:rFonts w:ascii="Book Antiqua" w:hAnsi="Book Antiqua"/>
          <w:color w:val="000000" w:themeColor="text1"/>
          <w:sz w:val="22"/>
          <w:szCs w:val="22"/>
          <w:shd w:val="clear" w:color="auto" w:fill="FFFFFF"/>
          <w:lang w:val="id-ID"/>
        </w:rPr>
      </w:pPr>
      <w:r w:rsidRPr="00121EB3">
        <w:rPr>
          <w:rFonts w:ascii="Book Antiqua" w:hAnsi="Book Antiqua"/>
          <w:sz w:val="22"/>
          <w:szCs w:val="22"/>
        </w:rPr>
        <w:t xml:space="preserve">Selisih terbesar dari ketiga data tersebut adalah saat silinder berongga hanya diisi oleh satu bola, tetapi saat diisi tiga bola, nilai dari momen inersia hampir mendekati sama atau selisihnya semakin mengecil. Hal ini sesuai teori bahwa perbedaan nilai antara massa dan momen inersia adalah besar massa suatu benda hanya bergantung pada kandungan zat dalam benda tersebut, tetapi besar momen inersia tidak hanya tergantung pada jumlah zat tetapi juga dipengaruhi oleh bagaimana zat tersebut terdistribusi pada benda tersebut </w:t>
      </w:r>
      <w:sdt>
        <w:sdtPr>
          <w:rPr>
            <w:rFonts w:ascii="Book Antiqua" w:hAnsi="Book Antiqua"/>
            <w:sz w:val="22"/>
            <w:szCs w:val="22"/>
          </w:rPr>
          <w:id w:val="-909540973"/>
          <w:citation/>
        </w:sdtPr>
        <w:sdtEndPr/>
        <w:sdtContent>
          <w:r w:rsidRPr="00121EB3">
            <w:rPr>
              <w:rFonts w:ascii="Book Antiqua" w:hAnsi="Book Antiqua"/>
              <w:sz w:val="22"/>
              <w:szCs w:val="22"/>
            </w:rPr>
            <w:fldChar w:fldCharType="begin"/>
          </w:r>
          <w:r w:rsidRPr="00121EB3">
            <w:rPr>
              <w:rFonts w:ascii="Book Antiqua" w:hAnsi="Book Antiqua"/>
              <w:sz w:val="22"/>
              <w:szCs w:val="22"/>
            </w:rPr>
            <w:instrText xml:space="preserve"> CITATION Hen12 \l 1033 </w:instrText>
          </w:r>
          <w:r w:rsidRPr="00121EB3">
            <w:rPr>
              <w:rFonts w:ascii="Book Antiqua" w:hAnsi="Book Antiqua"/>
              <w:sz w:val="22"/>
              <w:szCs w:val="22"/>
            </w:rPr>
            <w:fldChar w:fldCharType="separate"/>
          </w:r>
          <w:r w:rsidRPr="00121EB3">
            <w:rPr>
              <w:rFonts w:ascii="Book Antiqua" w:hAnsi="Book Antiqua"/>
              <w:noProof/>
              <w:sz w:val="22"/>
              <w:szCs w:val="22"/>
            </w:rPr>
            <w:t>(Banjarnahor, 2012)</w:t>
          </w:r>
          <w:r w:rsidRPr="00121EB3">
            <w:rPr>
              <w:rFonts w:ascii="Book Antiqua" w:hAnsi="Book Antiqua"/>
              <w:sz w:val="22"/>
              <w:szCs w:val="22"/>
            </w:rPr>
            <w:fldChar w:fldCharType="end"/>
          </w:r>
        </w:sdtContent>
      </w:sdt>
      <w:r w:rsidRPr="00121EB3">
        <w:rPr>
          <w:rFonts w:ascii="Book Antiqua" w:hAnsi="Book Antiqua"/>
          <w:sz w:val="22"/>
          <w:szCs w:val="22"/>
        </w:rPr>
        <w:t>.</w:t>
      </w:r>
    </w:p>
    <w:p w14:paraId="12C893DA" w14:textId="6313E6BD" w:rsidR="005E6444" w:rsidRDefault="005E6444" w:rsidP="00121EB3">
      <w:pPr>
        <w:autoSpaceDE w:val="0"/>
        <w:autoSpaceDN w:val="0"/>
        <w:adjustRightInd w:val="0"/>
        <w:spacing w:after="0" w:line="26" w:lineRule="atLeast"/>
        <w:jc w:val="center"/>
        <w:rPr>
          <w:rFonts w:ascii="Book Antiqua" w:hAnsi="Book Antiqua"/>
          <w:color w:val="000000" w:themeColor="text1"/>
          <w:sz w:val="22"/>
          <w:shd w:val="clear" w:color="auto" w:fill="FFFFFF"/>
          <w:lang w:val="id-ID"/>
        </w:rPr>
      </w:pPr>
      <w:r w:rsidRPr="008E0ED7">
        <w:rPr>
          <w:noProof/>
        </w:rPr>
        <w:drawing>
          <wp:inline distT="0" distB="0" distL="0" distR="0" wp14:anchorId="042C735C" wp14:editId="2E763728">
            <wp:extent cx="3913835" cy="302944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51264" cy="3058419"/>
                    </a:xfrm>
                    <a:prstGeom prst="rect">
                      <a:avLst/>
                    </a:prstGeom>
                  </pic:spPr>
                </pic:pic>
              </a:graphicData>
            </a:graphic>
          </wp:inline>
        </w:drawing>
      </w:r>
    </w:p>
    <w:p w14:paraId="5348E760" w14:textId="2AA8AFEC" w:rsidR="00392DA6" w:rsidRDefault="005E6444" w:rsidP="00392DA6">
      <w:pPr>
        <w:pStyle w:val="BodyText"/>
        <w:spacing w:before="120"/>
        <w:ind w:right="115"/>
        <w:jc w:val="center"/>
        <w:rPr>
          <w:rFonts w:ascii="Book Antiqua" w:hAnsi="Book Antiqua"/>
          <w:sz w:val="20"/>
          <w:szCs w:val="20"/>
        </w:rPr>
      </w:pPr>
      <w:r w:rsidRPr="00121EB3">
        <w:rPr>
          <w:rFonts w:ascii="Book Antiqua" w:hAnsi="Book Antiqua"/>
          <w:sz w:val="20"/>
          <w:szCs w:val="20"/>
        </w:rPr>
        <w:t>Gambar 3.  Data nilai perbandingan perhitungan berbantuan Tracker dengan perhitungan integral</w:t>
      </w:r>
    </w:p>
    <w:p w14:paraId="7FA0267E" w14:textId="77777777" w:rsidR="00392DA6" w:rsidRPr="00121EB3" w:rsidRDefault="00392DA6" w:rsidP="00392DA6">
      <w:pPr>
        <w:pStyle w:val="BodyText"/>
        <w:spacing w:after="0" w:line="26" w:lineRule="atLeast"/>
        <w:ind w:right="42" w:firstLine="578"/>
        <w:jc w:val="both"/>
        <w:rPr>
          <w:rFonts w:ascii="Book Antiqua" w:hAnsi="Book Antiqua"/>
          <w:sz w:val="22"/>
          <w:szCs w:val="22"/>
        </w:rPr>
      </w:pPr>
      <w:r w:rsidRPr="00121EB3">
        <w:rPr>
          <w:rFonts w:ascii="Book Antiqua" w:hAnsi="Book Antiqua"/>
          <w:sz w:val="22"/>
          <w:szCs w:val="22"/>
        </w:rPr>
        <w:t xml:space="preserve">Besar nilai momen inersia, dipengaruhi oleh jari-jari dari silinder tersebut. Semakin besar jari-jarinya maka semakin besar pula nilai dari momen inersia </w:t>
      </w:r>
      <w:r w:rsidRPr="00121EB3">
        <w:rPr>
          <w:rFonts w:ascii="Book Antiqua" w:hAnsi="Book Antiqua"/>
          <w:sz w:val="22"/>
          <w:szCs w:val="22"/>
        </w:rPr>
        <w:fldChar w:fldCharType="begin" w:fldLock="1"/>
      </w:r>
      <w:r>
        <w:rPr>
          <w:rFonts w:ascii="Book Antiqua" w:hAnsi="Book Antiqua"/>
          <w:sz w:val="22"/>
          <w:szCs w:val="22"/>
        </w:rPr>
        <w:instrText>ADDIN CSL_CITATION {"citationItems":[{"id":"ITEM-1","itemData":{"DOI":"10.2991/assehr.k.201017.119","author":[{"dropping-particle":"","family":"Nurfadilah","given":"","non-dropping-particle":"","parse-names":false,"suffix":""},{"dropping-particle":"","family":"Sulisworo","given":"Dwi","non-dropping-particle":"","parse-names":false,"suffix":""},{"dropping-particle":"","family":"Maruto","given":"Guntur","non-dropping-particle":"","parse-names":false,"suffix":""}],"container-title":"Proceedings of the International Conference om Community Development (ICCD 2020)","id":"ITEM-1","issued":{"date-parts":[["2020"]]},"page":"538-541","title":"Tracker Application to Determine the Moment of Inertia in a Video-Based Laboratory to Improve Students’ Learning Activity","type":"article-journal","volume":"477"},"uris":["http://www.mendeley.com/documents/?uuid=23105097-5c24-4c87-a554-15f41f3111a2","http://www.mendeley.com/documents/?uuid=944415bb-04f1-4756-96bb-5c0fba663654"]}],"mendeley":{"formattedCitation":"(Nurfadilah et al., 2020)","plainTextFormattedCitation":"(Nurfadilah et al., 2020)","previouslyFormattedCitation":"(Nurfadilah et al., 2020)"},"properties":{"noteIndex":0},"schema":"https://github.com/citation-style-language/schema/raw/master/csl-citation.json"}</w:instrText>
      </w:r>
      <w:r w:rsidRPr="00121EB3">
        <w:rPr>
          <w:rFonts w:ascii="Book Antiqua" w:hAnsi="Book Antiqua"/>
          <w:sz w:val="22"/>
          <w:szCs w:val="22"/>
        </w:rPr>
        <w:fldChar w:fldCharType="separate"/>
      </w:r>
      <w:r w:rsidRPr="00121EB3">
        <w:rPr>
          <w:rFonts w:ascii="Book Antiqua" w:hAnsi="Book Antiqua"/>
          <w:noProof/>
          <w:sz w:val="22"/>
          <w:szCs w:val="22"/>
        </w:rPr>
        <w:t>(Nurfadilah et al., 2020)</w:t>
      </w:r>
      <w:r w:rsidRPr="00121EB3">
        <w:rPr>
          <w:rFonts w:ascii="Book Antiqua" w:hAnsi="Book Antiqua"/>
          <w:sz w:val="22"/>
          <w:szCs w:val="22"/>
        </w:rPr>
        <w:fldChar w:fldCharType="end"/>
      </w:r>
      <w:r w:rsidRPr="00121EB3">
        <w:rPr>
          <w:rFonts w:ascii="Book Antiqua" w:hAnsi="Book Antiqua"/>
          <w:sz w:val="22"/>
          <w:szCs w:val="22"/>
        </w:rPr>
        <w:t xml:space="preserve">.  Akan tetapi pada Penelitian ini, besar jari-jari silinder berongga yang digunakan semuanya sama, yaitu jari-jari luar 0,039 m dan jari-jari dalamnya adalah 0,015 m. Sedangkan jari-jari </w:t>
      </w:r>
      <w:r w:rsidRPr="00121EB3">
        <w:rPr>
          <w:rFonts w:ascii="Book Antiqua" w:hAnsi="Book Antiqua"/>
          <w:sz w:val="22"/>
          <w:szCs w:val="22"/>
        </w:rPr>
        <w:lastRenderedPageBreak/>
        <w:t>bola yang digunakan untuk mengisi silinder berongga adalah 0,013 m sehingga tidak berpengaruh secara signifikan</w:t>
      </w:r>
    </w:p>
    <w:p w14:paraId="3DF19D18" w14:textId="2EEEA94B" w:rsidR="00392DA6" w:rsidRDefault="00392DA6" w:rsidP="00392DA6">
      <w:pPr>
        <w:autoSpaceDE w:val="0"/>
        <w:autoSpaceDN w:val="0"/>
        <w:adjustRightInd w:val="0"/>
        <w:spacing w:after="0" w:line="26" w:lineRule="atLeast"/>
        <w:ind w:firstLine="578"/>
        <w:jc w:val="both"/>
        <w:rPr>
          <w:rFonts w:ascii="Book Antiqua" w:hAnsi="Book Antiqua"/>
          <w:sz w:val="22"/>
          <w:szCs w:val="22"/>
        </w:rPr>
      </w:pPr>
      <w:r w:rsidRPr="00121EB3">
        <w:rPr>
          <w:rFonts w:ascii="Book Antiqua" w:hAnsi="Book Antiqua"/>
          <w:sz w:val="22"/>
          <w:szCs w:val="22"/>
        </w:rPr>
        <w:t xml:space="preserve">Pada penelitian menghitung momen inersia pesawat atwood dengan menggunakan katrol, dihasilkan nilai bahwa semakin besar beban tambahan yang diberikan, maka nilai momen inersia juga akan semakin besar </w:t>
      </w:r>
      <w:r w:rsidRPr="00121EB3">
        <w:rPr>
          <w:rFonts w:ascii="Book Antiqua" w:hAnsi="Book Antiqua"/>
          <w:sz w:val="22"/>
          <w:szCs w:val="22"/>
        </w:rPr>
        <w:fldChar w:fldCharType="begin" w:fldLock="1"/>
      </w:r>
      <w:r>
        <w:rPr>
          <w:rFonts w:ascii="Book Antiqua" w:hAnsi="Book Antiqua"/>
          <w:sz w:val="22"/>
          <w:szCs w:val="22"/>
        </w:rPr>
        <w:instrText>ADDIN CSL_CITATION {"citationItems":[{"id":"ITEM-1","itemData":{"abstract":"Pesawat Atwood adalah alat eksperimental yang sering digunakan untuk mengamati hukum-hukum mekanik tentang gerak akselerasi secara teratur. Dalam percobaan bidang atwood terdapat gerakan lurus beraturan (GLB) dan gerak lurus berubah beraturan (GLBB). Gerak lurus beraturan (GLB) merupakan gerakan garis lurus dengan kecepatan tetap, sehingga jarak yang ditempuh dalam gerak lurus beraturan adalah kelajuan kali waktu. Sedangkan gerak lurus berubah beraturan (GLBB) adalah gerakan lurus ke arah horizontal dengan kecepatan yang berubah setiap saat karena akselerasi yang tetap. Tidak hanya gerakan garis lurus dan gerakan lurus berubah secara teratur, tetapi prinsip kerja katrol juga diterapkan. Momen inersia sebuah katrol adalah ukuran dari inersia sebuah katrol untuk memutar atau mengubah keadaan rotasinya ketika ada momen kekuatan yang dihasilkan bekerja padanya. Momen inersia katrol ini dapat ditentukan dengan menggunakan pendekatan konseptual atau melalui eksperimen dan pendekatan matematika. Hasil penelitian ini menunjukkan bahwa apabila beban tambahan yang diberikan semakin besar maka momen inersia yang dihasilkan besar, begitu juga sebaliknya.","author":[{"dropping-particle":"","family":"Wahid","given":"Mulyadi Abdul","non-dropping-particle":"","parse-names":false,"suffix":""},{"dropping-particle":"","family":"Rahmadhani","given":"Fitria","non-dropping-particle":"","parse-names":false,"suffix":""}],"container-title":"Jurnal Phi; Jurnal Pendidikan Fisika dan Terapan","id":"ITEM-1","issued":{"date-parts":[["2019"]]},"page":"1-7","title":"Eksperimen Menghitung Momen Inersia dalam Pesawat Atwood Menggunakan Katrol dengan Penambahan Massa Beban","type":"article-journal","volume":"2"},"uris":["http://www.mendeley.com/documents/?uuid=daa2186d-1f02-445e-b825-b2cc0141147a","http://www.mendeley.com/documents/?uuid=40f3334f-8149-4e39-adda-2fa15e53b05e"]}],"mendeley":{"formattedCitation":"(Wahid &amp; Rahmadhani, 2019)","plainTextFormattedCitation":"(Wahid &amp; Rahmadhani, 2019)","previouslyFormattedCitation":"(Wahid &amp; Rahmadhani, 2019)"},"properties":{"noteIndex":0},"schema":"https://github.com/citation-style-language/schema/raw/master/csl-citation.json"}</w:instrText>
      </w:r>
      <w:r w:rsidRPr="00121EB3">
        <w:rPr>
          <w:rFonts w:ascii="Book Antiqua" w:hAnsi="Book Antiqua"/>
          <w:sz w:val="22"/>
          <w:szCs w:val="22"/>
        </w:rPr>
        <w:fldChar w:fldCharType="separate"/>
      </w:r>
      <w:r w:rsidRPr="00121EB3">
        <w:rPr>
          <w:rFonts w:ascii="Book Antiqua" w:hAnsi="Book Antiqua"/>
          <w:noProof/>
          <w:sz w:val="22"/>
          <w:szCs w:val="22"/>
        </w:rPr>
        <w:t>(Wahid &amp; Rahmadhani, 2019)</w:t>
      </w:r>
      <w:r w:rsidRPr="00121EB3">
        <w:rPr>
          <w:rFonts w:ascii="Book Antiqua" w:hAnsi="Book Antiqua"/>
          <w:sz w:val="22"/>
          <w:szCs w:val="22"/>
        </w:rPr>
        <w:fldChar w:fldCharType="end"/>
      </w:r>
      <w:r w:rsidRPr="00121EB3">
        <w:rPr>
          <w:rFonts w:ascii="Book Antiqua" w:hAnsi="Book Antiqua"/>
          <w:sz w:val="22"/>
          <w:szCs w:val="22"/>
        </w:rPr>
        <w:t>. Hal ini sesuai dengan nilai dari momen inersia yang diperoleh dari percobaan, baik perhitungan dengan Tracker maupun secara integral.</w:t>
      </w:r>
      <w:r>
        <w:rPr>
          <w:rFonts w:ascii="Book Antiqua" w:hAnsi="Book Antiqua"/>
          <w:sz w:val="22"/>
          <w:szCs w:val="22"/>
        </w:rPr>
        <w:t xml:space="preserve"> Analisis </w:t>
      </w:r>
      <w:r w:rsidRPr="009A1937">
        <w:rPr>
          <w:rFonts w:ascii="Book Antiqua" w:hAnsi="Book Antiqua"/>
          <w:sz w:val="22"/>
          <w:szCs w:val="22"/>
        </w:rPr>
        <w:t xml:space="preserve">menggunakan aplikasi </w:t>
      </w:r>
      <w:r w:rsidR="00524738">
        <w:rPr>
          <w:rFonts w:ascii="Book Antiqua" w:hAnsi="Book Antiqua"/>
          <w:sz w:val="22"/>
          <w:szCs w:val="22"/>
        </w:rPr>
        <w:t>T</w:t>
      </w:r>
      <w:r w:rsidRPr="009A1937">
        <w:rPr>
          <w:rFonts w:ascii="Book Antiqua" w:hAnsi="Book Antiqua"/>
          <w:sz w:val="22"/>
          <w:szCs w:val="22"/>
        </w:rPr>
        <w:t>racker, diperoleh data dengan eror lebih rendah</w:t>
      </w:r>
      <w:r>
        <w:rPr>
          <w:rFonts w:ascii="Book Antiqua" w:hAnsi="Book Antiqua"/>
          <w:sz w:val="22"/>
          <w:szCs w:val="22"/>
        </w:rPr>
        <w:t xml:space="preserve"> </w:t>
      </w:r>
      <w:r>
        <w:rPr>
          <w:rFonts w:ascii="Book Antiqua" w:hAnsi="Book Antiqua"/>
          <w:sz w:val="22"/>
          <w:szCs w:val="22"/>
        </w:rPr>
        <w:fldChar w:fldCharType="begin" w:fldLock="1"/>
      </w:r>
      <w:r>
        <w:rPr>
          <w:rFonts w:ascii="Book Antiqua" w:hAnsi="Book Antiqua"/>
          <w:sz w:val="22"/>
          <w:szCs w:val="22"/>
        </w:rPr>
        <w:instrText>ADDIN CSL_CITATION {"citationItems":[{"id":"ITEM-1","itemData":{"DOI":"10.25273/jpfk.v5i2.4145","ISSN":"2442-8868","abstract":"&lt;p class=\"JIPIAbstractBody\"&gt;Pengajaran sains tidak hanya terfokus pada apa yang harus siswa ketahui, tetapi dengan tantang era saat ini pengajaran sains lebih menekankan pada mengajarkan bagaimana cara mengetahui. Dengan tantangan ini maka yang penting bagaimana pembelajaran sains memberikan fasilitas untuk melatihkan cara mendapatkan pengetahuan dan cara menggunakan pengetahuan untuk menyelesaikan masalah, cara-cara ini yang kita kenal sebagai kompetensi literasi saintifik. Artikel ini memberikan gambaran tentang cara-cara membangun konsep Impuls dan momentum serta menggunakan teknologi untuk mendapatkan data yang berkualitas pada eksperimen tumbukan menggunakan analisis video tracker. Hasil pengujian menunjukkan analisis video tracker dengan menggunakan kit model tumbukan kelereng dengan gantungan ganda ini diperoleh eror yang cukup baik sebesar 0,01. Untuk model tumbukan lenting sempurna diperoleh nilai koefisien restitusi 1.01, model tumbukan lenting sebagian dengan nilai koefisien restitusi e=0,64, dan model tumbukan tidak lenting dengan nilai koefisien restitusi e=0,001. Kit pembelajaran ini merupakan terobosan terbaru untuk menguji hukum kekekalan momentum yang sangat cocok untuk pembelajaran fisika di SMP dan SMA dengan pemasangan yang mudah, sederhana, serta menghasilkan kontak pusat massa yang sangat baik.&lt;/p&gt;","author":[{"dropping-particle":"","family":"Utari","given":"Setiya","non-dropping-particle":"","parse-names":false,"suffix":""},{"dropping-particle":"","family":"Prima","given":"Eka Cahya","non-dropping-particle":"","parse-names":false,"suffix":""}],"container-title":"Jurnal Pendidikan Fisika dan Keilmuan (JPFK)","id":"ITEM-1","issue":"2","issued":{"date-parts":[["2019"]]},"page":"83","title":"Analisis Hukum Kekekalan Momentum Model Tumbukan Kelereng dengan Gantungan Ganda menggunakan Analisis Video Tracker","type":"article-journal","volume":"5"},"uris":["http://www.mendeley.com/documents/?uuid=5c46ea75-b71d-4566-a145-d388413cc97f"]}],"mendeley":{"formattedCitation":"(Utari &amp; Prima, 2019)","plainTextFormattedCitation":"(Utari &amp; Prima, 2019)","previouslyFormattedCitation":"(Utari &amp; Prima, 2019)"},"properties":{"noteIndex":0},"schema":"https://github.com/citation-style-language/schema/raw/master/csl-citation.json"}</w:instrText>
      </w:r>
      <w:r>
        <w:rPr>
          <w:rFonts w:ascii="Book Antiqua" w:hAnsi="Book Antiqua"/>
          <w:sz w:val="22"/>
          <w:szCs w:val="22"/>
        </w:rPr>
        <w:fldChar w:fldCharType="separate"/>
      </w:r>
      <w:r w:rsidRPr="00FF176B">
        <w:rPr>
          <w:rFonts w:ascii="Book Antiqua" w:hAnsi="Book Antiqua"/>
          <w:noProof/>
          <w:sz w:val="22"/>
          <w:szCs w:val="22"/>
        </w:rPr>
        <w:t>(Utari &amp; Prima, 2019)</w:t>
      </w:r>
      <w:r>
        <w:rPr>
          <w:rFonts w:ascii="Book Antiqua" w:hAnsi="Book Antiqua"/>
          <w:sz w:val="22"/>
          <w:szCs w:val="22"/>
        </w:rPr>
        <w:fldChar w:fldCharType="end"/>
      </w:r>
      <w:r>
        <w:rPr>
          <w:rFonts w:ascii="Book Antiqua" w:hAnsi="Book Antiqua"/>
          <w:sz w:val="22"/>
          <w:szCs w:val="22"/>
        </w:rPr>
        <w:t xml:space="preserve">. </w:t>
      </w:r>
      <w:r w:rsidRPr="00121EB3">
        <w:rPr>
          <w:rFonts w:ascii="Book Antiqua" w:hAnsi="Book Antiqua"/>
          <w:sz w:val="22"/>
          <w:szCs w:val="22"/>
        </w:rPr>
        <w:t>Silinder berongga yang diisi dengan bola mempunyai massa penjumlahan dari massa silinder berongga dan bola pejal, sehingga semakin banyak bola, massa juga semakin besar. Mengakibatkan nilai dari momen inersia yang semakin besar (Tabel 2).</w:t>
      </w:r>
    </w:p>
    <w:p w14:paraId="79247C27" w14:textId="77777777" w:rsidR="00392DA6" w:rsidRPr="00121EB3" w:rsidRDefault="00392DA6" w:rsidP="00392DA6">
      <w:pPr>
        <w:autoSpaceDE w:val="0"/>
        <w:autoSpaceDN w:val="0"/>
        <w:adjustRightInd w:val="0"/>
        <w:spacing w:after="0" w:line="26" w:lineRule="atLeast"/>
        <w:ind w:firstLine="578"/>
        <w:jc w:val="both"/>
        <w:rPr>
          <w:rFonts w:ascii="Book Antiqua" w:hAnsi="Book Antiqua"/>
          <w:color w:val="000000" w:themeColor="text1"/>
          <w:sz w:val="22"/>
          <w:szCs w:val="22"/>
          <w:shd w:val="clear" w:color="auto" w:fill="FFFFFF"/>
          <w:lang w:val="id-ID"/>
        </w:rPr>
      </w:pPr>
    </w:p>
    <w:p w14:paraId="07BBED97" w14:textId="54A18659" w:rsidR="00392DA6" w:rsidRPr="00C87B2F" w:rsidRDefault="00392DA6" w:rsidP="00392DA6">
      <w:pPr>
        <w:spacing w:after="120" w:line="26" w:lineRule="atLeast"/>
        <w:ind w:left="902" w:hanging="902"/>
        <w:rPr>
          <w:rFonts w:ascii="Book Antiqua" w:eastAsiaTheme="minorEastAsia" w:hAnsi="Book Antiqua"/>
          <w:b/>
          <w:color w:val="000000" w:themeColor="text1"/>
          <w:lang w:val="id-ID" w:eastAsia="id-ID"/>
        </w:rPr>
      </w:pPr>
      <w:r>
        <w:rPr>
          <w:rFonts w:ascii="Book Antiqua" w:hAnsi="Book Antiqua"/>
          <w:b/>
          <w:bCs/>
          <w:color w:val="000000"/>
          <w:lang w:val="id-ID"/>
        </w:rPr>
        <w:t>KESIMPULAN</w:t>
      </w:r>
      <w:r w:rsidRPr="00C87B2F">
        <w:rPr>
          <w:rFonts w:ascii="Book Antiqua" w:hAnsi="Book Antiqua"/>
          <w:b/>
          <w:bCs/>
          <w:color w:val="000000"/>
        </w:rPr>
        <w:t xml:space="preserve"> </w:t>
      </w:r>
    </w:p>
    <w:p w14:paraId="4F967247" w14:textId="77777777" w:rsidR="00392DA6" w:rsidRPr="00FE1627" w:rsidRDefault="00392DA6" w:rsidP="00392DA6">
      <w:pPr>
        <w:pStyle w:val="BodyText"/>
        <w:spacing w:after="0" w:line="26" w:lineRule="atLeast"/>
        <w:ind w:right="43" w:firstLine="691"/>
        <w:jc w:val="both"/>
        <w:rPr>
          <w:rFonts w:ascii="Book Antiqua" w:hAnsi="Book Antiqua"/>
          <w:sz w:val="22"/>
          <w:szCs w:val="22"/>
        </w:rPr>
      </w:pPr>
      <w:r w:rsidRPr="00FE1627">
        <w:rPr>
          <w:rFonts w:ascii="Book Antiqua" w:hAnsi="Book Antiqua"/>
          <w:sz w:val="22"/>
          <w:szCs w:val="22"/>
        </w:rPr>
        <w:t>Berdasarkan hasil perbandingan momen inersia antara nilai yang diperoleh dengan bantuan Tracker dan nilai dari hasil perhitungan integral diperoleh</w:t>
      </w:r>
      <w:r>
        <w:rPr>
          <w:rFonts w:ascii="Book Antiqua" w:hAnsi="Book Antiqua"/>
          <w:sz w:val="22"/>
          <w:szCs w:val="22"/>
        </w:rPr>
        <w:t xml:space="preserve"> nilai yang mendekati sama, yaitu</w:t>
      </w:r>
      <w:r w:rsidRPr="00FE1627">
        <w:rPr>
          <w:rFonts w:ascii="Book Antiqua" w:hAnsi="Book Antiqua"/>
          <w:sz w:val="22"/>
          <w:szCs w:val="22"/>
        </w:rPr>
        <w:t xml:space="preserve"> semakin banyak bola dalam silinder berongga, maka nilai momen inersia semakin mendekati sama. Selain itu, semakin besar massa benda maka, semakin besar juga momen inersia yang dihasilkan.</w:t>
      </w:r>
    </w:p>
    <w:p w14:paraId="59AADF04" w14:textId="77777777" w:rsidR="00392DA6" w:rsidRPr="004C432A" w:rsidRDefault="00392DA6" w:rsidP="00392DA6">
      <w:pPr>
        <w:pStyle w:val="BodyText"/>
        <w:spacing w:after="0" w:line="26" w:lineRule="atLeast"/>
        <w:ind w:right="43" w:firstLine="691"/>
        <w:jc w:val="both"/>
        <w:rPr>
          <w:rFonts w:ascii="Book Antiqua" w:eastAsiaTheme="minorEastAsia" w:hAnsi="Book Antiqua"/>
          <w:sz w:val="22"/>
          <w:lang w:val="id-ID" w:eastAsia="id-ID"/>
        </w:rPr>
      </w:pPr>
    </w:p>
    <w:p w14:paraId="0B3A7266" w14:textId="77777777" w:rsidR="00392DA6" w:rsidRPr="004C432A" w:rsidRDefault="00392DA6" w:rsidP="00392DA6">
      <w:pPr>
        <w:spacing w:after="0" w:line="26" w:lineRule="atLeast"/>
        <w:jc w:val="both"/>
        <w:rPr>
          <w:rFonts w:ascii="Book Antiqua" w:eastAsiaTheme="minorEastAsia" w:hAnsi="Book Antiqua"/>
          <w:sz w:val="22"/>
          <w:lang w:val="id-ID" w:eastAsia="id-ID"/>
        </w:rPr>
      </w:pPr>
    </w:p>
    <w:p w14:paraId="5C4373A4" w14:textId="1AA204DE" w:rsidR="00392DA6" w:rsidRPr="00C87B2F" w:rsidRDefault="00392DA6" w:rsidP="00392DA6">
      <w:pPr>
        <w:spacing w:after="0" w:line="240" w:lineRule="auto"/>
        <w:rPr>
          <w:rFonts w:ascii="Book Antiqua" w:eastAsiaTheme="minorEastAsia" w:hAnsi="Book Antiqua"/>
          <w:b/>
          <w:lang w:val="id-ID" w:eastAsia="id-ID"/>
        </w:rPr>
      </w:pPr>
      <w:r>
        <w:rPr>
          <w:rFonts w:ascii="Book Antiqua" w:hAnsi="Book Antiqua"/>
          <w:b/>
          <w:bCs/>
          <w:lang w:val="id-ID"/>
        </w:rPr>
        <w:t>DAFTAR PUSTAKA</w:t>
      </w:r>
      <w:r w:rsidRPr="00C87B2F">
        <w:rPr>
          <w:rFonts w:ascii="Book Antiqua" w:hAnsi="Book Antiqua"/>
          <w:b/>
          <w:bCs/>
        </w:rPr>
        <w:t xml:space="preserve"> </w:t>
      </w:r>
    </w:p>
    <w:p w14:paraId="22B84A73"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F5">
        <w:rPr>
          <w:rFonts w:ascii="Book Antiqua" w:hAnsi="Book Antiqua"/>
          <w:sz w:val="20"/>
          <w:szCs w:val="20"/>
          <w:lang w:val="fi-FI"/>
        </w:rPr>
        <w:fldChar w:fldCharType="begin" w:fldLock="1"/>
      </w:r>
      <w:r w:rsidRPr="00392DF5">
        <w:rPr>
          <w:rFonts w:ascii="Book Antiqua" w:hAnsi="Book Antiqua"/>
          <w:sz w:val="20"/>
          <w:szCs w:val="20"/>
          <w:lang w:val="fi-FI"/>
        </w:rPr>
        <w:instrText xml:space="preserve">ADDIN Mendeley Bibliography CSL_BIBLIOGRAPHY </w:instrText>
      </w:r>
      <w:r w:rsidRPr="00392DF5">
        <w:rPr>
          <w:rFonts w:ascii="Book Antiqua" w:hAnsi="Book Antiqua"/>
          <w:sz w:val="20"/>
          <w:szCs w:val="20"/>
          <w:lang w:val="fi-FI"/>
        </w:rPr>
        <w:fldChar w:fldCharType="separate"/>
      </w:r>
      <w:r w:rsidRPr="00392DA6">
        <w:rPr>
          <w:rFonts w:ascii="Book Antiqua" w:hAnsi="Book Antiqua"/>
          <w:noProof/>
          <w:sz w:val="20"/>
        </w:rPr>
        <w:t xml:space="preserve">Agustina, I., Astuti, D., Sumarni, R. </w:t>
      </w:r>
      <w:r w:rsidRPr="008009D6">
        <w:rPr>
          <w:rFonts w:ascii="Book Antiqua" w:hAnsi="Book Antiqua"/>
          <w:noProof/>
          <w:sz w:val="20"/>
          <w:szCs w:val="20"/>
        </w:rPr>
        <w:t>A., &amp; Bhakti, Y. B. (2018). Penggunaan Video Based Laboratory (VBL) dalam Menentukan Nilai M</w:t>
      </w:r>
      <w:r w:rsidRPr="00392DA6">
        <w:rPr>
          <w:rFonts w:ascii="Book Antiqua" w:hAnsi="Book Antiqua"/>
          <w:noProof/>
          <w:sz w:val="20"/>
        </w:rPr>
        <w:t xml:space="preserve">odulus Elastisitas Penggaris Aluminium. </w:t>
      </w:r>
      <w:r w:rsidRPr="00392DA6">
        <w:rPr>
          <w:rFonts w:ascii="Book Antiqua" w:hAnsi="Book Antiqua"/>
          <w:i/>
          <w:iCs/>
          <w:noProof/>
          <w:sz w:val="20"/>
        </w:rPr>
        <w:t>UPEJ Unnes Physics Education Journal</w:t>
      </w:r>
      <w:r w:rsidRPr="00392DA6">
        <w:rPr>
          <w:rFonts w:ascii="Book Antiqua" w:hAnsi="Book Antiqua"/>
          <w:noProof/>
          <w:sz w:val="20"/>
        </w:rPr>
        <w:t xml:space="preserve">, </w:t>
      </w:r>
      <w:r w:rsidRPr="00392DA6">
        <w:rPr>
          <w:rFonts w:ascii="Book Antiqua" w:hAnsi="Book Antiqua"/>
          <w:i/>
          <w:iCs/>
          <w:noProof/>
          <w:sz w:val="20"/>
        </w:rPr>
        <w:t>7</w:t>
      </w:r>
      <w:r w:rsidRPr="00392DA6">
        <w:rPr>
          <w:rFonts w:ascii="Book Antiqua" w:hAnsi="Book Antiqua"/>
          <w:noProof/>
          <w:sz w:val="20"/>
        </w:rPr>
        <w:t>(1), 91–96. https://doi.org/10.15294/upej.v7i1.22473</w:t>
      </w:r>
    </w:p>
    <w:p w14:paraId="130CD886"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Aisya, S. M., &amp; Ishafit, I. (2019). Pengembangan Bahan Ajar Eksperimen Fisika Berbasis Video Based Laboratory Menggunakan Wahana Permainan Taman Kanak-kanak Pada Materi Mekanika. </w:t>
      </w:r>
      <w:r w:rsidRPr="00392DA6">
        <w:rPr>
          <w:rFonts w:ascii="Book Antiqua" w:hAnsi="Book Antiqua"/>
          <w:i/>
          <w:iCs/>
          <w:noProof/>
          <w:sz w:val="20"/>
        </w:rPr>
        <w:t>Jurnal Riset Dan Kajian Pendidikan Fisika</w:t>
      </w:r>
      <w:r w:rsidRPr="00392DA6">
        <w:rPr>
          <w:rFonts w:ascii="Book Antiqua" w:hAnsi="Book Antiqua"/>
          <w:noProof/>
          <w:sz w:val="20"/>
        </w:rPr>
        <w:t xml:space="preserve">, </w:t>
      </w:r>
      <w:r w:rsidRPr="00392DA6">
        <w:rPr>
          <w:rFonts w:ascii="Book Antiqua" w:hAnsi="Book Antiqua"/>
          <w:i/>
          <w:iCs/>
          <w:noProof/>
          <w:sz w:val="20"/>
        </w:rPr>
        <w:t>6</w:t>
      </w:r>
      <w:r w:rsidRPr="00392DA6">
        <w:rPr>
          <w:rFonts w:ascii="Book Antiqua" w:hAnsi="Book Antiqua"/>
          <w:noProof/>
          <w:sz w:val="20"/>
        </w:rPr>
        <w:t>(1), 35–43. https://doi.org/10.12928/jrkpf.v6i1.13394</w:t>
      </w:r>
    </w:p>
    <w:p w14:paraId="6EDB4FBD"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Anisah, F. N., Fatmaryanti, S. D., &amp; Pratiwi, U. (2021). Perancangan Alat Peraga Momen Kelembaman Bola Pejal Berbasis Multirepresentasi dengan Sensor Garis. </w:t>
      </w:r>
      <w:r w:rsidRPr="00392DA6">
        <w:rPr>
          <w:rFonts w:ascii="Book Antiqua" w:hAnsi="Book Antiqua"/>
          <w:i/>
          <w:iCs/>
          <w:noProof/>
          <w:sz w:val="20"/>
        </w:rPr>
        <w:t>Jurnal Inovasi Pendidikan Sains ( JIPS )</w:t>
      </w:r>
      <w:r w:rsidRPr="00392DA6">
        <w:rPr>
          <w:rFonts w:ascii="Book Antiqua" w:hAnsi="Book Antiqua"/>
          <w:noProof/>
          <w:sz w:val="20"/>
        </w:rPr>
        <w:t xml:space="preserve">, </w:t>
      </w:r>
      <w:r w:rsidRPr="00392DA6">
        <w:rPr>
          <w:rFonts w:ascii="Book Antiqua" w:hAnsi="Book Antiqua"/>
          <w:i/>
          <w:iCs/>
          <w:noProof/>
          <w:sz w:val="20"/>
        </w:rPr>
        <w:t>2</w:t>
      </w:r>
      <w:r w:rsidRPr="00392DA6">
        <w:rPr>
          <w:rFonts w:ascii="Book Antiqua" w:hAnsi="Book Antiqua"/>
          <w:noProof/>
          <w:sz w:val="20"/>
        </w:rPr>
        <w:t>(1), 1–8. Alat peraga, Momen kelembaman, Arduino, Multirepresentasi, Sensor garis%0AAbstract</w:t>
      </w:r>
    </w:p>
    <w:p w14:paraId="6E8EF54D"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Asrizal, A., Yohandri, Y., &amp; Kamus, Z. (2018). Studi Hasil Pelatihan Analisis Video dan Tool Pemodelan Tracker pada Guru MGMP Fisika Kabupaten Agam. </w:t>
      </w:r>
      <w:r w:rsidRPr="00392DA6">
        <w:rPr>
          <w:rFonts w:ascii="Book Antiqua" w:hAnsi="Book Antiqua"/>
          <w:i/>
          <w:iCs/>
          <w:noProof/>
          <w:sz w:val="20"/>
        </w:rPr>
        <w:t>Jurnal Eksakta Pendidikan (Jep)</w:t>
      </w:r>
      <w:r w:rsidRPr="00392DA6">
        <w:rPr>
          <w:rFonts w:ascii="Book Antiqua" w:hAnsi="Book Antiqua"/>
          <w:noProof/>
          <w:sz w:val="20"/>
        </w:rPr>
        <w:t xml:space="preserve">, </w:t>
      </w:r>
      <w:r w:rsidRPr="00392DA6">
        <w:rPr>
          <w:rFonts w:ascii="Book Antiqua" w:hAnsi="Book Antiqua"/>
          <w:i/>
          <w:iCs/>
          <w:noProof/>
          <w:sz w:val="20"/>
        </w:rPr>
        <w:t>2</w:t>
      </w:r>
      <w:r w:rsidRPr="00392DA6">
        <w:rPr>
          <w:rFonts w:ascii="Book Antiqua" w:hAnsi="Book Antiqua"/>
          <w:noProof/>
          <w:sz w:val="20"/>
        </w:rPr>
        <w:t>(1), 41. https://doi.org/10.24036/jep/vol2-iss1/84</w:t>
      </w:r>
    </w:p>
    <w:p w14:paraId="7D657D89" w14:textId="46FE5931" w:rsid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Astro, R. B., Ratnaningsih, F., Asmarani, R., Aimon, A. H., &amp; Kurniasih, N. (2018). Penentuan Momen Inersia Katrol pada Pesawat Atwood dengan Metode Video Tracking. </w:t>
      </w:r>
      <w:r w:rsidRPr="00392DA6">
        <w:rPr>
          <w:rFonts w:ascii="Book Antiqua" w:hAnsi="Book Antiqua"/>
          <w:i/>
          <w:iCs/>
          <w:noProof/>
          <w:sz w:val="20"/>
        </w:rPr>
        <w:t>Seminar Nasional Inovasi Pembelajaran Sains (SNIPS)</w:t>
      </w:r>
      <w:r w:rsidRPr="00392DA6">
        <w:rPr>
          <w:rFonts w:ascii="Book Antiqua" w:hAnsi="Book Antiqua"/>
          <w:noProof/>
          <w:sz w:val="20"/>
        </w:rPr>
        <w:t>, 32–39.</w:t>
      </w:r>
    </w:p>
    <w:p w14:paraId="062989D2" w14:textId="77777777" w:rsidR="00637939" w:rsidRPr="00FB02EE" w:rsidRDefault="00637939" w:rsidP="00637939">
      <w:pPr>
        <w:pStyle w:val="Bibliography"/>
        <w:ind w:left="426" w:hanging="426"/>
        <w:jc w:val="both"/>
        <w:rPr>
          <w:noProof/>
          <w:sz w:val="20"/>
          <w:szCs w:val="20"/>
        </w:rPr>
      </w:pPr>
      <w:r w:rsidRPr="00FB02EE">
        <w:rPr>
          <w:noProof/>
          <w:sz w:val="20"/>
          <w:szCs w:val="20"/>
        </w:rPr>
        <w:fldChar w:fldCharType="begin"/>
      </w:r>
      <w:r w:rsidRPr="00FB02EE">
        <w:rPr>
          <w:noProof/>
          <w:sz w:val="20"/>
          <w:szCs w:val="20"/>
        </w:rPr>
        <w:instrText xml:space="preserve"> BIBLIOGRAPHY  \l 1033 </w:instrText>
      </w:r>
      <w:r w:rsidRPr="00FB02EE">
        <w:rPr>
          <w:noProof/>
          <w:sz w:val="20"/>
          <w:szCs w:val="20"/>
        </w:rPr>
        <w:fldChar w:fldCharType="separate"/>
      </w:r>
      <w:r w:rsidRPr="00FB02EE">
        <w:rPr>
          <w:noProof/>
          <w:sz w:val="20"/>
          <w:szCs w:val="20"/>
        </w:rPr>
        <w:t xml:space="preserve">Banjarnahor, H. (2012). </w:t>
      </w:r>
      <w:r w:rsidRPr="00FB02EE">
        <w:rPr>
          <w:i/>
          <w:iCs/>
          <w:noProof/>
          <w:sz w:val="20"/>
          <w:szCs w:val="20"/>
        </w:rPr>
        <w:t>Sistem Pengukuran Momen Inersia Benda Pejal Dengan Metode Osilasi Harmonik Berbasis Mikrokontroler.</w:t>
      </w:r>
      <w:r w:rsidRPr="00FB02EE">
        <w:rPr>
          <w:noProof/>
          <w:sz w:val="20"/>
          <w:szCs w:val="20"/>
        </w:rPr>
        <w:t xml:space="preserve"> Depok: Universitas Indonesia.</w:t>
      </w:r>
    </w:p>
    <w:p w14:paraId="26B09747" w14:textId="0298FA82" w:rsidR="00637939" w:rsidRPr="00392DA6" w:rsidRDefault="00637939" w:rsidP="00637939">
      <w:pPr>
        <w:widowControl w:val="0"/>
        <w:autoSpaceDE w:val="0"/>
        <w:autoSpaceDN w:val="0"/>
        <w:adjustRightInd w:val="0"/>
        <w:spacing w:after="0" w:line="240" w:lineRule="auto"/>
        <w:jc w:val="both"/>
        <w:rPr>
          <w:rFonts w:ascii="Book Antiqua" w:hAnsi="Book Antiqua"/>
          <w:noProof/>
          <w:sz w:val="20"/>
        </w:rPr>
      </w:pPr>
      <w:r w:rsidRPr="00FB02EE">
        <w:rPr>
          <w:noProof/>
          <w:sz w:val="20"/>
          <w:szCs w:val="20"/>
        </w:rPr>
        <w:fldChar w:fldCharType="end"/>
      </w:r>
    </w:p>
    <w:p w14:paraId="398DE6A2" w14:textId="2F7AE726" w:rsidR="00392DA6" w:rsidRDefault="00392DA6" w:rsidP="00637939">
      <w:pPr>
        <w:widowControl w:val="0"/>
        <w:autoSpaceDE w:val="0"/>
        <w:autoSpaceDN w:val="0"/>
        <w:adjustRightInd w:val="0"/>
        <w:spacing w:after="0" w:line="240" w:lineRule="auto"/>
        <w:ind w:left="480" w:hanging="480"/>
        <w:jc w:val="both"/>
        <w:rPr>
          <w:rFonts w:ascii="Book Antiqua" w:hAnsi="Book Antiqua"/>
          <w:noProof/>
          <w:sz w:val="20"/>
        </w:rPr>
      </w:pPr>
      <w:r w:rsidRPr="00392DA6">
        <w:rPr>
          <w:rFonts w:ascii="Book Antiqua" w:hAnsi="Book Antiqua"/>
          <w:noProof/>
          <w:sz w:val="20"/>
        </w:rPr>
        <w:t xml:space="preserve">Chusni, M. M., Rizaldi, M. F., Nurlaela, S., Nursetia, S., &amp; Susilawati, W. (2018). Penentuan Momen Inersia Benda Silinder Pejal Dengan Integral dan Tracker. </w:t>
      </w:r>
      <w:r w:rsidRPr="00392DA6">
        <w:rPr>
          <w:rFonts w:ascii="Book Antiqua" w:hAnsi="Book Antiqua"/>
          <w:i/>
          <w:iCs/>
          <w:noProof/>
          <w:sz w:val="20"/>
        </w:rPr>
        <w:t>Jurnal Pendidikan Fisika Dan Keilmuan (JPFK)</w:t>
      </w:r>
      <w:r w:rsidRPr="00392DA6">
        <w:rPr>
          <w:rFonts w:ascii="Book Antiqua" w:hAnsi="Book Antiqua"/>
          <w:noProof/>
          <w:sz w:val="20"/>
        </w:rPr>
        <w:t xml:space="preserve">, </w:t>
      </w:r>
      <w:r w:rsidRPr="00392DA6">
        <w:rPr>
          <w:rFonts w:ascii="Book Antiqua" w:hAnsi="Book Antiqua"/>
          <w:i/>
          <w:iCs/>
          <w:noProof/>
          <w:sz w:val="20"/>
        </w:rPr>
        <w:t>4</w:t>
      </w:r>
      <w:r w:rsidRPr="00392DA6">
        <w:rPr>
          <w:rFonts w:ascii="Book Antiqua" w:hAnsi="Book Antiqua"/>
          <w:noProof/>
          <w:sz w:val="20"/>
        </w:rPr>
        <w:t>(1), 42–47. https://doi.org/10.25273/jpfk.v4i1.2068</w:t>
      </w:r>
    </w:p>
    <w:p w14:paraId="19027C91" w14:textId="77777777" w:rsidR="00637939" w:rsidRPr="00392DA6" w:rsidRDefault="00637939" w:rsidP="00637939">
      <w:pPr>
        <w:widowControl w:val="0"/>
        <w:autoSpaceDE w:val="0"/>
        <w:autoSpaceDN w:val="0"/>
        <w:adjustRightInd w:val="0"/>
        <w:spacing w:after="0" w:line="240" w:lineRule="auto"/>
        <w:ind w:left="480" w:hanging="480"/>
        <w:jc w:val="both"/>
        <w:rPr>
          <w:rFonts w:ascii="Book Antiqua" w:hAnsi="Book Antiqua"/>
          <w:noProof/>
          <w:sz w:val="20"/>
        </w:rPr>
      </w:pPr>
    </w:p>
    <w:p w14:paraId="13D5A40E"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Erawati, W., &amp; Ishafit. (2021). Penggunaan Aplikasi Physics Tool dan Software Logger Pro sebagai Alat Pendukung Praktikum Fisika di Sekolah Menengah</w:t>
      </w:r>
      <w:r w:rsidRPr="00392DA6">
        <w:rPr>
          <w:noProof/>
          <w:sz w:val="20"/>
        </w:rPr>
        <w:t> </w:t>
      </w:r>
      <w:r w:rsidRPr="00392DA6">
        <w:rPr>
          <w:rFonts w:ascii="Book Antiqua" w:hAnsi="Book Antiqua"/>
          <w:noProof/>
          <w:sz w:val="20"/>
        </w:rPr>
        <w:t xml:space="preserve">: Penentuan Konstanta Pegas. </w:t>
      </w:r>
      <w:r w:rsidRPr="00392DA6">
        <w:rPr>
          <w:rFonts w:ascii="Book Antiqua" w:hAnsi="Book Antiqua"/>
          <w:i/>
          <w:iCs/>
          <w:noProof/>
          <w:sz w:val="20"/>
        </w:rPr>
        <w:t>Jurnal Penelitian Pendidikan Fisika</w:t>
      </w:r>
      <w:r w:rsidRPr="00392DA6">
        <w:rPr>
          <w:rFonts w:ascii="Book Antiqua" w:hAnsi="Book Antiqua"/>
          <w:noProof/>
          <w:sz w:val="20"/>
        </w:rPr>
        <w:t xml:space="preserve">, </w:t>
      </w:r>
      <w:r w:rsidRPr="00392DA6">
        <w:rPr>
          <w:rFonts w:ascii="Book Antiqua" w:hAnsi="Book Antiqua"/>
          <w:i/>
          <w:iCs/>
          <w:noProof/>
          <w:sz w:val="20"/>
        </w:rPr>
        <w:t>6</w:t>
      </w:r>
      <w:r w:rsidRPr="00392DA6">
        <w:rPr>
          <w:rFonts w:ascii="Book Antiqua" w:hAnsi="Book Antiqua"/>
          <w:noProof/>
          <w:sz w:val="20"/>
        </w:rPr>
        <w:t>(januari), 95–101. https://doi.org/10.36709/jipfi.v6i1.16227</w:t>
      </w:r>
    </w:p>
    <w:p w14:paraId="06036057"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lastRenderedPageBreak/>
        <w:t xml:space="preserve">Fadholi, L., Harijanto, A., &amp; Lesmono, A. D. (2018). Analisis Video Kejadian Fisika Dengan Software Tracker Sebagai Rancangan Bahan Ajar Momentum Dan Impuls Untuk Meningkatkan Kemampuan Berfikir Kritis Siswa SMA Kelas X. </w:t>
      </w:r>
      <w:r w:rsidRPr="00392DA6">
        <w:rPr>
          <w:rFonts w:ascii="Book Antiqua" w:hAnsi="Book Antiqua"/>
          <w:i/>
          <w:iCs/>
          <w:noProof/>
          <w:sz w:val="20"/>
        </w:rPr>
        <w:t>Jurnal Pembelajaran Fisika</w:t>
      </w:r>
      <w:r w:rsidRPr="00392DA6">
        <w:rPr>
          <w:rFonts w:ascii="Book Antiqua" w:hAnsi="Book Antiqua"/>
          <w:noProof/>
          <w:sz w:val="20"/>
        </w:rPr>
        <w:t xml:space="preserve">, </w:t>
      </w:r>
      <w:r w:rsidRPr="00392DA6">
        <w:rPr>
          <w:rFonts w:ascii="Book Antiqua" w:hAnsi="Book Antiqua"/>
          <w:i/>
          <w:iCs/>
          <w:noProof/>
          <w:sz w:val="20"/>
        </w:rPr>
        <w:t>7</w:t>
      </w:r>
      <w:r w:rsidRPr="00392DA6">
        <w:rPr>
          <w:rFonts w:ascii="Book Antiqua" w:hAnsi="Book Antiqua"/>
          <w:noProof/>
          <w:sz w:val="20"/>
        </w:rPr>
        <w:t>(3), 263–270. https://jurnal.unej.ac.id/index.php/JPF/article/view/8598/5856</w:t>
      </w:r>
    </w:p>
    <w:p w14:paraId="4A93A65F"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Firdaus, T., Setiawan, W., &amp; Hamidah, I. (2017). The Kinematic Learning Model using Video and Interfaces Analysis. </w:t>
      </w:r>
      <w:r w:rsidRPr="00392DA6">
        <w:rPr>
          <w:rFonts w:ascii="Book Antiqua" w:hAnsi="Book Antiqua"/>
          <w:i/>
          <w:iCs/>
          <w:noProof/>
          <w:sz w:val="20"/>
        </w:rPr>
        <w:t>Journal of Physics: Conference Series</w:t>
      </w:r>
      <w:r w:rsidRPr="00392DA6">
        <w:rPr>
          <w:rFonts w:ascii="Book Antiqua" w:hAnsi="Book Antiqua"/>
          <w:noProof/>
          <w:sz w:val="20"/>
        </w:rPr>
        <w:t xml:space="preserve">, </w:t>
      </w:r>
      <w:r w:rsidRPr="00392DA6">
        <w:rPr>
          <w:rFonts w:ascii="Book Antiqua" w:hAnsi="Book Antiqua"/>
          <w:i/>
          <w:iCs/>
          <w:noProof/>
          <w:sz w:val="20"/>
        </w:rPr>
        <w:t>895</w:t>
      </w:r>
      <w:r w:rsidRPr="00392DA6">
        <w:rPr>
          <w:rFonts w:ascii="Book Antiqua" w:hAnsi="Book Antiqua"/>
          <w:noProof/>
          <w:sz w:val="20"/>
        </w:rPr>
        <w:t>(1). https://doi.org/10.1088/1742-6596/895/1/012108</w:t>
      </w:r>
    </w:p>
    <w:p w14:paraId="1D627044"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Habibbulloh, M., &amp; Madlazim, M. (2014). Penerapan Metode Analisis Video Software Tracker Dalam Pembelajaran Fisika Konsep Gerak Jatuh Bebas Untuk Meningkatkan Keterampilan Proses Siswa Kelas X Sman 1 Sooko Mojokerto. </w:t>
      </w:r>
      <w:r w:rsidRPr="00392DA6">
        <w:rPr>
          <w:rFonts w:ascii="Book Antiqua" w:hAnsi="Book Antiqua"/>
          <w:i/>
          <w:iCs/>
          <w:noProof/>
          <w:sz w:val="20"/>
        </w:rPr>
        <w:t>Jurnal Penelitian Fisika Dan Aplikasinya (JPFA)</w:t>
      </w:r>
      <w:r w:rsidRPr="00392DA6">
        <w:rPr>
          <w:rFonts w:ascii="Book Antiqua" w:hAnsi="Book Antiqua"/>
          <w:noProof/>
          <w:sz w:val="20"/>
        </w:rPr>
        <w:t xml:space="preserve">, </w:t>
      </w:r>
      <w:r w:rsidRPr="00392DA6">
        <w:rPr>
          <w:rFonts w:ascii="Book Antiqua" w:hAnsi="Book Antiqua"/>
          <w:i/>
          <w:iCs/>
          <w:noProof/>
          <w:sz w:val="20"/>
        </w:rPr>
        <w:t>4</w:t>
      </w:r>
      <w:r w:rsidRPr="00392DA6">
        <w:rPr>
          <w:rFonts w:ascii="Book Antiqua" w:hAnsi="Book Antiqua"/>
          <w:noProof/>
          <w:sz w:val="20"/>
        </w:rPr>
        <w:t>(1), 15. https://doi.org/10.26740/jpfa.v4n1.p15-22</w:t>
      </w:r>
    </w:p>
    <w:p w14:paraId="6479ADCD"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Marliani, F., Wulandari, S., Fauziyah, M., &amp; Nugraha, M. G. (2015). Penerapan Analisis Video Tracker dalam Pembelajaran Fisika SMA Untuk Menentukan Nilai Koefisien Viskositas Fluida Total Solar Eclipse View project Socio-Assessment View project. </w:t>
      </w:r>
      <w:r w:rsidRPr="00392DA6">
        <w:rPr>
          <w:rFonts w:ascii="Book Antiqua" w:hAnsi="Book Antiqua"/>
          <w:i/>
          <w:iCs/>
          <w:noProof/>
          <w:sz w:val="20"/>
        </w:rPr>
        <w:t>Prosiding Simposium Nasional Inovasi Dan Pembelajaran Sains 2015 (SNIPS 2015)</w:t>
      </w:r>
      <w:r w:rsidRPr="00392DA6">
        <w:rPr>
          <w:rFonts w:ascii="Book Antiqua" w:hAnsi="Book Antiqua"/>
          <w:noProof/>
          <w:sz w:val="20"/>
        </w:rPr>
        <w:t xml:space="preserve">, </w:t>
      </w:r>
      <w:r w:rsidRPr="00392DA6">
        <w:rPr>
          <w:rFonts w:ascii="Book Antiqua" w:hAnsi="Book Antiqua"/>
          <w:i/>
          <w:iCs/>
          <w:noProof/>
          <w:sz w:val="20"/>
        </w:rPr>
        <w:t>2015</w:t>
      </w:r>
      <w:r w:rsidRPr="00392DA6">
        <w:rPr>
          <w:rFonts w:ascii="Book Antiqua" w:hAnsi="Book Antiqua"/>
          <w:noProof/>
          <w:sz w:val="20"/>
        </w:rPr>
        <w:t>(June 2015), 333–336. https://www.researchgate.net/publication/308163328</w:t>
      </w:r>
    </w:p>
    <w:p w14:paraId="2B0D8E28"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Nurfadilah, Sulisworo, D., &amp; Maruto, G. (2020). Tracker Application to Determine the Moment of Inertia in a Video-Based Laboratory to Improve Students’ Learning Activity. </w:t>
      </w:r>
      <w:r w:rsidRPr="00392DA6">
        <w:rPr>
          <w:rFonts w:ascii="Book Antiqua" w:hAnsi="Book Antiqua"/>
          <w:i/>
          <w:iCs/>
          <w:noProof/>
          <w:sz w:val="20"/>
        </w:rPr>
        <w:t>Proceedings of the International Conference Om Community Development (ICCD 2020)</w:t>
      </w:r>
      <w:r w:rsidRPr="00392DA6">
        <w:rPr>
          <w:rFonts w:ascii="Book Antiqua" w:hAnsi="Book Antiqua"/>
          <w:noProof/>
          <w:sz w:val="20"/>
        </w:rPr>
        <w:t xml:space="preserve">, </w:t>
      </w:r>
      <w:r w:rsidRPr="00392DA6">
        <w:rPr>
          <w:rFonts w:ascii="Book Antiqua" w:hAnsi="Book Antiqua"/>
          <w:i/>
          <w:iCs/>
          <w:noProof/>
          <w:sz w:val="20"/>
        </w:rPr>
        <w:t>477</w:t>
      </w:r>
      <w:r w:rsidRPr="00392DA6">
        <w:rPr>
          <w:rFonts w:ascii="Book Antiqua" w:hAnsi="Book Antiqua"/>
          <w:noProof/>
          <w:sz w:val="20"/>
        </w:rPr>
        <w:t>, 538–541. https://doi.org/10.2991/assehr.k.201017.119</w:t>
      </w:r>
    </w:p>
    <w:p w14:paraId="42135199"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Prima, E. C., Mawaddah, M., Winarno, N., &amp; Sriwulan, W. (2016). Kinematics investigations of cylinders rolling down a ramp using tracker. </w:t>
      </w:r>
      <w:r w:rsidRPr="00392DA6">
        <w:rPr>
          <w:rFonts w:ascii="Book Antiqua" w:hAnsi="Book Antiqua"/>
          <w:i/>
          <w:iCs/>
          <w:noProof/>
          <w:sz w:val="20"/>
        </w:rPr>
        <w:t>AIP Conference Proceedings</w:t>
      </w:r>
      <w:r w:rsidRPr="00392DA6">
        <w:rPr>
          <w:rFonts w:ascii="Book Antiqua" w:hAnsi="Book Antiqua"/>
          <w:noProof/>
          <w:sz w:val="20"/>
        </w:rPr>
        <w:t xml:space="preserve">, </w:t>
      </w:r>
      <w:r w:rsidRPr="00392DA6">
        <w:rPr>
          <w:rFonts w:ascii="Book Antiqua" w:hAnsi="Book Antiqua"/>
          <w:i/>
          <w:iCs/>
          <w:noProof/>
          <w:sz w:val="20"/>
        </w:rPr>
        <w:t>1708</w:t>
      </w:r>
      <w:r w:rsidRPr="00392DA6">
        <w:rPr>
          <w:rFonts w:ascii="Book Antiqua" w:hAnsi="Book Antiqua"/>
          <w:noProof/>
          <w:sz w:val="20"/>
        </w:rPr>
        <w:t>(Msceis 2015), 1–6. https://doi.org/10.1063/1.4941183</w:t>
      </w:r>
    </w:p>
    <w:p w14:paraId="7A2E35D7"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Rahmawati, A. S., &amp; Dewi, R. P. (2019). Penggunaan Multimedia Interaktif (MMI) Sebagai Media Pembelajaran Dalam Meningkatkan Prestasi Belajar Fisika. </w:t>
      </w:r>
      <w:r w:rsidRPr="00392DA6">
        <w:rPr>
          <w:rFonts w:ascii="Book Antiqua" w:hAnsi="Book Antiqua"/>
          <w:i/>
          <w:iCs/>
          <w:noProof/>
          <w:sz w:val="20"/>
        </w:rPr>
        <w:t>Jurnal Pendidikan Fisika Dan Teknologi</w:t>
      </w:r>
      <w:r w:rsidRPr="00392DA6">
        <w:rPr>
          <w:rFonts w:ascii="Book Antiqua" w:hAnsi="Book Antiqua"/>
          <w:noProof/>
          <w:sz w:val="20"/>
        </w:rPr>
        <w:t xml:space="preserve">, </w:t>
      </w:r>
      <w:r w:rsidRPr="00392DA6">
        <w:rPr>
          <w:rFonts w:ascii="Book Antiqua" w:hAnsi="Book Antiqua"/>
          <w:i/>
          <w:iCs/>
          <w:noProof/>
          <w:sz w:val="20"/>
        </w:rPr>
        <w:t>5</w:t>
      </w:r>
      <w:r w:rsidRPr="00392DA6">
        <w:rPr>
          <w:rFonts w:ascii="Book Antiqua" w:hAnsi="Book Antiqua"/>
          <w:noProof/>
          <w:sz w:val="20"/>
        </w:rPr>
        <w:t>(1), 50–58.</w:t>
      </w:r>
    </w:p>
    <w:p w14:paraId="59D48273"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Rustan, R., &amp; Handayani, L. (2020). Penentuan Koefisien Momen Inersia Benda Tegar Berbasis Arduino. </w:t>
      </w:r>
      <w:r w:rsidRPr="00392DA6">
        <w:rPr>
          <w:rFonts w:ascii="Book Antiqua" w:hAnsi="Book Antiqua"/>
          <w:i/>
          <w:iCs/>
          <w:noProof/>
          <w:sz w:val="20"/>
        </w:rPr>
        <w:t>Saintifik</w:t>
      </w:r>
      <w:r w:rsidRPr="00392DA6">
        <w:rPr>
          <w:rFonts w:ascii="Book Antiqua" w:hAnsi="Book Antiqua"/>
          <w:noProof/>
          <w:sz w:val="20"/>
        </w:rPr>
        <w:t xml:space="preserve">, </w:t>
      </w:r>
      <w:r w:rsidRPr="00392DA6">
        <w:rPr>
          <w:rFonts w:ascii="Book Antiqua" w:hAnsi="Book Antiqua"/>
          <w:i/>
          <w:iCs/>
          <w:noProof/>
          <w:sz w:val="20"/>
        </w:rPr>
        <w:t>6</w:t>
      </w:r>
      <w:r w:rsidRPr="00392DA6">
        <w:rPr>
          <w:rFonts w:ascii="Book Antiqua" w:hAnsi="Book Antiqua"/>
          <w:noProof/>
          <w:sz w:val="20"/>
        </w:rPr>
        <w:t>(2), 125–129. https://doi.org/10.31605/saintifik.v6i2.258</w:t>
      </w:r>
    </w:p>
    <w:p w14:paraId="489D4DAB"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Setiono, F. E., Sarwanto, &amp; Suparmi. (2012). Problem Based Learning dalam Pembelajaran Fisika Menggunakan Simulation Based Laboratory (SBL) dan Video Based Laboratory (VBL). </w:t>
      </w:r>
      <w:r w:rsidRPr="00392DA6">
        <w:rPr>
          <w:rFonts w:ascii="Book Antiqua" w:hAnsi="Book Antiqua"/>
          <w:i/>
          <w:iCs/>
          <w:noProof/>
          <w:sz w:val="20"/>
        </w:rPr>
        <w:t>Jurnal Materi Dan Pembelajaran Fisika</w:t>
      </w:r>
      <w:r w:rsidRPr="00392DA6">
        <w:rPr>
          <w:rFonts w:ascii="Book Antiqua" w:hAnsi="Book Antiqua"/>
          <w:noProof/>
          <w:sz w:val="20"/>
        </w:rPr>
        <w:t xml:space="preserve">, </w:t>
      </w:r>
      <w:r w:rsidRPr="00392DA6">
        <w:rPr>
          <w:rFonts w:ascii="Book Antiqua" w:hAnsi="Book Antiqua"/>
          <w:i/>
          <w:iCs/>
          <w:noProof/>
          <w:sz w:val="20"/>
        </w:rPr>
        <w:t>2</w:t>
      </w:r>
      <w:r w:rsidRPr="00392DA6">
        <w:rPr>
          <w:rFonts w:ascii="Book Antiqua" w:hAnsi="Book Antiqua"/>
          <w:noProof/>
          <w:sz w:val="20"/>
        </w:rPr>
        <w:t>, 25–36.</w:t>
      </w:r>
    </w:p>
    <w:p w14:paraId="55B9756F"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Subhan, M., Fatimah, &amp; Almaidah, N. (2020). </w:t>
      </w:r>
      <w:r w:rsidRPr="00392DA6">
        <w:rPr>
          <w:rFonts w:ascii="Book Antiqua" w:hAnsi="Book Antiqua"/>
          <w:i/>
          <w:iCs/>
          <w:noProof/>
          <w:sz w:val="20"/>
        </w:rPr>
        <w:t>Pemanfaatan Media Pembelajaran Logger Pro Terhadap Pemahaman Konsep Fisika Pokok Bahasan Osilasi Sederhana.pdf</w:t>
      </w:r>
      <w:r w:rsidRPr="00392DA6">
        <w:rPr>
          <w:rFonts w:ascii="Book Antiqua" w:hAnsi="Book Antiqua"/>
          <w:noProof/>
          <w:sz w:val="20"/>
        </w:rPr>
        <w:t xml:space="preserve">. </w:t>
      </w:r>
      <w:r w:rsidRPr="00392DA6">
        <w:rPr>
          <w:rFonts w:ascii="Book Antiqua" w:hAnsi="Book Antiqua"/>
          <w:i/>
          <w:iCs/>
          <w:noProof/>
          <w:sz w:val="20"/>
        </w:rPr>
        <w:t>2</w:t>
      </w:r>
      <w:r w:rsidRPr="00392DA6">
        <w:rPr>
          <w:rFonts w:ascii="Book Antiqua" w:hAnsi="Book Antiqua"/>
          <w:noProof/>
          <w:sz w:val="20"/>
        </w:rPr>
        <w:t>, 1–3.</w:t>
      </w:r>
    </w:p>
    <w:p w14:paraId="46DAF4C5"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Utari, S., &amp; Prima, E. C. (2019). Analisis Hukum Kekekalan Momentum Model Tumbukan Kelereng dengan Gantungan Ganda menggunakan Analisis Video Tracker. </w:t>
      </w:r>
      <w:r w:rsidRPr="00392DA6">
        <w:rPr>
          <w:rFonts w:ascii="Book Antiqua" w:hAnsi="Book Antiqua"/>
          <w:i/>
          <w:iCs/>
          <w:noProof/>
          <w:sz w:val="20"/>
        </w:rPr>
        <w:t>Jurnal Pendidikan Fisika Dan Keilmuan (JPFK)</w:t>
      </w:r>
      <w:r w:rsidRPr="00392DA6">
        <w:rPr>
          <w:rFonts w:ascii="Book Antiqua" w:hAnsi="Book Antiqua"/>
          <w:noProof/>
          <w:sz w:val="20"/>
        </w:rPr>
        <w:t xml:space="preserve">, </w:t>
      </w:r>
      <w:r w:rsidRPr="00392DA6">
        <w:rPr>
          <w:rFonts w:ascii="Book Antiqua" w:hAnsi="Book Antiqua"/>
          <w:i/>
          <w:iCs/>
          <w:noProof/>
          <w:sz w:val="20"/>
        </w:rPr>
        <w:t>5</w:t>
      </w:r>
      <w:r w:rsidRPr="00392DA6">
        <w:rPr>
          <w:rFonts w:ascii="Book Antiqua" w:hAnsi="Book Antiqua"/>
          <w:noProof/>
          <w:sz w:val="20"/>
        </w:rPr>
        <w:t>(2), 83. https://doi.org/10.25273/jpfk.v5i2.4145</w:t>
      </w:r>
    </w:p>
    <w:p w14:paraId="58ED146A"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Wahid, M. A., &amp; Rahmadhani, F. (2019). Eksperimen Menghitung Momen Inersia dalam Pesawat Atwood Menggunakan Katrol dengan Penambahan Massa Beban. </w:t>
      </w:r>
      <w:r w:rsidRPr="00392DA6">
        <w:rPr>
          <w:rFonts w:ascii="Book Antiqua" w:hAnsi="Book Antiqua"/>
          <w:i/>
          <w:iCs/>
          <w:noProof/>
          <w:sz w:val="20"/>
        </w:rPr>
        <w:t>Jurnal Phi; Jurnal Pendidikan Fisika Dan Terapan</w:t>
      </w:r>
      <w:r w:rsidRPr="00392DA6">
        <w:rPr>
          <w:rFonts w:ascii="Book Antiqua" w:hAnsi="Book Antiqua"/>
          <w:noProof/>
          <w:sz w:val="20"/>
        </w:rPr>
        <w:t xml:space="preserve">, </w:t>
      </w:r>
      <w:r w:rsidRPr="00392DA6">
        <w:rPr>
          <w:rFonts w:ascii="Book Antiqua" w:hAnsi="Book Antiqua"/>
          <w:i/>
          <w:iCs/>
          <w:noProof/>
          <w:sz w:val="20"/>
        </w:rPr>
        <w:t>2</w:t>
      </w:r>
      <w:r w:rsidRPr="00392DA6">
        <w:rPr>
          <w:rFonts w:ascii="Book Antiqua" w:hAnsi="Book Antiqua"/>
          <w:noProof/>
          <w:sz w:val="20"/>
        </w:rPr>
        <w:t>, 1–7.</w:t>
      </w:r>
    </w:p>
    <w:p w14:paraId="1A350119"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Wahyuni, E. (2012). Pengaruh Pemanfaatan Multimedia Dalam Pembelajaran Fisika Terhadap Pemerolehan Belajar. </w:t>
      </w:r>
      <w:r w:rsidRPr="00392DA6">
        <w:rPr>
          <w:rFonts w:ascii="Book Antiqua" w:hAnsi="Book Antiqua"/>
          <w:i/>
          <w:iCs/>
          <w:noProof/>
          <w:sz w:val="20"/>
        </w:rPr>
        <w:t>Jurnal Visi Ilmu Pendidikan</w:t>
      </w:r>
      <w:r w:rsidRPr="00392DA6">
        <w:rPr>
          <w:rFonts w:ascii="Book Antiqua" w:hAnsi="Book Antiqua"/>
          <w:noProof/>
          <w:sz w:val="20"/>
        </w:rPr>
        <w:t xml:space="preserve">, </w:t>
      </w:r>
      <w:r w:rsidRPr="00392DA6">
        <w:rPr>
          <w:rFonts w:ascii="Book Antiqua" w:hAnsi="Book Antiqua"/>
          <w:i/>
          <w:iCs/>
          <w:noProof/>
          <w:sz w:val="20"/>
        </w:rPr>
        <w:t>7</w:t>
      </w:r>
      <w:r w:rsidRPr="00392DA6">
        <w:rPr>
          <w:rFonts w:ascii="Book Antiqua" w:hAnsi="Book Antiqua"/>
          <w:noProof/>
          <w:sz w:val="20"/>
        </w:rPr>
        <w:t>(1), 694–710. https://doi.org/10.26418/jvip.v7i1.338</w:t>
      </w:r>
    </w:p>
    <w:p w14:paraId="7E77E6B5"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lastRenderedPageBreak/>
        <w:t xml:space="preserve">Yusuf, K. (2015). Penentuan Koefisien Momen Inersia dengan Video Analisis. </w:t>
      </w:r>
      <w:r w:rsidRPr="00392DA6">
        <w:rPr>
          <w:rFonts w:ascii="Book Antiqua" w:hAnsi="Book Antiqua"/>
          <w:i/>
          <w:iCs/>
          <w:noProof/>
          <w:sz w:val="20"/>
        </w:rPr>
        <w:t>Prosiding Seminar Nasional Fisika Dan Pendidikan Fisika (SNFPF) Ke-6</w:t>
      </w:r>
      <w:r w:rsidRPr="00392DA6">
        <w:rPr>
          <w:rFonts w:ascii="Book Antiqua" w:hAnsi="Book Antiqua"/>
          <w:noProof/>
          <w:sz w:val="20"/>
        </w:rPr>
        <w:t xml:space="preserve">, </w:t>
      </w:r>
      <w:r w:rsidRPr="00392DA6">
        <w:rPr>
          <w:rFonts w:ascii="Book Antiqua" w:hAnsi="Book Antiqua"/>
          <w:i/>
          <w:iCs/>
          <w:noProof/>
          <w:sz w:val="20"/>
        </w:rPr>
        <w:t>6</w:t>
      </w:r>
      <w:r w:rsidRPr="00392DA6">
        <w:rPr>
          <w:rFonts w:ascii="Book Antiqua" w:hAnsi="Book Antiqua"/>
          <w:noProof/>
          <w:sz w:val="20"/>
        </w:rPr>
        <w:t>(1), 174–178.</w:t>
      </w:r>
    </w:p>
    <w:p w14:paraId="58DAAAA8" w14:textId="77777777" w:rsidR="00392DA6" w:rsidRPr="00392DA6" w:rsidRDefault="00392DA6" w:rsidP="00392DA6">
      <w:pPr>
        <w:widowControl w:val="0"/>
        <w:autoSpaceDE w:val="0"/>
        <w:autoSpaceDN w:val="0"/>
        <w:adjustRightInd w:val="0"/>
        <w:spacing w:line="240" w:lineRule="auto"/>
        <w:ind w:left="480" w:hanging="480"/>
        <w:jc w:val="both"/>
        <w:rPr>
          <w:rFonts w:ascii="Book Antiqua" w:hAnsi="Book Antiqua"/>
          <w:noProof/>
          <w:sz w:val="20"/>
        </w:rPr>
      </w:pPr>
      <w:r w:rsidRPr="00392DA6">
        <w:rPr>
          <w:rFonts w:ascii="Book Antiqua" w:hAnsi="Book Antiqua"/>
          <w:noProof/>
          <w:sz w:val="20"/>
        </w:rPr>
        <w:t xml:space="preserve">Zulirfan, Desmelinda, E., &amp; Sudrajad, H. (2011). Pengembangan Perangkat Percobaan Momen Inersia Dan Keseimbangan Benda Tegar Sebagai Media Pembelajaran Fisika SMA. </w:t>
      </w:r>
      <w:r w:rsidRPr="00392DA6">
        <w:rPr>
          <w:rFonts w:ascii="Book Antiqua" w:hAnsi="Book Antiqua"/>
          <w:i/>
          <w:iCs/>
          <w:noProof/>
          <w:sz w:val="20"/>
        </w:rPr>
        <w:t>Jurnal Pendidikan</w:t>
      </w:r>
      <w:r w:rsidRPr="00392DA6">
        <w:rPr>
          <w:rFonts w:ascii="Book Antiqua" w:hAnsi="Book Antiqua"/>
          <w:noProof/>
          <w:sz w:val="20"/>
        </w:rPr>
        <w:t xml:space="preserve">, </w:t>
      </w:r>
      <w:r w:rsidRPr="00392DA6">
        <w:rPr>
          <w:rFonts w:ascii="Book Antiqua" w:hAnsi="Book Antiqua"/>
          <w:i/>
          <w:iCs/>
          <w:noProof/>
          <w:sz w:val="20"/>
        </w:rPr>
        <w:t>2</w:t>
      </w:r>
      <w:r w:rsidRPr="00392DA6">
        <w:rPr>
          <w:rFonts w:ascii="Book Antiqua" w:hAnsi="Book Antiqua"/>
          <w:noProof/>
          <w:sz w:val="20"/>
        </w:rPr>
        <w:t>(2), 8–15.</w:t>
      </w:r>
    </w:p>
    <w:p w14:paraId="57D1E771" w14:textId="77777777" w:rsidR="00392DA6" w:rsidRPr="00392DF5" w:rsidRDefault="00392DA6" w:rsidP="00392DA6">
      <w:pPr>
        <w:widowControl w:val="0"/>
        <w:autoSpaceDE w:val="0"/>
        <w:autoSpaceDN w:val="0"/>
        <w:adjustRightInd w:val="0"/>
        <w:spacing w:line="240" w:lineRule="auto"/>
        <w:ind w:left="480" w:hanging="480"/>
        <w:jc w:val="both"/>
        <w:rPr>
          <w:rFonts w:ascii="Book Antiqua" w:hAnsi="Book Antiqua"/>
          <w:sz w:val="20"/>
          <w:szCs w:val="20"/>
          <w:lang w:val="fi-FI"/>
        </w:rPr>
      </w:pPr>
      <w:r w:rsidRPr="00392DF5">
        <w:rPr>
          <w:rFonts w:ascii="Book Antiqua" w:hAnsi="Book Antiqua"/>
          <w:sz w:val="20"/>
          <w:szCs w:val="20"/>
          <w:lang w:val="fi-FI"/>
        </w:rPr>
        <w:fldChar w:fldCharType="end"/>
      </w:r>
    </w:p>
    <w:p w14:paraId="5D0C788D" w14:textId="77777777" w:rsidR="00392DA6" w:rsidRPr="00121EB3" w:rsidRDefault="00392DA6" w:rsidP="00392DA6">
      <w:pPr>
        <w:pStyle w:val="BodyText"/>
        <w:spacing w:before="120"/>
        <w:ind w:right="115"/>
        <w:rPr>
          <w:rFonts w:ascii="Book Antiqua" w:hAnsi="Book Antiqua"/>
          <w:sz w:val="20"/>
          <w:szCs w:val="20"/>
        </w:rPr>
        <w:sectPr w:rsidR="00392DA6" w:rsidRPr="00121EB3" w:rsidSect="00877E5F">
          <w:footerReference w:type="default" r:id="rId16"/>
          <w:pgSz w:w="11910" w:h="16840"/>
          <w:pgMar w:top="1985" w:right="992" w:bottom="851" w:left="1701" w:header="720" w:footer="720" w:gutter="0"/>
          <w:pgNumType w:start="1"/>
          <w:cols w:space="344"/>
        </w:sectPr>
      </w:pPr>
    </w:p>
    <w:p w14:paraId="2C87B4DC" w14:textId="1D5FCF4B" w:rsidR="00A3076F" w:rsidRPr="00392DF5" w:rsidRDefault="00A3076F" w:rsidP="00637939">
      <w:pPr>
        <w:pStyle w:val="BodyText"/>
        <w:spacing w:after="0" w:line="26" w:lineRule="atLeast"/>
        <w:ind w:right="42"/>
        <w:jc w:val="both"/>
        <w:rPr>
          <w:rFonts w:ascii="Book Antiqua" w:hAnsi="Book Antiqua"/>
          <w:sz w:val="20"/>
          <w:szCs w:val="20"/>
          <w:lang w:val="fi-FI"/>
        </w:rPr>
      </w:pPr>
    </w:p>
    <w:sectPr w:rsidR="00A3076F" w:rsidRPr="00392DF5" w:rsidSect="00877E5F">
      <w:footerReference w:type="default" r:id="rId17"/>
      <w:pgSz w:w="11907" w:h="16840" w:code="9"/>
      <w:pgMar w:top="1985" w:right="992" w:bottom="851" w:left="1701" w:header="720" w:footer="720" w:gutter="0"/>
      <w:pgNumType w:start="1"/>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EC7AF" w14:textId="77777777" w:rsidR="006F6AF9" w:rsidRDefault="006F6AF9" w:rsidP="00A3076F">
      <w:pPr>
        <w:spacing w:after="0" w:line="240" w:lineRule="auto"/>
      </w:pPr>
      <w:r>
        <w:separator/>
      </w:r>
    </w:p>
  </w:endnote>
  <w:endnote w:type="continuationSeparator" w:id="0">
    <w:p w14:paraId="5CC56E5A" w14:textId="77777777" w:rsidR="006F6AF9" w:rsidRDefault="006F6AF9" w:rsidP="00A3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2641351"/>
      <w:docPartObj>
        <w:docPartGallery w:val="Page Numbers (Bottom of Page)"/>
        <w:docPartUnique/>
      </w:docPartObj>
    </w:sdtPr>
    <w:sdtEndPr>
      <w:rPr>
        <w:noProof/>
      </w:rPr>
    </w:sdtEndPr>
    <w:sdtContent>
      <w:p w14:paraId="10D3FF96" w14:textId="2DDE636B" w:rsidR="00877E5F" w:rsidRDefault="00877E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F9CC1E" w14:textId="76CF7BF9" w:rsidR="00877E5F" w:rsidRDefault="00877E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4093186"/>
      <w:docPartObj>
        <w:docPartGallery w:val="Page Numbers (Bottom of Page)"/>
        <w:docPartUnique/>
      </w:docPartObj>
    </w:sdtPr>
    <w:sdtEndPr>
      <w:rPr>
        <w:noProof/>
      </w:rPr>
    </w:sdtEndPr>
    <w:sdtContent>
      <w:p w14:paraId="740C7815" w14:textId="2AC558F2" w:rsidR="00877E5F" w:rsidRDefault="00877E5F">
        <w:pPr>
          <w:pStyle w:val="Footer"/>
          <w:jc w:val="right"/>
        </w:pPr>
        <w:r>
          <w:t>9</w:t>
        </w:r>
      </w:p>
    </w:sdtContent>
  </w:sdt>
  <w:p w14:paraId="1899AEE7" w14:textId="77777777" w:rsidR="00262372" w:rsidRDefault="002623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CF1CB" w14:textId="77777777" w:rsidR="006F6AF9" w:rsidRDefault="006F6AF9" w:rsidP="00A3076F">
      <w:pPr>
        <w:spacing w:after="0" w:line="240" w:lineRule="auto"/>
      </w:pPr>
      <w:r>
        <w:separator/>
      </w:r>
    </w:p>
  </w:footnote>
  <w:footnote w:type="continuationSeparator" w:id="0">
    <w:p w14:paraId="77B193FB" w14:textId="77777777" w:rsidR="006F6AF9" w:rsidRDefault="006F6AF9" w:rsidP="00A307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93CDBC6"/>
    <w:multiLevelType w:val="singleLevel"/>
    <w:tmpl w:val="993CDBC6"/>
    <w:lvl w:ilvl="0">
      <w:start w:val="1"/>
      <w:numFmt w:val="decimal"/>
      <w:suff w:val="space"/>
      <w:lvlText w:val="%1."/>
      <w:lvlJc w:val="left"/>
    </w:lvl>
  </w:abstractNum>
  <w:abstractNum w:abstractNumId="1" w15:restartNumberingAfterBreak="0">
    <w:nsid w:val="B55DA5A0"/>
    <w:multiLevelType w:val="singleLevel"/>
    <w:tmpl w:val="0421000F"/>
    <w:lvl w:ilvl="0">
      <w:start w:val="1"/>
      <w:numFmt w:val="decimal"/>
      <w:lvlText w:val="%1."/>
      <w:lvlJc w:val="left"/>
      <w:pPr>
        <w:ind w:left="360" w:hanging="360"/>
      </w:pPr>
    </w:lvl>
  </w:abstractNum>
  <w:abstractNum w:abstractNumId="2" w15:restartNumberingAfterBreak="0">
    <w:nsid w:val="07590B9E"/>
    <w:multiLevelType w:val="hybridMultilevel"/>
    <w:tmpl w:val="8D9C4280"/>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81F1788"/>
    <w:multiLevelType w:val="hybridMultilevel"/>
    <w:tmpl w:val="C680ACF2"/>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348C1BDA"/>
    <w:multiLevelType w:val="hybridMultilevel"/>
    <w:tmpl w:val="790071F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3C1C397E"/>
    <w:multiLevelType w:val="hybridMultilevel"/>
    <w:tmpl w:val="AA9CA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820E42"/>
    <w:multiLevelType w:val="singleLevel"/>
    <w:tmpl w:val="0421000F"/>
    <w:lvl w:ilvl="0">
      <w:start w:val="1"/>
      <w:numFmt w:val="decimal"/>
      <w:lvlText w:val="%1."/>
      <w:lvlJc w:val="left"/>
      <w:pPr>
        <w:ind w:left="360" w:hanging="360"/>
      </w:pPr>
    </w:lvl>
  </w:abstractNum>
  <w:abstractNum w:abstractNumId="7" w15:restartNumberingAfterBreak="0">
    <w:nsid w:val="71DB2009"/>
    <w:multiLevelType w:val="hybridMultilevel"/>
    <w:tmpl w:val="8D9C4280"/>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
  </w:num>
  <w:num w:numId="2">
    <w:abstractNumId w:val="0"/>
  </w:num>
  <w:num w:numId="3">
    <w:abstractNumId w:val="4"/>
  </w:num>
  <w:num w:numId="4">
    <w:abstractNumId w:val="3"/>
  </w:num>
  <w:num w:numId="5">
    <w:abstractNumId w:val="6"/>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wMDM1NzM3szAzNDNW0lEKTi0uzszPAykwqgUAXOskWiwAAAA="/>
  </w:docVars>
  <w:rsids>
    <w:rsidRoot w:val="00AD4B27"/>
    <w:rsid w:val="0000482F"/>
    <w:rsid w:val="0000722E"/>
    <w:rsid w:val="00007A4C"/>
    <w:rsid w:val="000133A4"/>
    <w:rsid w:val="000153A6"/>
    <w:rsid w:val="00030A67"/>
    <w:rsid w:val="0003526A"/>
    <w:rsid w:val="00037039"/>
    <w:rsid w:val="00037ECC"/>
    <w:rsid w:val="00040FA1"/>
    <w:rsid w:val="000411F8"/>
    <w:rsid w:val="000423FF"/>
    <w:rsid w:val="00047528"/>
    <w:rsid w:val="00053354"/>
    <w:rsid w:val="00054F89"/>
    <w:rsid w:val="00055003"/>
    <w:rsid w:val="00075690"/>
    <w:rsid w:val="00075A7F"/>
    <w:rsid w:val="00082632"/>
    <w:rsid w:val="00085692"/>
    <w:rsid w:val="00092B2A"/>
    <w:rsid w:val="000962DB"/>
    <w:rsid w:val="000A10A2"/>
    <w:rsid w:val="000A2EE6"/>
    <w:rsid w:val="000B3170"/>
    <w:rsid w:val="000B446B"/>
    <w:rsid w:val="000B4EB3"/>
    <w:rsid w:val="000B64EC"/>
    <w:rsid w:val="00100E41"/>
    <w:rsid w:val="001056E4"/>
    <w:rsid w:val="00114D58"/>
    <w:rsid w:val="00121B4E"/>
    <w:rsid w:val="00121EB3"/>
    <w:rsid w:val="00132D37"/>
    <w:rsid w:val="001355C6"/>
    <w:rsid w:val="00135C4D"/>
    <w:rsid w:val="00136627"/>
    <w:rsid w:val="001402D6"/>
    <w:rsid w:val="001577D5"/>
    <w:rsid w:val="0016018C"/>
    <w:rsid w:val="001736BC"/>
    <w:rsid w:val="00176CCB"/>
    <w:rsid w:val="001770C0"/>
    <w:rsid w:val="00177176"/>
    <w:rsid w:val="001773F6"/>
    <w:rsid w:val="00183F6B"/>
    <w:rsid w:val="001A3D49"/>
    <w:rsid w:val="001A7FAF"/>
    <w:rsid w:val="001B6F25"/>
    <w:rsid w:val="001C6B55"/>
    <w:rsid w:val="001C78DA"/>
    <w:rsid w:val="001D09EC"/>
    <w:rsid w:val="00200DFD"/>
    <w:rsid w:val="00214293"/>
    <w:rsid w:val="00215EEA"/>
    <w:rsid w:val="002172A8"/>
    <w:rsid w:val="002239B5"/>
    <w:rsid w:val="002464CE"/>
    <w:rsid w:val="00250CF4"/>
    <w:rsid w:val="00255455"/>
    <w:rsid w:val="00256351"/>
    <w:rsid w:val="00262372"/>
    <w:rsid w:val="00265E2B"/>
    <w:rsid w:val="0027074E"/>
    <w:rsid w:val="002744B4"/>
    <w:rsid w:val="00281803"/>
    <w:rsid w:val="002951BE"/>
    <w:rsid w:val="00296AAA"/>
    <w:rsid w:val="002A29B5"/>
    <w:rsid w:val="002A51DA"/>
    <w:rsid w:val="002A621C"/>
    <w:rsid w:val="002B6CE5"/>
    <w:rsid w:val="002B71FE"/>
    <w:rsid w:val="002C00F6"/>
    <w:rsid w:val="002C5AEA"/>
    <w:rsid w:val="002C66FD"/>
    <w:rsid w:val="002D0F57"/>
    <w:rsid w:val="002D4264"/>
    <w:rsid w:val="002E681F"/>
    <w:rsid w:val="002F1A3A"/>
    <w:rsid w:val="002F7E45"/>
    <w:rsid w:val="00302C4B"/>
    <w:rsid w:val="003055B1"/>
    <w:rsid w:val="00307F8F"/>
    <w:rsid w:val="00312AF8"/>
    <w:rsid w:val="0032590E"/>
    <w:rsid w:val="00336D8E"/>
    <w:rsid w:val="00337782"/>
    <w:rsid w:val="003512B1"/>
    <w:rsid w:val="00363D93"/>
    <w:rsid w:val="00392DA6"/>
    <w:rsid w:val="00392DF5"/>
    <w:rsid w:val="003944AF"/>
    <w:rsid w:val="003A02DF"/>
    <w:rsid w:val="003A774B"/>
    <w:rsid w:val="003B7CA8"/>
    <w:rsid w:val="003C01AB"/>
    <w:rsid w:val="003C1773"/>
    <w:rsid w:val="003D6BB8"/>
    <w:rsid w:val="003E08C0"/>
    <w:rsid w:val="003E5BC1"/>
    <w:rsid w:val="00410381"/>
    <w:rsid w:val="00411080"/>
    <w:rsid w:val="00423643"/>
    <w:rsid w:val="00435948"/>
    <w:rsid w:val="0044395F"/>
    <w:rsid w:val="004539E0"/>
    <w:rsid w:val="00453F3B"/>
    <w:rsid w:val="004549F6"/>
    <w:rsid w:val="00461E58"/>
    <w:rsid w:val="0046414C"/>
    <w:rsid w:val="004653DE"/>
    <w:rsid w:val="004661A7"/>
    <w:rsid w:val="00473620"/>
    <w:rsid w:val="004738A0"/>
    <w:rsid w:val="004740CA"/>
    <w:rsid w:val="00476B10"/>
    <w:rsid w:val="00477BCD"/>
    <w:rsid w:val="004839E4"/>
    <w:rsid w:val="00484817"/>
    <w:rsid w:val="00485A66"/>
    <w:rsid w:val="00497D57"/>
    <w:rsid w:val="004A01BE"/>
    <w:rsid w:val="004A2702"/>
    <w:rsid w:val="004A6731"/>
    <w:rsid w:val="004B0E7B"/>
    <w:rsid w:val="004B183D"/>
    <w:rsid w:val="004B40A9"/>
    <w:rsid w:val="004C096C"/>
    <w:rsid w:val="004C4070"/>
    <w:rsid w:val="004C432A"/>
    <w:rsid w:val="004D0376"/>
    <w:rsid w:val="004D0A58"/>
    <w:rsid w:val="004D2575"/>
    <w:rsid w:val="004D7299"/>
    <w:rsid w:val="004E55E7"/>
    <w:rsid w:val="004E642F"/>
    <w:rsid w:val="004F132A"/>
    <w:rsid w:val="004F1D01"/>
    <w:rsid w:val="0050097E"/>
    <w:rsid w:val="00506293"/>
    <w:rsid w:val="00506817"/>
    <w:rsid w:val="0051528C"/>
    <w:rsid w:val="00520200"/>
    <w:rsid w:val="00520BEF"/>
    <w:rsid w:val="00524738"/>
    <w:rsid w:val="0052480A"/>
    <w:rsid w:val="00537735"/>
    <w:rsid w:val="005679E4"/>
    <w:rsid w:val="00572204"/>
    <w:rsid w:val="00574802"/>
    <w:rsid w:val="0057580D"/>
    <w:rsid w:val="005770C6"/>
    <w:rsid w:val="00582093"/>
    <w:rsid w:val="00590A0A"/>
    <w:rsid w:val="00591472"/>
    <w:rsid w:val="00593D5B"/>
    <w:rsid w:val="005A0DC6"/>
    <w:rsid w:val="005A1BD3"/>
    <w:rsid w:val="005A7482"/>
    <w:rsid w:val="005B4AF9"/>
    <w:rsid w:val="005B7DAB"/>
    <w:rsid w:val="005C5D43"/>
    <w:rsid w:val="005D435C"/>
    <w:rsid w:val="005D6732"/>
    <w:rsid w:val="005E6444"/>
    <w:rsid w:val="005F1836"/>
    <w:rsid w:val="00605628"/>
    <w:rsid w:val="00606DF3"/>
    <w:rsid w:val="00610B4E"/>
    <w:rsid w:val="0061680B"/>
    <w:rsid w:val="00620969"/>
    <w:rsid w:val="00621621"/>
    <w:rsid w:val="00622B6F"/>
    <w:rsid w:val="00623023"/>
    <w:rsid w:val="00632BB8"/>
    <w:rsid w:val="00637939"/>
    <w:rsid w:val="00652574"/>
    <w:rsid w:val="00653174"/>
    <w:rsid w:val="006569BF"/>
    <w:rsid w:val="006632CA"/>
    <w:rsid w:val="0067331C"/>
    <w:rsid w:val="00675354"/>
    <w:rsid w:val="006A2C6C"/>
    <w:rsid w:val="006A736C"/>
    <w:rsid w:val="006A7C23"/>
    <w:rsid w:val="006B27FC"/>
    <w:rsid w:val="006B4DA8"/>
    <w:rsid w:val="006B6286"/>
    <w:rsid w:val="006C123B"/>
    <w:rsid w:val="006E109A"/>
    <w:rsid w:val="006E5D0E"/>
    <w:rsid w:val="006F106A"/>
    <w:rsid w:val="006F4644"/>
    <w:rsid w:val="006F5730"/>
    <w:rsid w:val="006F6AF9"/>
    <w:rsid w:val="006F7B78"/>
    <w:rsid w:val="00700154"/>
    <w:rsid w:val="00704915"/>
    <w:rsid w:val="0071129D"/>
    <w:rsid w:val="007133B1"/>
    <w:rsid w:val="00717898"/>
    <w:rsid w:val="00721799"/>
    <w:rsid w:val="00727C18"/>
    <w:rsid w:val="00732347"/>
    <w:rsid w:val="007452B5"/>
    <w:rsid w:val="007476CC"/>
    <w:rsid w:val="0074780F"/>
    <w:rsid w:val="0075496B"/>
    <w:rsid w:val="00757F4F"/>
    <w:rsid w:val="00761268"/>
    <w:rsid w:val="00765CF7"/>
    <w:rsid w:val="007705BE"/>
    <w:rsid w:val="007812DD"/>
    <w:rsid w:val="00782BEE"/>
    <w:rsid w:val="00783496"/>
    <w:rsid w:val="007944B0"/>
    <w:rsid w:val="007A5ED0"/>
    <w:rsid w:val="007B2935"/>
    <w:rsid w:val="007B4853"/>
    <w:rsid w:val="007C523F"/>
    <w:rsid w:val="007D244D"/>
    <w:rsid w:val="007D3C84"/>
    <w:rsid w:val="007D73F8"/>
    <w:rsid w:val="007E1FF4"/>
    <w:rsid w:val="007E50DC"/>
    <w:rsid w:val="007E5F07"/>
    <w:rsid w:val="007E7966"/>
    <w:rsid w:val="007F0EDF"/>
    <w:rsid w:val="007F15FC"/>
    <w:rsid w:val="007F1628"/>
    <w:rsid w:val="00800946"/>
    <w:rsid w:val="008009D6"/>
    <w:rsid w:val="00800DAE"/>
    <w:rsid w:val="00803553"/>
    <w:rsid w:val="00803EFB"/>
    <w:rsid w:val="00805750"/>
    <w:rsid w:val="0080663C"/>
    <w:rsid w:val="008073FD"/>
    <w:rsid w:val="008142D3"/>
    <w:rsid w:val="008157F6"/>
    <w:rsid w:val="00815AD9"/>
    <w:rsid w:val="0081728A"/>
    <w:rsid w:val="00825B81"/>
    <w:rsid w:val="00830175"/>
    <w:rsid w:val="00833FFE"/>
    <w:rsid w:val="00835FBD"/>
    <w:rsid w:val="00837A98"/>
    <w:rsid w:val="00842303"/>
    <w:rsid w:val="00853F5F"/>
    <w:rsid w:val="00854850"/>
    <w:rsid w:val="00855622"/>
    <w:rsid w:val="00877DFD"/>
    <w:rsid w:val="00877E5F"/>
    <w:rsid w:val="00882102"/>
    <w:rsid w:val="00890034"/>
    <w:rsid w:val="008938C9"/>
    <w:rsid w:val="00893FF2"/>
    <w:rsid w:val="008A4E6F"/>
    <w:rsid w:val="008B570C"/>
    <w:rsid w:val="008B7552"/>
    <w:rsid w:val="008C12DD"/>
    <w:rsid w:val="008C22FE"/>
    <w:rsid w:val="008C24D5"/>
    <w:rsid w:val="008C69C4"/>
    <w:rsid w:val="008C6B97"/>
    <w:rsid w:val="008D352D"/>
    <w:rsid w:val="008E26A9"/>
    <w:rsid w:val="008F47C1"/>
    <w:rsid w:val="008F4DB0"/>
    <w:rsid w:val="00901A24"/>
    <w:rsid w:val="00903A31"/>
    <w:rsid w:val="00915875"/>
    <w:rsid w:val="00917B4C"/>
    <w:rsid w:val="0092016C"/>
    <w:rsid w:val="00927586"/>
    <w:rsid w:val="00944883"/>
    <w:rsid w:val="00954E72"/>
    <w:rsid w:val="00961E04"/>
    <w:rsid w:val="0096485C"/>
    <w:rsid w:val="0096647A"/>
    <w:rsid w:val="009708BB"/>
    <w:rsid w:val="00971AF2"/>
    <w:rsid w:val="009800F6"/>
    <w:rsid w:val="00980ED3"/>
    <w:rsid w:val="00985EA2"/>
    <w:rsid w:val="009870C0"/>
    <w:rsid w:val="009961AC"/>
    <w:rsid w:val="009A1937"/>
    <w:rsid w:val="009A4012"/>
    <w:rsid w:val="009C07F6"/>
    <w:rsid w:val="009C0C24"/>
    <w:rsid w:val="009C1FBA"/>
    <w:rsid w:val="009C431E"/>
    <w:rsid w:val="009C6A08"/>
    <w:rsid w:val="009D2416"/>
    <w:rsid w:val="009D372A"/>
    <w:rsid w:val="009D538D"/>
    <w:rsid w:val="009D6F2D"/>
    <w:rsid w:val="009E1B4C"/>
    <w:rsid w:val="009F2EF8"/>
    <w:rsid w:val="009F4357"/>
    <w:rsid w:val="009F440F"/>
    <w:rsid w:val="009F59CF"/>
    <w:rsid w:val="00A02DBC"/>
    <w:rsid w:val="00A11A31"/>
    <w:rsid w:val="00A165AC"/>
    <w:rsid w:val="00A17CBA"/>
    <w:rsid w:val="00A20763"/>
    <w:rsid w:val="00A25666"/>
    <w:rsid w:val="00A26EEF"/>
    <w:rsid w:val="00A3076F"/>
    <w:rsid w:val="00A336C9"/>
    <w:rsid w:val="00A359B9"/>
    <w:rsid w:val="00A42156"/>
    <w:rsid w:val="00A4686F"/>
    <w:rsid w:val="00A51858"/>
    <w:rsid w:val="00A51981"/>
    <w:rsid w:val="00A7412E"/>
    <w:rsid w:val="00A8142A"/>
    <w:rsid w:val="00A8458F"/>
    <w:rsid w:val="00A8696F"/>
    <w:rsid w:val="00A92791"/>
    <w:rsid w:val="00A92B94"/>
    <w:rsid w:val="00A93852"/>
    <w:rsid w:val="00A95C05"/>
    <w:rsid w:val="00AA2266"/>
    <w:rsid w:val="00AB088B"/>
    <w:rsid w:val="00AB3C4E"/>
    <w:rsid w:val="00AB584D"/>
    <w:rsid w:val="00AC37F5"/>
    <w:rsid w:val="00AC3A4E"/>
    <w:rsid w:val="00AD4B27"/>
    <w:rsid w:val="00AD684B"/>
    <w:rsid w:val="00AD75E5"/>
    <w:rsid w:val="00AE5DAF"/>
    <w:rsid w:val="00AE71EF"/>
    <w:rsid w:val="00AF012E"/>
    <w:rsid w:val="00AF10D6"/>
    <w:rsid w:val="00B01395"/>
    <w:rsid w:val="00B05A24"/>
    <w:rsid w:val="00B23F9C"/>
    <w:rsid w:val="00B24208"/>
    <w:rsid w:val="00B24DC6"/>
    <w:rsid w:val="00B24E3D"/>
    <w:rsid w:val="00B33C8D"/>
    <w:rsid w:val="00B46AF7"/>
    <w:rsid w:val="00B51585"/>
    <w:rsid w:val="00B51A9D"/>
    <w:rsid w:val="00B52EAC"/>
    <w:rsid w:val="00B61C7A"/>
    <w:rsid w:val="00B61E9E"/>
    <w:rsid w:val="00B6355D"/>
    <w:rsid w:val="00B64D43"/>
    <w:rsid w:val="00B745E0"/>
    <w:rsid w:val="00B756AA"/>
    <w:rsid w:val="00B77706"/>
    <w:rsid w:val="00B77D18"/>
    <w:rsid w:val="00B805C1"/>
    <w:rsid w:val="00B840B3"/>
    <w:rsid w:val="00B86224"/>
    <w:rsid w:val="00B87551"/>
    <w:rsid w:val="00B90377"/>
    <w:rsid w:val="00B91D25"/>
    <w:rsid w:val="00BA19F9"/>
    <w:rsid w:val="00BA30C3"/>
    <w:rsid w:val="00BA3A77"/>
    <w:rsid w:val="00BA6034"/>
    <w:rsid w:val="00BA6217"/>
    <w:rsid w:val="00BA68B0"/>
    <w:rsid w:val="00BC6377"/>
    <w:rsid w:val="00BD18A0"/>
    <w:rsid w:val="00C024B5"/>
    <w:rsid w:val="00C063CB"/>
    <w:rsid w:val="00C103B0"/>
    <w:rsid w:val="00C21529"/>
    <w:rsid w:val="00C22560"/>
    <w:rsid w:val="00C32379"/>
    <w:rsid w:val="00C32CCC"/>
    <w:rsid w:val="00C3438E"/>
    <w:rsid w:val="00C34EA7"/>
    <w:rsid w:val="00C357B5"/>
    <w:rsid w:val="00C4409E"/>
    <w:rsid w:val="00C54AA5"/>
    <w:rsid w:val="00C552AA"/>
    <w:rsid w:val="00C61B75"/>
    <w:rsid w:val="00C645F8"/>
    <w:rsid w:val="00C65E94"/>
    <w:rsid w:val="00C664E9"/>
    <w:rsid w:val="00C704FD"/>
    <w:rsid w:val="00C76850"/>
    <w:rsid w:val="00C77E37"/>
    <w:rsid w:val="00C85BAD"/>
    <w:rsid w:val="00C87B2F"/>
    <w:rsid w:val="00C9202D"/>
    <w:rsid w:val="00C94FF3"/>
    <w:rsid w:val="00CA0175"/>
    <w:rsid w:val="00CA1FF2"/>
    <w:rsid w:val="00CA487A"/>
    <w:rsid w:val="00CB057D"/>
    <w:rsid w:val="00CB058F"/>
    <w:rsid w:val="00CB1211"/>
    <w:rsid w:val="00CB155F"/>
    <w:rsid w:val="00CB158A"/>
    <w:rsid w:val="00CB6B26"/>
    <w:rsid w:val="00CC0031"/>
    <w:rsid w:val="00CC1738"/>
    <w:rsid w:val="00CC5D89"/>
    <w:rsid w:val="00CD64FF"/>
    <w:rsid w:val="00CF011E"/>
    <w:rsid w:val="00CF2C62"/>
    <w:rsid w:val="00D10401"/>
    <w:rsid w:val="00D115CF"/>
    <w:rsid w:val="00D12C04"/>
    <w:rsid w:val="00D15DC7"/>
    <w:rsid w:val="00D16F28"/>
    <w:rsid w:val="00D30086"/>
    <w:rsid w:val="00D339F8"/>
    <w:rsid w:val="00D341D9"/>
    <w:rsid w:val="00D406C7"/>
    <w:rsid w:val="00D522D9"/>
    <w:rsid w:val="00D70AE0"/>
    <w:rsid w:val="00D72333"/>
    <w:rsid w:val="00D738D7"/>
    <w:rsid w:val="00D8363E"/>
    <w:rsid w:val="00D86CBB"/>
    <w:rsid w:val="00D87878"/>
    <w:rsid w:val="00D92299"/>
    <w:rsid w:val="00D94DA7"/>
    <w:rsid w:val="00D96020"/>
    <w:rsid w:val="00D96739"/>
    <w:rsid w:val="00D96B35"/>
    <w:rsid w:val="00D973E4"/>
    <w:rsid w:val="00DA3053"/>
    <w:rsid w:val="00DA3AA2"/>
    <w:rsid w:val="00DB28A6"/>
    <w:rsid w:val="00DB2CC8"/>
    <w:rsid w:val="00DC1EC7"/>
    <w:rsid w:val="00DC229E"/>
    <w:rsid w:val="00DC65A9"/>
    <w:rsid w:val="00DD52E1"/>
    <w:rsid w:val="00DD7070"/>
    <w:rsid w:val="00DE2EF0"/>
    <w:rsid w:val="00DE5257"/>
    <w:rsid w:val="00DF0C0E"/>
    <w:rsid w:val="00DF2C03"/>
    <w:rsid w:val="00DF4C14"/>
    <w:rsid w:val="00DF5B9C"/>
    <w:rsid w:val="00E11179"/>
    <w:rsid w:val="00E12EF7"/>
    <w:rsid w:val="00E171B8"/>
    <w:rsid w:val="00E17377"/>
    <w:rsid w:val="00E23C88"/>
    <w:rsid w:val="00E30470"/>
    <w:rsid w:val="00E44F7B"/>
    <w:rsid w:val="00E45BEC"/>
    <w:rsid w:val="00E5520E"/>
    <w:rsid w:val="00E56F2D"/>
    <w:rsid w:val="00E73287"/>
    <w:rsid w:val="00E86CAD"/>
    <w:rsid w:val="00E9444B"/>
    <w:rsid w:val="00E97E14"/>
    <w:rsid w:val="00EA2C49"/>
    <w:rsid w:val="00EB31E4"/>
    <w:rsid w:val="00EC1F42"/>
    <w:rsid w:val="00EC26D2"/>
    <w:rsid w:val="00EC4B8F"/>
    <w:rsid w:val="00EC5E3B"/>
    <w:rsid w:val="00ED76B4"/>
    <w:rsid w:val="00EE7A8D"/>
    <w:rsid w:val="00EF5D03"/>
    <w:rsid w:val="00F01FC5"/>
    <w:rsid w:val="00F220FA"/>
    <w:rsid w:val="00F24014"/>
    <w:rsid w:val="00F3070D"/>
    <w:rsid w:val="00F31808"/>
    <w:rsid w:val="00F36126"/>
    <w:rsid w:val="00F41970"/>
    <w:rsid w:val="00F5471B"/>
    <w:rsid w:val="00F61070"/>
    <w:rsid w:val="00F6151A"/>
    <w:rsid w:val="00F70164"/>
    <w:rsid w:val="00F73E1A"/>
    <w:rsid w:val="00F94931"/>
    <w:rsid w:val="00F9648B"/>
    <w:rsid w:val="00FB00DF"/>
    <w:rsid w:val="00FB2D23"/>
    <w:rsid w:val="00FB401E"/>
    <w:rsid w:val="00FB7DC6"/>
    <w:rsid w:val="00FC2207"/>
    <w:rsid w:val="00FC3CEB"/>
    <w:rsid w:val="00FC5D41"/>
    <w:rsid w:val="00FC68A5"/>
    <w:rsid w:val="00FD23E6"/>
    <w:rsid w:val="00FE1627"/>
    <w:rsid w:val="00FE2B5A"/>
    <w:rsid w:val="00FE5C7A"/>
    <w:rsid w:val="00FF148C"/>
    <w:rsid w:val="00FF176B"/>
    <w:rsid w:val="00FF5FC6"/>
    <w:rsid w:val="0114462E"/>
    <w:rsid w:val="011652DE"/>
    <w:rsid w:val="012213DE"/>
    <w:rsid w:val="016746D0"/>
    <w:rsid w:val="01A21F26"/>
    <w:rsid w:val="01A26907"/>
    <w:rsid w:val="01B93BF0"/>
    <w:rsid w:val="01C4020C"/>
    <w:rsid w:val="01DE60F5"/>
    <w:rsid w:val="01E54938"/>
    <w:rsid w:val="01EA7961"/>
    <w:rsid w:val="01F94904"/>
    <w:rsid w:val="0250712C"/>
    <w:rsid w:val="026D2EFE"/>
    <w:rsid w:val="029A04A6"/>
    <w:rsid w:val="02A178D8"/>
    <w:rsid w:val="02A33078"/>
    <w:rsid w:val="02BD04E4"/>
    <w:rsid w:val="02C05790"/>
    <w:rsid w:val="03185932"/>
    <w:rsid w:val="03257248"/>
    <w:rsid w:val="033D3F55"/>
    <w:rsid w:val="03475DA4"/>
    <w:rsid w:val="036270A4"/>
    <w:rsid w:val="03B31E52"/>
    <w:rsid w:val="03C61EA7"/>
    <w:rsid w:val="041068D5"/>
    <w:rsid w:val="04191E0E"/>
    <w:rsid w:val="045B45C6"/>
    <w:rsid w:val="045D11CC"/>
    <w:rsid w:val="04AD1CD4"/>
    <w:rsid w:val="04C83573"/>
    <w:rsid w:val="05162B26"/>
    <w:rsid w:val="052A0F67"/>
    <w:rsid w:val="053735AD"/>
    <w:rsid w:val="054144D2"/>
    <w:rsid w:val="05463FBA"/>
    <w:rsid w:val="05551062"/>
    <w:rsid w:val="05B60182"/>
    <w:rsid w:val="05ED405C"/>
    <w:rsid w:val="05FE3CB9"/>
    <w:rsid w:val="060A00C1"/>
    <w:rsid w:val="06494CB9"/>
    <w:rsid w:val="06955A8E"/>
    <w:rsid w:val="06A90C5D"/>
    <w:rsid w:val="07006BDB"/>
    <w:rsid w:val="070664FF"/>
    <w:rsid w:val="071A2275"/>
    <w:rsid w:val="071C1337"/>
    <w:rsid w:val="07395338"/>
    <w:rsid w:val="07510EB5"/>
    <w:rsid w:val="07554BD4"/>
    <w:rsid w:val="07986C3A"/>
    <w:rsid w:val="07A52479"/>
    <w:rsid w:val="07BB0C07"/>
    <w:rsid w:val="08056EC2"/>
    <w:rsid w:val="080B2A82"/>
    <w:rsid w:val="083B7703"/>
    <w:rsid w:val="0841226A"/>
    <w:rsid w:val="085F485A"/>
    <w:rsid w:val="0879695C"/>
    <w:rsid w:val="08990069"/>
    <w:rsid w:val="08A10FF0"/>
    <w:rsid w:val="08BC0AD7"/>
    <w:rsid w:val="08E858F7"/>
    <w:rsid w:val="0905673B"/>
    <w:rsid w:val="091D2557"/>
    <w:rsid w:val="09241DE6"/>
    <w:rsid w:val="092F2B3D"/>
    <w:rsid w:val="09326B31"/>
    <w:rsid w:val="093A5A59"/>
    <w:rsid w:val="093E0B98"/>
    <w:rsid w:val="09904733"/>
    <w:rsid w:val="09921D6B"/>
    <w:rsid w:val="099E3559"/>
    <w:rsid w:val="0A2E15CB"/>
    <w:rsid w:val="0A343187"/>
    <w:rsid w:val="0A36478C"/>
    <w:rsid w:val="0A453666"/>
    <w:rsid w:val="0A574DF8"/>
    <w:rsid w:val="0A5D1867"/>
    <w:rsid w:val="0A822C36"/>
    <w:rsid w:val="0A89032B"/>
    <w:rsid w:val="0AAA7F86"/>
    <w:rsid w:val="0AAF52A8"/>
    <w:rsid w:val="0AB953FC"/>
    <w:rsid w:val="0AE50EAE"/>
    <w:rsid w:val="0AEC6775"/>
    <w:rsid w:val="0AF36E1D"/>
    <w:rsid w:val="0B3B35B8"/>
    <w:rsid w:val="0B54292F"/>
    <w:rsid w:val="0B671A13"/>
    <w:rsid w:val="0B6A2423"/>
    <w:rsid w:val="0B8A4672"/>
    <w:rsid w:val="0B8C105C"/>
    <w:rsid w:val="0B8C703B"/>
    <w:rsid w:val="0BDB26AD"/>
    <w:rsid w:val="0BE8793C"/>
    <w:rsid w:val="0C0A34B3"/>
    <w:rsid w:val="0C49032B"/>
    <w:rsid w:val="0C51236F"/>
    <w:rsid w:val="0C625BA4"/>
    <w:rsid w:val="0C6A1B27"/>
    <w:rsid w:val="0C6A5183"/>
    <w:rsid w:val="0C830981"/>
    <w:rsid w:val="0C8F627F"/>
    <w:rsid w:val="0CB61440"/>
    <w:rsid w:val="0CD30E20"/>
    <w:rsid w:val="0CEB060A"/>
    <w:rsid w:val="0CF7346B"/>
    <w:rsid w:val="0D1B0994"/>
    <w:rsid w:val="0D4438B1"/>
    <w:rsid w:val="0D525941"/>
    <w:rsid w:val="0D7E30BD"/>
    <w:rsid w:val="0D8B556F"/>
    <w:rsid w:val="0D8D3856"/>
    <w:rsid w:val="0D933880"/>
    <w:rsid w:val="0DCD5CCA"/>
    <w:rsid w:val="0DCF68E1"/>
    <w:rsid w:val="0DE17AA7"/>
    <w:rsid w:val="0E054A69"/>
    <w:rsid w:val="0E237176"/>
    <w:rsid w:val="0E490648"/>
    <w:rsid w:val="0E583BA6"/>
    <w:rsid w:val="0E6C303B"/>
    <w:rsid w:val="0E8F6AA6"/>
    <w:rsid w:val="0EB7651B"/>
    <w:rsid w:val="0EC34E1F"/>
    <w:rsid w:val="0ED50F41"/>
    <w:rsid w:val="0EE130D9"/>
    <w:rsid w:val="0EF224F6"/>
    <w:rsid w:val="0F0D242E"/>
    <w:rsid w:val="0F217625"/>
    <w:rsid w:val="0F262E3B"/>
    <w:rsid w:val="0F2C40D3"/>
    <w:rsid w:val="0F2E6E6D"/>
    <w:rsid w:val="0F672B02"/>
    <w:rsid w:val="0FFB6625"/>
    <w:rsid w:val="10232C9C"/>
    <w:rsid w:val="1027395C"/>
    <w:rsid w:val="1083294B"/>
    <w:rsid w:val="10936863"/>
    <w:rsid w:val="10A23ADD"/>
    <w:rsid w:val="10AD66BE"/>
    <w:rsid w:val="10BE3DDF"/>
    <w:rsid w:val="10CC74BA"/>
    <w:rsid w:val="10D56A27"/>
    <w:rsid w:val="112038D3"/>
    <w:rsid w:val="1148064C"/>
    <w:rsid w:val="11771847"/>
    <w:rsid w:val="117A5BB4"/>
    <w:rsid w:val="11891637"/>
    <w:rsid w:val="118B2A15"/>
    <w:rsid w:val="1198435D"/>
    <w:rsid w:val="11A357AF"/>
    <w:rsid w:val="11AB60C4"/>
    <w:rsid w:val="11B04ACF"/>
    <w:rsid w:val="11DB4587"/>
    <w:rsid w:val="11F13FBD"/>
    <w:rsid w:val="1220614F"/>
    <w:rsid w:val="1224282D"/>
    <w:rsid w:val="1232046B"/>
    <w:rsid w:val="124D7C60"/>
    <w:rsid w:val="12662DA6"/>
    <w:rsid w:val="12BD55CD"/>
    <w:rsid w:val="12D92DF4"/>
    <w:rsid w:val="12DD6F7A"/>
    <w:rsid w:val="12FA2A84"/>
    <w:rsid w:val="130B0379"/>
    <w:rsid w:val="13142903"/>
    <w:rsid w:val="13395F78"/>
    <w:rsid w:val="133A01CD"/>
    <w:rsid w:val="136971EE"/>
    <w:rsid w:val="139C149A"/>
    <w:rsid w:val="13BB4F63"/>
    <w:rsid w:val="13E7654D"/>
    <w:rsid w:val="14122D7D"/>
    <w:rsid w:val="14245F52"/>
    <w:rsid w:val="142836F1"/>
    <w:rsid w:val="142A5453"/>
    <w:rsid w:val="147153BD"/>
    <w:rsid w:val="147900BA"/>
    <w:rsid w:val="149163FC"/>
    <w:rsid w:val="14934DD5"/>
    <w:rsid w:val="14C4706A"/>
    <w:rsid w:val="14CB5232"/>
    <w:rsid w:val="14E61D8F"/>
    <w:rsid w:val="14F26ADA"/>
    <w:rsid w:val="14F84D6E"/>
    <w:rsid w:val="14FD480F"/>
    <w:rsid w:val="153A61AE"/>
    <w:rsid w:val="155F33B6"/>
    <w:rsid w:val="15B244F4"/>
    <w:rsid w:val="16057E6B"/>
    <w:rsid w:val="16064B36"/>
    <w:rsid w:val="16140BE0"/>
    <w:rsid w:val="16323E79"/>
    <w:rsid w:val="16C02854"/>
    <w:rsid w:val="16DD1066"/>
    <w:rsid w:val="16DF7FB3"/>
    <w:rsid w:val="17033EB1"/>
    <w:rsid w:val="171B7E87"/>
    <w:rsid w:val="173364CA"/>
    <w:rsid w:val="178538FC"/>
    <w:rsid w:val="17905AF7"/>
    <w:rsid w:val="17925AD4"/>
    <w:rsid w:val="17F46DB7"/>
    <w:rsid w:val="18024874"/>
    <w:rsid w:val="18237C3E"/>
    <w:rsid w:val="18445E36"/>
    <w:rsid w:val="18761ABB"/>
    <w:rsid w:val="18936B0A"/>
    <w:rsid w:val="18AF7F6E"/>
    <w:rsid w:val="18C66EB7"/>
    <w:rsid w:val="18CE507B"/>
    <w:rsid w:val="18DE3022"/>
    <w:rsid w:val="192638D4"/>
    <w:rsid w:val="193E462B"/>
    <w:rsid w:val="194D52E4"/>
    <w:rsid w:val="197C775D"/>
    <w:rsid w:val="199B42FC"/>
    <w:rsid w:val="19CF3017"/>
    <w:rsid w:val="19D332FE"/>
    <w:rsid w:val="19D81BF4"/>
    <w:rsid w:val="19F9551E"/>
    <w:rsid w:val="1A0504E6"/>
    <w:rsid w:val="1A0C072E"/>
    <w:rsid w:val="1A0F61F4"/>
    <w:rsid w:val="1A28245F"/>
    <w:rsid w:val="1A693F61"/>
    <w:rsid w:val="1A892C0E"/>
    <w:rsid w:val="1A8F3AB7"/>
    <w:rsid w:val="1A9D48F7"/>
    <w:rsid w:val="1AA50AEB"/>
    <w:rsid w:val="1AF21908"/>
    <w:rsid w:val="1AF52A25"/>
    <w:rsid w:val="1AFA374D"/>
    <w:rsid w:val="1B2B72E3"/>
    <w:rsid w:val="1B3129EB"/>
    <w:rsid w:val="1B404611"/>
    <w:rsid w:val="1B717F69"/>
    <w:rsid w:val="1B9C15F1"/>
    <w:rsid w:val="1BC35367"/>
    <w:rsid w:val="1BF77AD9"/>
    <w:rsid w:val="1BF87043"/>
    <w:rsid w:val="1C0F60AA"/>
    <w:rsid w:val="1C50594D"/>
    <w:rsid w:val="1C554645"/>
    <w:rsid w:val="1C633234"/>
    <w:rsid w:val="1C7E0B81"/>
    <w:rsid w:val="1C943985"/>
    <w:rsid w:val="1CF47F00"/>
    <w:rsid w:val="1D081C58"/>
    <w:rsid w:val="1D172332"/>
    <w:rsid w:val="1D3B306B"/>
    <w:rsid w:val="1D50054D"/>
    <w:rsid w:val="1D63107F"/>
    <w:rsid w:val="1D923A7B"/>
    <w:rsid w:val="1DB12DB6"/>
    <w:rsid w:val="1DC71B1D"/>
    <w:rsid w:val="1DD84183"/>
    <w:rsid w:val="1DEA7313"/>
    <w:rsid w:val="1DFB0014"/>
    <w:rsid w:val="1E527A21"/>
    <w:rsid w:val="1E531728"/>
    <w:rsid w:val="1E633A57"/>
    <w:rsid w:val="1E654569"/>
    <w:rsid w:val="1E6B1BBA"/>
    <w:rsid w:val="1EB521E8"/>
    <w:rsid w:val="1F12692A"/>
    <w:rsid w:val="1F8301F6"/>
    <w:rsid w:val="1F890BF2"/>
    <w:rsid w:val="1FCB3B3B"/>
    <w:rsid w:val="2043552B"/>
    <w:rsid w:val="20562997"/>
    <w:rsid w:val="20943959"/>
    <w:rsid w:val="20B55C33"/>
    <w:rsid w:val="20EB4EA1"/>
    <w:rsid w:val="21247BF0"/>
    <w:rsid w:val="214B30B3"/>
    <w:rsid w:val="21686C3B"/>
    <w:rsid w:val="21893A02"/>
    <w:rsid w:val="21986956"/>
    <w:rsid w:val="219F336B"/>
    <w:rsid w:val="21A95509"/>
    <w:rsid w:val="21AC753B"/>
    <w:rsid w:val="21BC1382"/>
    <w:rsid w:val="21F014CD"/>
    <w:rsid w:val="22082BD2"/>
    <w:rsid w:val="22285312"/>
    <w:rsid w:val="22507DDB"/>
    <w:rsid w:val="225131A8"/>
    <w:rsid w:val="22554D32"/>
    <w:rsid w:val="22960F06"/>
    <w:rsid w:val="22C72D3F"/>
    <w:rsid w:val="22D267E8"/>
    <w:rsid w:val="22E80761"/>
    <w:rsid w:val="22FC759B"/>
    <w:rsid w:val="23297BD2"/>
    <w:rsid w:val="235F5B7F"/>
    <w:rsid w:val="23691C33"/>
    <w:rsid w:val="23925810"/>
    <w:rsid w:val="23A75A4F"/>
    <w:rsid w:val="23F825D4"/>
    <w:rsid w:val="24036F50"/>
    <w:rsid w:val="240729BA"/>
    <w:rsid w:val="241C3F45"/>
    <w:rsid w:val="244C3818"/>
    <w:rsid w:val="244F316D"/>
    <w:rsid w:val="244F4061"/>
    <w:rsid w:val="245F3060"/>
    <w:rsid w:val="248F1736"/>
    <w:rsid w:val="249D4C1D"/>
    <w:rsid w:val="24AD7B76"/>
    <w:rsid w:val="24EA6272"/>
    <w:rsid w:val="2508453F"/>
    <w:rsid w:val="25345ADC"/>
    <w:rsid w:val="253E6BF8"/>
    <w:rsid w:val="2547128A"/>
    <w:rsid w:val="25611659"/>
    <w:rsid w:val="25947535"/>
    <w:rsid w:val="25960482"/>
    <w:rsid w:val="25AC7BEB"/>
    <w:rsid w:val="25DB4584"/>
    <w:rsid w:val="25FA4283"/>
    <w:rsid w:val="2630424A"/>
    <w:rsid w:val="26584628"/>
    <w:rsid w:val="26767E99"/>
    <w:rsid w:val="269C6001"/>
    <w:rsid w:val="26A03285"/>
    <w:rsid w:val="26CB2026"/>
    <w:rsid w:val="26D86DD4"/>
    <w:rsid w:val="26E30B9B"/>
    <w:rsid w:val="26E933ED"/>
    <w:rsid w:val="26F75D93"/>
    <w:rsid w:val="271E225D"/>
    <w:rsid w:val="27266125"/>
    <w:rsid w:val="27370F23"/>
    <w:rsid w:val="273D4435"/>
    <w:rsid w:val="27550863"/>
    <w:rsid w:val="27635410"/>
    <w:rsid w:val="27811BEE"/>
    <w:rsid w:val="278E5600"/>
    <w:rsid w:val="279B0CF3"/>
    <w:rsid w:val="27C11921"/>
    <w:rsid w:val="27EC2205"/>
    <w:rsid w:val="2801490F"/>
    <w:rsid w:val="280221E4"/>
    <w:rsid w:val="28027F48"/>
    <w:rsid w:val="28250874"/>
    <w:rsid w:val="28C317EC"/>
    <w:rsid w:val="28F17A9B"/>
    <w:rsid w:val="291D7D15"/>
    <w:rsid w:val="2978034D"/>
    <w:rsid w:val="29FE6AAB"/>
    <w:rsid w:val="2A23129C"/>
    <w:rsid w:val="2A5556DE"/>
    <w:rsid w:val="2A564E20"/>
    <w:rsid w:val="2A612EA6"/>
    <w:rsid w:val="2A8F7261"/>
    <w:rsid w:val="2A922315"/>
    <w:rsid w:val="2AA46DFE"/>
    <w:rsid w:val="2AAB6B7A"/>
    <w:rsid w:val="2AB37200"/>
    <w:rsid w:val="2ADA49B2"/>
    <w:rsid w:val="2B356EA4"/>
    <w:rsid w:val="2B5310D9"/>
    <w:rsid w:val="2B573F1E"/>
    <w:rsid w:val="2BD90BA0"/>
    <w:rsid w:val="2C017EA3"/>
    <w:rsid w:val="2C0E2CBB"/>
    <w:rsid w:val="2C2B67E6"/>
    <w:rsid w:val="2C3A4F49"/>
    <w:rsid w:val="2C694B95"/>
    <w:rsid w:val="2C8B0522"/>
    <w:rsid w:val="2CA44466"/>
    <w:rsid w:val="2CAB10CA"/>
    <w:rsid w:val="2CF40E2E"/>
    <w:rsid w:val="2CF746F0"/>
    <w:rsid w:val="2D033A49"/>
    <w:rsid w:val="2D1C0C61"/>
    <w:rsid w:val="2D492606"/>
    <w:rsid w:val="2D5711E4"/>
    <w:rsid w:val="2D667A64"/>
    <w:rsid w:val="2D781ECB"/>
    <w:rsid w:val="2D7910B8"/>
    <w:rsid w:val="2D813AE5"/>
    <w:rsid w:val="2D8901D1"/>
    <w:rsid w:val="2D9825A6"/>
    <w:rsid w:val="2E32219F"/>
    <w:rsid w:val="2E4B7226"/>
    <w:rsid w:val="2E6A50A7"/>
    <w:rsid w:val="2EE372FA"/>
    <w:rsid w:val="2F4D5CF7"/>
    <w:rsid w:val="2F764F43"/>
    <w:rsid w:val="2F852A66"/>
    <w:rsid w:val="2FBE0ED1"/>
    <w:rsid w:val="2FE376A0"/>
    <w:rsid w:val="2FFE7030"/>
    <w:rsid w:val="301A747B"/>
    <w:rsid w:val="30340194"/>
    <w:rsid w:val="30406803"/>
    <w:rsid w:val="30671B9B"/>
    <w:rsid w:val="30743393"/>
    <w:rsid w:val="30A53C2B"/>
    <w:rsid w:val="30CA20F8"/>
    <w:rsid w:val="30CF2747"/>
    <w:rsid w:val="30F4536A"/>
    <w:rsid w:val="30FE5B74"/>
    <w:rsid w:val="31126DB3"/>
    <w:rsid w:val="31266B65"/>
    <w:rsid w:val="313A6F5C"/>
    <w:rsid w:val="314D18E7"/>
    <w:rsid w:val="31651EEB"/>
    <w:rsid w:val="31D90984"/>
    <w:rsid w:val="31DB322E"/>
    <w:rsid w:val="31E1630F"/>
    <w:rsid w:val="32167F99"/>
    <w:rsid w:val="32286753"/>
    <w:rsid w:val="323059B8"/>
    <w:rsid w:val="32421331"/>
    <w:rsid w:val="32657F18"/>
    <w:rsid w:val="32670F97"/>
    <w:rsid w:val="32763447"/>
    <w:rsid w:val="3290362C"/>
    <w:rsid w:val="32B73ADC"/>
    <w:rsid w:val="32CB0818"/>
    <w:rsid w:val="32CE4705"/>
    <w:rsid w:val="32D208CE"/>
    <w:rsid w:val="32DD17BE"/>
    <w:rsid w:val="333C7B65"/>
    <w:rsid w:val="33456AEF"/>
    <w:rsid w:val="334B48F8"/>
    <w:rsid w:val="337D4D5C"/>
    <w:rsid w:val="33832284"/>
    <w:rsid w:val="33947ECD"/>
    <w:rsid w:val="33A0593B"/>
    <w:rsid w:val="33AF5720"/>
    <w:rsid w:val="33BA021A"/>
    <w:rsid w:val="33C003A7"/>
    <w:rsid w:val="33DC28D5"/>
    <w:rsid w:val="33F86AA4"/>
    <w:rsid w:val="33FB1DC8"/>
    <w:rsid w:val="349D25CF"/>
    <w:rsid w:val="34C0683A"/>
    <w:rsid w:val="34E04732"/>
    <w:rsid w:val="34E137EF"/>
    <w:rsid w:val="34E15701"/>
    <w:rsid w:val="352A5780"/>
    <w:rsid w:val="354E2B28"/>
    <w:rsid w:val="356E0095"/>
    <w:rsid w:val="35717CDE"/>
    <w:rsid w:val="359543A5"/>
    <w:rsid w:val="359B3C38"/>
    <w:rsid w:val="35AE3BF5"/>
    <w:rsid w:val="35C13EAB"/>
    <w:rsid w:val="35C50E74"/>
    <w:rsid w:val="35D63CBF"/>
    <w:rsid w:val="35FB0122"/>
    <w:rsid w:val="360557E3"/>
    <w:rsid w:val="36530D9D"/>
    <w:rsid w:val="365B534F"/>
    <w:rsid w:val="366165B3"/>
    <w:rsid w:val="3667473A"/>
    <w:rsid w:val="3669192D"/>
    <w:rsid w:val="366E2776"/>
    <w:rsid w:val="369562FB"/>
    <w:rsid w:val="369A0153"/>
    <w:rsid w:val="36DE4CBD"/>
    <w:rsid w:val="36F46136"/>
    <w:rsid w:val="37070199"/>
    <w:rsid w:val="375200B6"/>
    <w:rsid w:val="376D5AF8"/>
    <w:rsid w:val="376E4EA0"/>
    <w:rsid w:val="377A50B1"/>
    <w:rsid w:val="378573DC"/>
    <w:rsid w:val="378A7330"/>
    <w:rsid w:val="37943837"/>
    <w:rsid w:val="37AE4E13"/>
    <w:rsid w:val="37C8267F"/>
    <w:rsid w:val="38245CDB"/>
    <w:rsid w:val="38300D7A"/>
    <w:rsid w:val="3832313F"/>
    <w:rsid w:val="387940A8"/>
    <w:rsid w:val="38A17FF5"/>
    <w:rsid w:val="38AF06DD"/>
    <w:rsid w:val="39076AF1"/>
    <w:rsid w:val="393E7889"/>
    <w:rsid w:val="39465E77"/>
    <w:rsid w:val="39885A2A"/>
    <w:rsid w:val="39C66BFD"/>
    <w:rsid w:val="39E10D54"/>
    <w:rsid w:val="39E86F19"/>
    <w:rsid w:val="39EA0971"/>
    <w:rsid w:val="3A013154"/>
    <w:rsid w:val="3A0179D7"/>
    <w:rsid w:val="3A3F7E8B"/>
    <w:rsid w:val="3A412440"/>
    <w:rsid w:val="3A474FC3"/>
    <w:rsid w:val="3A9D4151"/>
    <w:rsid w:val="3ADD3E1C"/>
    <w:rsid w:val="3ADF1F99"/>
    <w:rsid w:val="3AF47EC9"/>
    <w:rsid w:val="3B0B6B36"/>
    <w:rsid w:val="3B26424B"/>
    <w:rsid w:val="3B6E2947"/>
    <w:rsid w:val="3B786161"/>
    <w:rsid w:val="3B9514AF"/>
    <w:rsid w:val="3BD73BEB"/>
    <w:rsid w:val="3BE64B03"/>
    <w:rsid w:val="3C1C77D5"/>
    <w:rsid w:val="3C3A3432"/>
    <w:rsid w:val="3C421BCE"/>
    <w:rsid w:val="3C4F11BA"/>
    <w:rsid w:val="3C500F13"/>
    <w:rsid w:val="3C645B41"/>
    <w:rsid w:val="3C6D7D18"/>
    <w:rsid w:val="3CB82462"/>
    <w:rsid w:val="3CEA44A8"/>
    <w:rsid w:val="3D106D27"/>
    <w:rsid w:val="3D2840AC"/>
    <w:rsid w:val="3D2E1CC7"/>
    <w:rsid w:val="3D4950C1"/>
    <w:rsid w:val="3D504EE0"/>
    <w:rsid w:val="3D574C08"/>
    <w:rsid w:val="3D7058FC"/>
    <w:rsid w:val="3D7F6E9A"/>
    <w:rsid w:val="3D9974C2"/>
    <w:rsid w:val="3DED4B26"/>
    <w:rsid w:val="3E0F5B44"/>
    <w:rsid w:val="3E1D07AD"/>
    <w:rsid w:val="3E1F0402"/>
    <w:rsid w:val="3E3D5E05"/>
    <w:rsid w:val="3E3D6AF2"/>
    <w:rsid w:val="3E6E2A71"/>
    <w:rsid w:val="3E880D14"/>
    <w:rsid w:val="3ED46856"/>
    <w:rsid w:val="3EEB2363"/>
    <w:rsid w:val="3EF74FD9"/>
    <w:rsid w:val="3EFA0390"/>
    <w:rsid w:val="3F0A1310"/>
    <w:rsid w:val="3F157EEF"/>
    <w:rsid w:val="3F5808D1"/>
    <w:rsid w:val="3F960023"/>
    <w:rsid w:val="3FA82781"/>
    <w:rsid w:val="3FC10BE5"/>
    <w:rsid w:val="404B24EF"/>
    <w:rsid w:val="4055680F"/>
    <w:rsid w:val="405B2F22"/>
    <w:rsid w:val="409514D4"/>
    <w:rsid w:val="40A31074"/>
    <w:rsid w:val="40DA14AC"/>
    <w:rsid w:val="40DE460E"/>
    <w:rsid w:val="40F34710"/>
    <w:rsid w:val="410C4716"/>
    <w:rsid w:val="42096F4D"/>
    <w:rsid w:val="42162263"/>
    <w:rsid w:val="42311B7B"/>
    <w:rsid w:val="42470759"/>
    <w:rsid w:val="426F1F4D"/>
    <w:rsid w:val="428A5D1B"/>
    <w:rsid w:val="42900618"/>
    <w:rsid w:val="42C24559"/>
    <w:rsid w:val="42F1171C"/>
    <w:rsid w:val="430D3A16"/>
    <w:rsid w:val="43331903"/>
    <w:rsid w:val="4352234C"/>
    <w:rsid w:val="437333B6"/>
    <w:rsid w:val="43BC5FF5"/>
    <w:rsid w:val="43D45D1D"/>
    <w:rsid w:val="43D90421"/>
    <w:rsid w:val="43DE67D1"/>
    <w:rsid w:val="43F66A0E"/>
    <w:rsid w:val="441D1CAE"/>
    <w:rsid w:val="44277577"/>
    <w:rsid w:val="445B1EF3"/>
    <w:rsid w:val="44621760"/>
    <w:rsid w:val="447F2E18"/>
    <w:rsid w:val="448634F4"/>
    <w:rsid w:val="44E51714"/>
    <w:rsid w:val="450A3CAE"/>
    <w:rsid w:val="451C2B1E"/>
    <w:rsid w:val="45380400"/>
    <w:rsid w:val="454A405A"/>
    <w:rsid w:val="45591760"/>
    <w:rsid w:val="45B23850"/>
    <w:rsid w:val="45D55BF9"/>
    <w:rsid w:val="46302856"/>
    <w:rsid w:val="463069D6"/>
    <w:rsid w:val="46440D53"/>
    <w:rsid w:val="464B66C8"/>
    <w:rsid w:val="4688087B"/>
    <w:rsid w:val="46931F03"/>
    <w:rsid w:val="46B73290"/>
    <w:rsid w:val="46E22531"/>
    <w:rsid w:val="46E53CD2"/>
    <w:rsid w:val="46E711C3"/>
    <w:rsid w:val="47081853"/>
    <w:rsid w:val="470F7392"/>
    <w:rsid w:val="471A5A57"/>
    <w:rsid w:val="47635885"/>
    <w:rsid w:val="47711E6F"/>
    <w:rsid w:val="47720D8E"/>
    <w:rsid w:val="4795535D"/>
    <w:rsid w:val="47A64E12"/>
    <w:rsid w:val="47AC6EDE"/>
    <w:rsid w:val="47AD0FB3"/>
    <w:rsid w:val="47C96EA0"/>
    <w:rsid w:val="47CF5F92"/>
    <w:rsid w:val="47DE7530"/>
    <w:rsid w:val="47F80BEA"/>
    <w:rsid w:val="480D4423"/>
    <w:rsid w:val="48181D81"/>
    <w:rsid w:val="48356FAC"/>
    <w:rsid w:val="4846588F"/>
    <w:rsid w:val="48592AE1"/>
    <w:rsid w:val="48635639"/>
    <w:rsid w:val="48694650"/>
    <w:rsid w:val="489B0E09"/>
    <w:rsid w:val="48E33373"/>
    <w:rsid w:val="48F50B86"/>
    <w:rsid w:val="49636453"/>
    <w:rsid w:val="49704353"/>
    <w:rsid w:val="497B7EBC"/>
    <w:rsid w:val="49841337"/>
    <w:rsid w:val="499805D5"/>
    <w:rsid w:val="49A32353"/>
    <w:rsid w:val="49F72FDE"/>
    <w:rsid w:val="4A14592C"/>
    <w:rsid w:val="4A2001EA"/>
    <w:rsid w:val="4A294C05"/>
    <w:rsid w:val="4A2D10AF"/>
    <w:rsid w:val="4A2E134C"/>
    <w:rsid w:val="4A403E14"/>
    <w:rsid w:val="4AA80B07"/>
    <w:rsid w:val="4B0812B7"/>
    <w:rsid w:val="4B0B5D20"/>
    <w:rsid w:val="4B0C2479"/>
    <w:rsid w:val="4B3F7516"/>
    <w:rsid w:val="4B572230"/>
    <w:rsid w:val="4B5F0023"/>
    <w:rsid w:val="4BB572C8"/>
    <w:rsid w:val="4C036D6D"/>
    <w:rsid w:val="4C3A266A"/>
    <w:rsid w:val="4C6C71B5"/>
    <w:rsid w:val="4C7A0275"/>
    <w:rsid w:val="4C7A7E08"/>
    <w:rsid w:val="4C85451C"/>
    <w:rsid w:val="4C9E583C"/>
    <w:rsid w:val="4CAA1C51"/>
    <w:rsid w:val="4CC627E0"/>
    <w:rsid w:val="4CDE5AA6"/>
    <w:rsid w:val="4CFA4905"/>
    <w:rsid w:val="4D0B7322"/>
    <w:rsid w:val="4D150E4D"/>
    <w:rsid w:val="4D241CCD"/>
    <w:rsid w:val="4D33456B"/>
    <w:rsid w:val="4D656986"/>
    <w:rsid w:val="4D8577ED"/>
    <w:rsid w:val="4DB710E1"/>
    <w:rsid w:val="4E1538C7"/>
    <w:rsid w:val="4E633F55"/>
    <w:rsid w:val="4E890AFF"/>
    <w:rsid w:val="4EA044E1"/>
    <w:rsid w:val="4EBF2302"/>
    <w:rsid w:val="4ED11D03"/>
    <w:rsid w:val="4EDA3D9B"/>
    <w:rsid w:val="4F0B19D6"/>
    <w:rsid w:val="4F4912EE"/>
    <w:rsid w:val="4F686925"/>
    <w:rsid w:val="4F9059F0"/>
    <w:rsid w:val="4F991992"/>
    <w:rsid w:val="4FB1665C"/>
    <w:rsid w:val="4FBA3302"/>
    <w:rsid w:val="4FDD034C"/>
    <w:rsid w:val="50174813"/>
    <w:rsid w:val="503A69CA"/>
    <w:rsid w:val="503B5900"/>
    <w:rsid w:val="505A4133"/>
    <w:rsid w:val="510E2CB6"/>
    <w:rsid w:val="51105DC1"/>
    <w:rsid w:val="5175641D"/>
    <w:rsid w:val="518556A6"/>
    <w:rsid w:val="51885F2A"/>
    <w:rsid w:val="51AF2099"/>
    <w:rsid w:val="520319CD"/>
    <w:rsid w:val="520D47D8"/>
    <w:rsid w:val="52382BF4"/>
    <w:rsid w:val="523A10A0"/>
    <w:rsid w:val="52714BD9"/>
    <w:rsid w:val="52830323"/>
    <w:rsid w:val="52973BB1"/>
    <w:rsid w:val="529A30AC"/>
    <w:rsid w:val="52A50302"/>
    <w:rsid w:val="52D96B36"/>
    <w:rsid w:val="53141405"/>
    <w:rsid w:val="53207A22"/>
    <w:rsid w:val="5328341F"/>
    <w:rsid w:val="53323FD8"/>
    <w:rsid w:val="5332629A"/>
    <w:rsid w:val="533728A1"/>
    <w:rsid w:val="535F56C9"/>
    <w:rsid w:val="53880949"/>
    <w:rsid w:val="538C539D"/>
    <w:rsid w:val="53A13223"/>
    <w:rsid w:val="53BA1A2B"/>
    <w:rsid w:val="53C2560F"/>
    <w:rsid w:val="53CF631C"/>
    <w:rsid w:val="540A5353"/>
    <w:rsid w:val="541C163A"/>
    <w:rsid w:val="54243B14"/>
    <w:rsid w:val="542C69E8"/>
    <w:rsid w:val="54517005"/>
    <w:rsid w:val="54750263"/>
    <w:rsid w:val="549717CE"/>
    <w:rsid w:val="54D40AAE"/>
    <w:rsid w:val="54E91424"/>
    <w:rsid w:val="55382133"/>
    <w:rsid w:val="554E12F8"/>
    <w:rsid w:val="558978B8"/>
    <w:rsid w:val="558C6E95"/>
    <w:rsid w:val="55B42842"/>
    <w:rsid w:val="55FA287B"/>
    <w:rsid w:val="560739A8"/>
    <w:rsid w:val="560A7990"/>
    <w:rsid w:val="56351747"/>
    <w:rsid w:val="56394C09"/>
    <w:rsid w:val="56423355"/>
    <w:rsid w:val="56501341"/>
    <w:rsid w:val="565E405A"/>
    <w:rsid w:val="567B1F99"/>
    <w:rsid w:val="569C143F"/>
    <w:rsid w:val="56BA6556"/>
    <w:rsid w:val="56C90C1F"/>
    <w:rsid w:val="56E610DE"/>
    <w:rsid w:val="572579DE"/>
    <w:rsid w:val="57417027"/>
    <w:rsid w:val="578C4075"/>
    <w:rsid w:val="579834E3"/>
    <w:rsid w:val="57A418FA"/>
    <w:rsid w:val="57A5453B"/>
    <w:rsid w:val="57A74B40"/>
    <w:rsid w:val="57C20A82"/>
    <w:rsid w:val="57E469FA"/>
    <w:rsid w:val="57F923D1"/>
    <w:rsid w:val="58114ED4"/>
    <w:rsid w:val="5816506D"/>
    <w:rsid w:val="58434181"/>
    <w:rsid w:val="5880385E"/>
    <w:rsid w:val="588F3D8F"/>
    <w:rsid w:val="58941615"/>
    <w:rsid w:val="58BB09CD"/>
    <w:rsid w:val="58BB15C0"/>
    <w:rsid w:val="58BB530D"/>
    <w:rsid w:val="58E56768"/>
    <w:rsid w:val="59124BB7"/>
    <w:rsid w:val="591E30B9"/>
    <w:rsid w:val="593A379F"/>
    <w:rsid w:val="594B3415"/>
    <w:rsid w:val="597213D8"/>
    <w:rsid w:val="59743485"/>
    <w:rsid w:val="59875DF5"/>
    <w:rsid w:val="598B5725"/>
    <w:rsid w:val="5995250A"/>
    <w:rsid w:val="599639A4"/>
    <w:rsid w:val="5A545E80"/>
    <w:rsid w:val="5A842C1F"/>
    <w:rsid w:val="5AFD0753"/>
    <w:rsid w:val="5B1524A3"/>
    <w:rsid w:val="5B175185"/>
    <w:rsid w:val="5B2F5835"/>
    <w:rsid w:val="5B4125DD"/>
    <w:rsid w:val="5B56313D"/>
    <w:rsid w:val="5B797FEF"/>
    <w:rsid w:val="5BEB5C36"/>
    <w:rsid w:val="5C0A4E41"/>
    <w:rsid w:val="5C257DB3"/>
    <w:rsid w:val="5C433A43"/>
    <w:rsid w:val="5CAB5889"/>
    <w:rsid w:val="5CAD3069"/>
    <w:rsid w:val="5D04235E"/>
    <w:rsid w:val="5D3627A1"/>
    <w:rsid w:val="5D4D66E1"/>
    <w:rsid w:val="5D59382F"/>
    <w:rsid w:val="5D6B6B79"/>
    <w:rsid w:val="5D6C5B56"/>
    <w:rsid w:val="5D91035E"/>
    <w:rsid w:val="5D9A4F68"/>
    <w:rsid w:val="5DB96F01"/>
    <w:rsid w:val="5DBD5E8F"/>
    <w:rsid w:val="5DE059B5"/>
    <w:rsid w:val="5DEC0C16"/>
    <w:rsid w:val="5DF24FC8"/>
    <w:rsid w:val="5E0E5341"/>
    <w:rsid w:val="5E202F0D"/>
    <w:rsid w:val="5E283987"/>
    <w:rsid w:val="5E4F0EA7"/>
    <w:rsid w:val="5E567BE3"/>
    <w:rsid w:val="5E6C4045"/>
    <w:rsid w:val="5E851710"/>
    <w:rsid w:val="5EC20743"/>
    <w:rsid w:val="5ED01A9A"/>
    <w:rsid w:val="5EFD1FF1"/>
    <w:rsid w:val="5F0A5373"/>
    <w:rsid w:val="5F1A65F2"/>
    <w:rsid w:val="5F5A4D10"/>
    <w:rsid w:val="5F685B13"/>
    <w:rsid w:val="5FB33001"/>
    <w:rsid w:val="5FBC16AF"/>
    <w:rsid w:val="5FBE0EDE"/>
    <w:rsid w:val="5FFD41A5"/>
    <w:rsid w:val="60017F34"/>
    <w:rsid w:val="60674792"/>
    <w:rsid w:val="60783B5A"/>
    <w:rsid w:val="607E7F5B"/>
    <w:rsid w:val="609230F4"/>
    <w:rsid w:val="60955B87"/>
    <w:rsid w:val="60C40A2D"/>
    <w:rsid w:val="60DD34FB"/>
    <w:rsid w:val="6165177B"/>
    <w:rsid w:val="61704605"/>
    <w:rsid w:val="61F22D45"/>
    <w:rsid w:val="62182B61"/>
    <w:rsid w:val="6246246B"/>
    <w:rsid w:val="625A2DFC"/>
    <w:rsid w:val="627402B1"/>
    <w:rsid w:val="62C55E56"/>
    <w:rsid w:val="62F970C6"/>
    <w:rsid w:val="62FC68D2"/>
    <w:rsid w:val="63073FF5"/>
    <w:rsid w:val="630F2D7A"/>
    <w:rsid w:val="635129AE"/>
    <w:rsid w:val="63612533"/>
    <w:rsid w:val="63664816"/>
    <w:rsid w:val="63BB356C"/>
    <w:rsid w:val="63D72EEF"/>
    <w:rsid w:val="63DB10A5"/>
    <w:rsid w:val="63DC02F7"/>
    <w:rsid w:val="63F14AE4"/>
    <w:rsid w:val="63F960B5"/>
    <w:rsid w:val="64030A38"/>
    <w:rsid w:val="642E4178"/>
    <w:rsid w:val="643F4322"/>
    <w:rsid w:val="64474DEA"/>
    <w:rsid w:val="646B4315"/>
    <w:rsid w:val="64A064C4"/>
    <w:rsid w:val="64A833D1"/>
    <w:rsid w:val="64C17211"/>
    <w:rsid w:val="64D8187F"/>
    <w:rsid w:val="64EE1B69"/>
    <w:rsid w:val="650A290C"/>
    <w:rsid w:val="650B7E75"/>
    <w:rsid w:val="650F0D52"/>
    <w:rsid w:val="65176E74"/>
    <w:rsid w:val="651C199B"/>
    <w:rsid w:val="651D6227"/>
    <w:rsid w:val="652814C8"/>
    <w:rsid w:val="652A0DC4"/>
    <w:rsid w:val="65403F67"/>
    <w:rsid w:val="656A2523"/>
    <w:rsid w:val="657A59BD"/>
    <w:rsid w:val="65973474"/>
    <w:rsid w:val="65B430FE"/>
    <w:rsid w:val="65C32BA3"/>
    <w:rsid w:val="65E216A0"/>
    <w:rsid w:val="65E81EFE"/>
    <w:rsid w:val="65F46160"/>
    <w:rsid w:val="66023BA8"/>
    <w:rsid w:val="661205FF"/>
    <w:rsid w:val="663A300F"/>
    <w:rsid w:val="664D7365"/>
    <w:rsid w:val="66526E2F"/>
    <w:rsid w:val="667826DB"/>
    <w:rsid w:val="66B47F9F"/>
    <w:rsid w:val="66C2205E"/>
    <w:rsid w:val="66E3594B"/>
    <w:rsid w:val="66EE1D13"/>
    <w:rsid w:val="66FD70E8"/>
    <w:rsid w:val="673F4528"/>
    <w:rsid w:val="675A58F7"/>
    <w:rsid w:val="679028A3"/>
    <w:rsid w:val="67A462EC"/>
    <w:rsid w:val="67A84D2E"/>
    <w:rsid w:val="67F74859"/>
    <w:rsid w:val="68147F7B"/>
    <w:rsid w:val="681E3035"/>
    <w:rsid w:val="682D3409"/>
    <w:rsid w:val="68356CA2"/>
    <w:rsid w:val="68731FAF"/>
    <w:rsid w:val="689F5F4A"/>
    <w:rsid w:val="68C538E2"/>
    <w:rsid w:val="68F903F4"/>
    <w:rsid w:val="68F94433"/>
    <w:rsid w:val="68FC0445"/>
    <w:rsid w:val="690673B5"/>
    <w:rsid w:val="69097EA0"/>
    <w:rsid w:val="69394D1B"/>
    <w:rsid w:val="694A3BA7"/>
    <w:rsid w:val="696E3927"/>
    <w:rsid w:val="697C6314"/>
    <w:rsid w:val="6990583A"/>
    <w:rsid w:val="69EC6B4B"/>
    <w:rsid w:val="69F41C2D"/>
    <w:rsid w:val="6A193735"/>
    <w:rsid w:val="6A220209"/>
    <w:rsid w:val="6A2E7D3E"/>
    <w:rsid w:val="6A432E24"/>
    <w:rsid w:val="6A4831CF"/>
    <w:rsid w:val="6A61430F"/>
    <w:rsid w:val="6A6E2FB1"/>
    <w:rsid w:val="6A732A3E"/>
    <w:rsid w:val="6A8013E8"/>
    <w:rsid w:val="6A9E446D"/>
    <w:rsid w:val="6AA06F6B"/>
    <w:rsid w:val="6AA2539D"/>
    <w:rsid w:val="6AF90FF3"/>
    <w:rsid w:val="6B136A03"/>
    <w:rsid w:val="6B250951"/>
    <w:rsid w:val="6B477475"/>
    <w:rsid w:val="6B9239A4"/>
    <w:rsid w:val="6BB23FBA"/>
    <w:rsid w:val="6BDD0775"/>
    <w:rsid w:val="6BDE01A2"/>
    <w:rsid w:val="6BE514C4"/>
    <w:rsid w:val="6C2F436E"/>
    <w:rsid w:val="6C4F7D9D"/>
    <w:rsid w:val="6C5A3C33"/>
    <w:rsid w:val="6C8D7318"/>
    <w:rsid w:val="6CB7649E"/>
    <w:rsid w:val="6D134284"/>
    <w:rsid w:val="6D3F734A"/>
    <w:rsid w:val="6D4665FA"/>
    <w:rsid w:val="6D7D455B"/>
    <w:rsid w:val="6DA11BB1"/>
    <w:rsid w:val="6DA23351"/>
    <w:rsid w:val="6DA967A8"/>
    <w:rsid w:val="6DC269A2"/>
    <w:rsid w:val="6E071016"/>
    <w:rsid w:val="6E0C2D6F"/>
    <w:rsid w:val="6E102C9D"/>
    <w:rsid w:val="6E166F09"/>
    <w:rsid w:val="6E2E5A80"/>
    <w:rsid w:val="6E353E87"/>
    <w:rsid w:val="6E5B4196"/>
    <w:rsid w:val="6E650282"/>
    <w:rsid w:val="6EA0273D"/>
    <w:rsid w:val="6F490DA9"/>
    <w:rsid w:val="6F580876"/>
    <w:rsid w:val="6FB56A96"/>
    <w:rsid w:val="6FE237B2"/>
    <w:rsid w:val="6FF50146"/>
    <w:rsid w:val="70272B09"/>
    <w:rsid w:val="703E0D16"/>
    <w:rsid w:val="70A22A48"/>
    <w:rsid w:val="70A34910"/>
    <w:rsid w:val="70B37CC6"/>
    <w:rsid w:val="70E6366C"/>
    <w:rsid w:val="70F828B6"/>
    <w:rsid w:val="70FB1B22"/>
    <w:rsid w:val="711775EC"/>
    <w:rsid w:val="711C29E3"/>
    <w:rsid w:val="712E3C65"/>
    <w:rsid w:val="71370321"/>
    <w:rsid w:val="715401AC"/>
    <w:rsid w:val="71907BC5"/>
    <w:rsid w:val="71A13E49"/>
    <w:rsid w:val="71CA0487"/>
    <w:rsid w:val="71DE6E55"/>
    <w:rsid w:val="724E466A"/>
    <w:rsid w:val="728B0287"/>
    <w:rsid w:val="728B6D00"/>
    <w:rsid w:val="72D07EC2"/>
    <w:rsid w:val="731B1DE8"/>
    <w:rsid w:val="73251D0A"/>
    <w:rsid w:val="73284BB7"/>
    <w:rsid w:val="732A1F5C"/>
    <w:rsid w:val="734F2AD9"/>
    <w:rsid w:val="73643734"/>
    <w:rsid w:val="736A5F49"/>
    <w:rsid w:val="73952E08"/>
    <w:rsid w:val="73DD14AF"/>
    <w:rsid w:val="73DE09DB"/>
    <w:rsid w:val="73F27BFC"/>
    <w:rsid w:val="74077D9A"/>
    <w:rsid w:val="746E506B"/>
    <w:rsid w:val="746F1BF5"/>
    <w:rsid w:val="747111EF"/>
    <w:rsid w:val="747E2EB3"/>
    <w:rsid w:val="749200AB"/>
    <w:rsid w:val="74ED254F"/>
    <w:rsid w:val="74F24FBA"/>
    <w:rsid w:val="74FA6559"/>
    <w:rsid w:val="75055557"/>
    <w:rsid w:val="751A2055"/>
    <w:rsid w:val="752535F9"/>
    <w:rsid w:val="753A24E7"/>
    <w:rsid w:val="75847A7E"/>
    <w:rsid w:val="75A30B0B"/>
    <w:rsid w:val="75C22D4F"/>
    <w:rsid w:val="75C4116D"/>
    <w:rsid w:val="75D372CF"/>
    <w:rsid w:val="76310357"/>
    <w:rsid w:val="76365DDC"/>
    <w:rsid w:val="767B6ECD"/>
    <w:rsid w:val="76943B13"/>
    <w:rsid w:val="76A46A16"/>
    <w:rsid w:val="76B25BC2"/>
    <w:rsid w:val="76B63668"/>
    <w:rsid w:val="77535A36"/>
    <w:rsid w:val="77675D05"/>
    <w:rsid w:val="778D1698"/>
    <w:rsid w:val="779C7B0D"/>
    <w:rsid w:val="77B47E53"/>
    <w:rsid w:val="77D01F9C"/>
    <w:rsid w:val="77DB7CC1"/>
    <w:rsid w:val="77DE470E"/>
    <w:rsid w:val="77EE1093"/>
    <w:rsid w:val="78282BB9"/>
    <w:rsid w:val="7829170F"/>
    <w:rsid w:val="783E0276"/>
    <w:rsid w:val="7852752A"/>
    <w:rsid w:val="7863550A"/>
    <w:rsid w:val="78AA60ED"/>
    <w:rsid w:val="78BC19B2"/>
    <w:rsid w:val="78C7704A"/>
    <w:rsid w:val="78CD7008"/>
    <w:rsid w:val="791B2C5A"/>
    <w:rsid w:val="792569D3"/>
    <w:rsid w:val="793221BA"/>
    <w:rsid w:val="793A46A1"/>
    <w:rsid w:val="7943377A"/>
    <w:rsid w:val="7948592D"/>
    <w:rsid w:val="795E70B5"/>
    <w:rsid w:val="796D039E"/>
    <w:rsid w:val="79723649"/>
    <w:rsid w:val="79863BA5"/>
    <w:rsid w:val="79A126CC"/>
    <w:rsid w:val="79CC007A"/>
    <w:rsid w:val="79CC3F79"/>
    <w:rsid w:val="7A0A2450"/>
    <w:rsid w:val="7A1B56EF"/>
    <w:rsid w:val="7A252488"/>
    <w:rsid w:val="7A2D01EC"/>
    <w:rsid w:val="7A4233CC"/>
    <w:rsid w:val="7A7441BE"/>
    <w:rsid w:val="7A936DAF"/>
    <w:rsid w:val="7A992C3A"/>
    <w:rsid w:val="7AD32237"/>
    <w:rsid w:val="7AD71072"/>
    <w:rsid w:val="7ADC1EF3"/>
    <w:rsid w:val="7AFB5A10"/>
    <w:rsid w:val="7B3C2899"/>
    <w:rsid w:val="7B3D0F64"/>
    <w:rsid w:val="7B48684B"/>
    <w:rsid w:val="7B5124D2"/>
    <w:rsid w:val="7B8A7BAE"/>
    <w:rsid w:val="7BB902BF"/>
    <w:rsid w:val="7BBB3F17"/>
    <w:rsid w:val="7BD83BD6"/>
    <w:rsid w:val="7BF200E3"/>
    <w:rsid w:val="7C077503"/>
    <w:rsid w:val="7C566AC7"/>
    <w:rsid w:val="7CD43C60"/>
    <w:rsid w:val="7D2F11CE"/>
    <w:rsid w:val="7D314992"/>
    <w:rsid w:val="7D4F3782"/>
    <w:rsid w:val="7D617630"/>
    <w:rsid w:val="7D6670EF"/>
    <w:rsid w:val="7DC031D3"/>
    <w:rsid w:val="7E045334"/>
    <w:rsid w:val="7E1F2BE1"/>
    <w:rsid w:val="7E2319C7"/>
    <w:rsid w:val="7E3E401B"/>
    <w:rsid w:val="7E8B2588"/>
    <w:rsid w:val="7E9158F3"/>
    <w:rsid w:val="7E9703C1"/>
    <w:rsid w:val="7EBA08D5"/>
    <w:rsid w:val="7EDD1752"/>
    <w:rsid w:val="7EF60F9A"/>
    <w:rsid w:val="7EFD3796"/>
    <w:rsid w:val="7F0416FE"/>
    <w:rsid w:val="7F116B17"/>
    <w:rsid w:val="7F2C2DB3"/>
    <w:rsid w:val="7F3829B6"/>
    <w:rsid w:val="7F445580"/>
    <w:rsid w:val="7F770A7F"/>
    <w:rsid w:val="7FB24115"/>
    <w:rsid w:val="7FB622F5"/>
    <w:rsid w:val="7FC82FCA"/>
    <w:rsid w:val="7FF64D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375BEA"/>
  <w15:docId w15:val="{8D6A3883-E2D4-446F-B682-40CD92ED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3076F"/>
    <w:rPr>
      <w:rFonts w:ascii="Times New Roman" w:eastAsia="Times New Roman" w:hAnsi="Times New Roman" w:cs="Times New Roman"/>
      <w:sz w:val="24"/>
      <w:szCs w:val="24"/>
    </w:rPr>
  </w:style>
  <w:style w:type="paragraph" w:styleId="Heading1">
    <w:name w:val="heading 1"/>
    <w:basedOn w:val="Normal"/>
    <w:next w:val="Normal"/>
    <w:qFormat/>
    <w:rsid w:val="00A3076F"/>
    <w:pPr>
      <w:keepNext/>
      <w:outlineLvl w:val="0"/>
    </w:pPr>
    <w:rPr>
      <w:b/>
      <w:bCs/>
      <w:u w:val="single"/>
    </w:rPr>
  </w:style>
  <w:style w:type="paragraph" w:styleId="Heading2">
    <w:name w:val="heading 2"/>
    <w:basedOn w:val="Normal"/>
    <w:next w:val="Normal"/>
    <w:qFormat/>
    <w:rsid w:val="00A3076F"/>
    <w:pPr>
      <w:keepNext/>
      <w:spacing w:line="480" w:lineRule="auto"/>
      <w:jc w:val="both"/>
      <w:outlineLvl w:val="1"/>
    </w:pPr>
    <w:rPr>
      <w:b/>
      <w:bCs/>
      <w:u w:val="single"/>
    </w:rPr>
  </w:style>
  <w:style w:type="paragraph" w:styleId="Heading3">
    <w:name w:val="heading 3"/>
    <w:basedOn w:val="Normal"/>
    <w:next w:val="Normal"/>
    <w:qFormat/>
    <w:rsid w:val="00A3076F"/>
    <w:pPr>
      <w:keepNext/>
      <w:spacing w:line="480" w:lineRule="auto"/>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A3076F"/>
    <w:rPr>
      <w:rFonts w:ascii="Tahoma" w:hAnsi="Tahoma" w:cs="Tahoma"/>
      <w:sz w:val="16"/>
      <w:szCs w:val="16"/>
    </w:rPr>
  </w:style>
  <w:style w:type="paragraph" w:styleId="BodyText">
    <w:name w:val="Body Text"/>
    <w:qFormat/>
    <w:rsid w:val="00A3076F"/>
    <w:pPr>
      <w:suppressAutoHyphens/>
      <w:spacing w:after="120"/>
    </w:pPr>
    <w:rPr>
      <w:rFonts w:ascii="Times New Roman" w:eastAsia="MS Mincho" w:hAnsi="Times New Roman" w:cs="Times New Roman"/>
      <w:sz w:val="24"/>
      <w:szCs w:val="24"/>
      <w:lang w:eastAsia="zh-CN"/>
    </w:rPr>
  </w:style>
  <w:style w:type="paragraph" w:styleId="BodyText2">
    <w:name w:val="Body Text 2"/>
    <w:basedOn w:val="Normal"/>
    <w:uiPriority w:val="99"/>
    <w:unhideWhenUsed/>
    <w:qFormat/>
    <w:rsid w:val="00A3076F"/>
    <w:pPr>
      <w:spacing w:after="120" w:line="480" w:lineRule="auto"/>
    </w:pPr>
    <w:rPr>
      <w:lang w:val="id-ID"/>
    </w:rPr>
  </w:style>
  <w:style w:type="paragraph" w:styleId="BodyTextIndent">
    <w:name w:val="Body Text Indent"/>
    <w:basedOn w:val="Normal"/>
    <w:qFormat/>
    <w:rsid w:val="00A3076F"/>
    <w:pPr>
      <w:spacing w:line="480" w:lineRule="auto"/>
      <w:ind w:firstLine="720"/>
    </w:pPr>
  </w:style>
  <w:style w:type="paragraph" w:styleId="BodyTextIndent2">
    <w:name w:val="Body Text Indent 2"/>
    <w:basedOn w:val="Normal"/>
    <w:qFormat/>
    <w:rsid w:val="00A3076F"/>
    <w:pPr>
      <w:spacing w:after="120" w:line="480" w:lineRule="auto"/>
      <w:ind w:left="360"/>
    </w:pPr>
  </w:style>
  <w:style w:type="paragraph" w:styleId="BodyTextIndent3">
    <w:name w:val="Body Text Indent 3"/>
    <w:basedOn w:val="Normal"/>
    <w:qFormat/>
    <w:rsid w:val="00A3076F"/>
    <w:pPr>
      <w:spacing w:after="120"/>
      <w:ind w:left="360"/>
    </w:pPr>
    <w:rPr>
      <w:sz w:val="16"/>
      <w:szCs w:val="16"/>
    </w:rPr>
  </w:style>
  <w:style w:type="paragraph" w:styleId="Footer">
    <w:name w:val="footer"/>
    <w:basedOn w:val="Normal"/>
    <w:link w:val="FooterChar"/>
    <w:uiPriority w:val="99"/>
    <w:qFormat/>
    <w:rsid w:val="00A3076F"/>
    <w:pPr>
      <w:tabs>
        <w:tab w:val="center" w:pos="4320"/>
        <w:tab w:val="right" w:pos="8640"/>
      </w:tabs>
    </w:pPr>
  </w:style>
  <w:style w:type="paragraph" w:styleId="Header">
    <w:name w:val="header"/>
    <w:basedOn w:val="Normal"/>
    <w:link w:val="HeaderChar"/>
    <w:uiPriority w:val="99"/>
    <w:unhideWhenUsed/>
    <w:qFormat/>
    <w:rsid w:val="00A3076F"/>
    <w:pPr>
      <w:tabs>
        <w:tab w:val="center" w:pos="4680"/>
        <w:tab w:val="right" w:pos="9360"/>
      </w:tabs>
    </w:pPr>
  </w:style>
  <w:style w:type="paragraph" w:styleId="NormalWeb">
    <w:name w:val="Normal (Web)"/>
    <w:basedOn w:val="Normal"/>
    <w:qFormat/>
    <w:rsid w:val="00A3076F"/>
    <w:pPr>
      <w:spacing w:before="100" w:beforeAutospacing="1" w:after="100" w:afterAutospacing="1"/>
    </w:pPr>
  </w:style>
  <w:style w:type="paragraph" w:styleId="Subtitle">
    <w:name w:val="Subtitle"/>
    <w:basedOn w:val="Normal"/>
    <w:qFormat/>
    <w:rsid w:val="00A3076F"/>
    <w:pPr>
      <w:spacing w:line="480" w:lineRule="auto"/>
      <w:jc w:val="both"/>
    </w:pPr>
    <w:rPr>
      <w:b/>
      <w:bCs/>
      <w:u w:val="single"/>
    </w:rPr>
  </w:style>
  <w:style w:type="paragraph" w:styleId="Title">
    <w:name w:val="Title"/>
    <w:basedOn w:val="Normal"/>
    <w:qFormat/>
    <w:rsid w:val="00A3076F"/>
    <w:pPr>
      <w:jc w:val="center"/>
    </w:pPr>
    <w:rPr>
      <w:b/>
      <w:bCs/>
    </w:rPr>
  </w:style>
  <w:style w:type="character" w:styleId="Hyperlink">
    <w:name w:val="Hyperlink"/>
    <w:basedOn w:val="DefaultParagraphFont"/>
    <w:qFormat/>
    <w:rsid w:val="00A3076F"/>
    <w:rPr>
      <w:color w:val="0000FF"/>
      <w:u w:val="single"/>
    </w:rPr>
  </w:style>
  <w:style w:type="character" w:styleId="PageNumber">
    <w:name w:val="page number"/>
    <w:basedOn w:val="DefaultParagraphFont"/>
    <w:qFormat/>
    <w:rsid w:val="00A3076F"/>
  </w:style>
  <w:style w:type="character" w:styleId="Strong">
    <w:name w:val="Strong"/>
    <w:uiPriority w:val="22"/>
    <w:qFormat/>
    <w:rsid w:val="00A3076F"/>
    <w:rPr>
      <w:b/>
      <w:bCs/>
    </w:rPr>
  </w:style>
  <w:style w:type="table" w:styleId="TableGrid">
    <w:name w:val="Table Grid"/>
    <w:basedOn w:val="TableNormal"/>
    <w:uiPriority w:val="39"/>
    <w:qFormat/>
    <w:rsid w:val="00A30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emiHidden/>
    <w:qFormat/>
    <w:rsid w:val="00A3076F"/>
    <w:rPr>
      <w:sz w:val="24"/>
      <w:szCs w:val="24"/>
    </w:rPr>
  </w:style>
  <w:style w:type="character" w:customStyle="1" w:styleId="FooterChar">
    <w:name w:val="Footer Char"/>
    <w:basedOn w:val="DefaultParagraphFont"/>
    <w:link w:val="Footer"/>
    <w:uiPriority w:val="99"/>
    <w:qFormat/>
    <w:rsid w:val="00A3076F"/>
    <w:rPr>
      <w:sz w:val="24"/>
      <w:szCs w:val="24"/>
    </w:rPr>
  </w:style>
  <w:style w:type="character" w:customStyle="1" w:styleId="BalloonTextChar">
    <w:name w:val="Balloon Text Char"/>
    <w:basedOn w:val="DefaultParagraphFont"/>
    <w:link w:val="BalloonText"/>
    <w:uiPriority w:val="99"/>
    <w:semiHidden/>
    <w:qFormat/>
    <w:rsid w:val="00A3076F"/>
    <w:rPr>
      <w:rFonts w:ascii="Tahoma" w:hAnsi="Tahoma" w:cs="Tahoma"/>
      <w:sz w:val="16"/>
      <w:szCs w:val="16"/>
    </w:rPr>
  </w:style>
  <w:style w:type="character" w:customStyle="1" w:styleId="PlaceholderText1">
    <w:name w:val="Placeholder Text1"/>
    <w:basedOn w:val="DefaultParagraphFont"/>
    <w:uiPriority w:val="99"/>
    <w:semiHidden/>
    <w:qFormat/>
    <w:rsid w:val="00A3076F"/>
    <w:rPr>
      <w:color w:val="808080"/>
    </w:rPr>
  </w:style>
  <w:style w:type="paragraph" w:customStyle="1" w:styleId="ListParagraph1">
    <w:name w:val="List Paragraph1"/>
    <w:basedOn w:val="Normal"/>
    <w:uiPriority w:val="34"/>
    <w:qFormat/>
    <w:rsid w:val="00A3076F"/>
    <w:pPr>
      <w:ind w:left="720"/>
      <w:contextualSpacing/>
    </w:pPr>
  </w:style>
  <w:style w:type="paragraph" w:customStyle="1" w:styleId="msonospacing0">
    <w:name w:val="msonospacing"/>
    <w:qFormat/>
    <w:rsid w:val="00A3076F"/>
    <w:pPr>
      <w:spacing w:after="0"/>
      <w:ind w:firstLine="560"/>
    </w:pPr>
    <w:rPr>
      <w:rFonts w:cs="Times New Roman" w:hint="eastAsia"/>
      <w:sz w:val="22"/>
      <w:szCs w:val="22"/>
      <w:lang w:eastAsia="zh-CN"/>
    </w:rPr>
  </w:style>
  <w:style w:type="character" w:customStyle="1" w:styleId="BodyTextChar">
    <w:name w:val="Body Text Char"/>
    <w:qFormat/>
    <w:rsid w:val="00A3076F"/>
    <w:rPr>
      <w:rFonts w:ascii="Times New Roman" w:eastAsia="MS Mincho" w:hAnsi="Times New Roman" w:cs="Times New Roman" w:hint="default"/>
      <w:sz w:val="24"/>
      <w:szCs w:val="24"/>
      <w:lang w:val="id-ID"/>
    </w:rPr>
  </w:style>
  <w:style w:type="paragraph" w:customStyle="1" w:styleId="ListParagraph2">
    <w:name w:val="List Paragraph2"/>
    <w:basedOn w:val="Normal"/>
    <w:uiPriority w:val="34"/>
    <w:qFormat/>
    <w:rsid w:val="00A3076F"/>
    <w:pPr>
      <w:ind w:left="720"/>
      <w:contextualSpacing/>
    </w:pPr>
    <w:rPr>
      <w:rFonts w:asciiTheme="minorHAnsi" w:hAnsiTheme="minorHAnsi"/>
    </w:rPr>
  </w:style>
  <w:style w:type="paragraph" w:styleId="ListParagraph">
    <w:name w:val="List Paragraph"/>
    <w:basedOn w:val="Normal"/>
    <w:uiPriority w:val="34"/>
    <w:qFormat/>
    <w:rsid w:val="00A3076F"/>
    <w:pPr>
      <w:ind w:left="720"/>
      <w:contextualSpacing/>
    </w:pPr>
    <w:rPr>
      <w:rFonts w:asciiTheme="minorHAnsi" w:hAnsiTheme="minorHAnsi"/>
    </w:rPr>
  </w:style>
  <w:style w:type="table" w:styleId="LightShading">
    <w:name w:val="Light Shading"/>
    <w:basedOn w:val="TableNormal"/>
    <w:uiPriority w:val="60"/>
    <w:rsid w:val="00C76850"/>
    <w:pPr>
      <w:spacing w:after="0" w:line="240" w:lineRule="auto"/>
    </w:pPr>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07-SciencePG-Email-address-contentChar">
    <w:name w:val="07-SciencePG-Email-address-content Char"/>
    <w:link w:val="07-AlBana-Keyword"/>
    <w:rsid w:val="00047528"/>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047528"/>
    <w:pPr>
      <w:widowControl w:val="0"/>
      <w:adjustRightInd w:val="0"/>
      <w:snapToGrid w:val="0"/>
      <w:spacing w:after="0" w:line="240" w:lineRule="exact"/>
      <w:textAlignment w:val="baseline"/>
    </w:pPr>
    <w:rPr>
      <w:rFonts w:ascii="Arial" w:hAnsi="Arial"/>
      <w:i/>
      <w:kern w:val="2"/>
      <w:sz w:val="20"/>
      <w:szCs w:val="18"/>
      <w:lang w:eastAsia="zh-CN"/>
    </w:rPr>
  </w:style>
  <w:style w:type="table" w:customStyle="1" w:styleId="PlainTable21">
    <w:name w:val="Plain Table 21"/>
    <w:basedOn w:val="TableNormal"/>
    <w:uiPriority w:val="42"/>
    <w:rsid w:val="00047528"/>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0B64EC"/>
    <w:rPr>
      <w:sz w:val="16"/>
      <w:szCs w:val="16"/>
    </w:rPr>
  </w:style>
  <w:style w:type="paragraph" w:styleId="CommentText">
    <w:name w:val="annotation text"/>
    <w:basedOn w:val="Normal"/>
    <w:link w:val="CommentTextChar"/>
    <w:uiPriority w:val="99"/>
    <w:semiHidden/>
    <w:unhideWhenUsed/>
    <w:rsid w:val="000B64EC"/>
    <w:pPr>
      <w:widowControl w:val="0"/>
      <w:autoSpaceDE w:val="0"/>
      <w:autoSpaceDN w:val="0"/>
      <w:spacing w:after="0" w:line="240" w:lineRule="auto"/>
    </w:pPr>
    <w:rPr>
      <w:sz w:val="20"/>
      <w:szCs w:val="20"/>
    </w:rPr>
  </w:style>
  <w:style w:type="character" w:customStyle="1" w:styleId="CommentTextChar">
    <w:name w:val="Comment Text Char"/>
    <w:basedOn w:val="DefaultParagraphFont"/>
    <w:link w:val="CommentText"/>
    <w:uiPriority w:val="99"/>
    <w:semiHidden/>
    <w:rsid w:val="000B64EC"/>
    <w:rPr>
      <w:rFonts w:ascii="Times New Roman" w:eastAsia="Times New Roman" w:hAnsi="Times New Roman" w:cs="Times New Roman"/>
    </w:rPr>
  </w:style>
  <w:style w:type="paragraph" w:styleId="Bibliography">
    <w:name w:val="Bibliography"/>
    <w:basedOn w:val="Normal"/>
    <w:next w:val="Normal"/>
    <w:uiPriority w:val="37"/>
    <w:unhideWhenUsed/>
    <w:rsid w:val="00FE1627"/>
    <w:pPr>
      <w:widowControl w:val="0"/>
      <w:autoSpaceDE w:val="0"/>
      <w:autoSpaceDN w:val="0"/>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479363">
      <w:bodyDiv w:val="1"/>
      <w:marLeft w:val="0"/>
      <w:marRight w:val="0"/>
      <w:marTop w:val="0"/>
      <w:marBottom w:val="0"/>
      <w:divBdr>
        <w:top w:val="none" w:sz="0" w:space="0" w:color="auto"/>
        <w:left w:val="none" w:sz="0" w:space="0" w:color="auto"/>
        <w:bottom w:val="none" w:sz="0" w:space="0" w:color="auto"/>
        <w:right w:val="none" w:sz="0" w:space="0" w:color="auto"/>
      </w:divBdr>
      <w:divsChild>
        <w:div w:id="1115170992">
          <w:marLeft w:val="0"/>
          <w:marRight w:val="0"/>
          <w:marTop w:val="0"/>
          <w:marBottom w:val="0"/>
          <w:divBdr>
            <w:top w:val="none" w:sz="0" w:space="0" w:color="auto"/>
            <w:left w:val="none" w:sz="0" w:space="0" w:color="auto"/>
            <w:bottom w:val="none" w:sz="0" w:space="0" w:color="auto"/>
            <w:right w:val="none" w:sz="0" w:space="0" w:color="auto"/>
          </w:divBdr>
        </w:div>
        <w:div w:id="1864781816">
          <w:marLeft w:val="0"/>
          <w:marRight w:val="0"/>
          <w:marTop w:val="0"/>
          <w:marBottom w:val="0"/>
          <w:divBdr>
            <w:top w:val="none" w:sz="0" w:space="0" w:color="auto"/>
            <w:left w:val="none" w:sz="0" w:space="0" w:color="auto"/>
            <w:bottom w:val="none" w:sz="0" w:space="0" w:color="auto"/>
            <w:right w:val="none" w:sz="0" w:space="0" w:color="auto"/>
          </w:divBdr>
        </w:div>
        <w:div w:id="1792625949">
          <w:marLeft w:val="0"/>
          <w:marRight w:val="0"/>
          <w:marTop w:val="0"/>
          <w:marBottom w:val="0"/>
          <w:divBdr>
            <w:top w:val="none" w:sz="0" w:space="0" w:color="auto"/>
            <w:left w:val="none" w:sz="0" w:space="0" w:color="auto"/>
            <w:bottom w:val="none" w:sz="0" w:space="0" w:color="auto"/>
            <w:right w:val="none" w:sz="0" w:space="0" w:color="auto"/>
          </w:divBdr>
        </w:div>
        <w:div w:id="21151272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journal.unkhair.ac.id/index.php/Techno"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journal.unkhair.ac.id/index.php/Techno"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0" textRotate="1"/>
    <customShpInfo spid="_x0000_s2058"/>
    <customShpInfo spid="_x0000_s2061" textRotate="1"/>
    <customShpInfo spid="_x0000_s2062"/>
  </customShpExts>
</s:customData>
</file>

<file path=customXml/item2.xml><?xml version="1.0" encoding="utf-8"?>
<b:Sources xmlns:b="http://schemas.openxmlformats.org/officeDocument/2006/bibliography" xmlns="http://schemas.openxmlformats.org/officeDocument/2006/bibliography" SelectedStyle="\APA.XSL" StyleName="APA">
  <b:Source>
    <b:Tag>Ari18</b:Tag>
    <b:SourceType>ConferenceProceedings</b:SourceType>
    <b:Guid>{F3747C7E-7E20-4E83-A914-3FE6B8D2C6BE}</b:Guid>
    <b:Title>The study of hollow cylinder on inclined plane to determine</b:Title>
    <b:Year>2018</b:Year>
    <b:Publisher>IOP Publishing</b:Publisher>
    <b:City>Semarang</b:City>
    <b:Author>
      <b:Author>
        <b:NameList>
          <b:Person>
            <b:Last>Ariefka</b:Last>
            <b:First>R</b:First>
          </b:Person>
          <b:Person>
            <b:Last>Pramudya</b:Last>
            <b:First>Y</b:First>
          </b:Person>
        </b:NameList>
      </b:Author>
    </b:Author>
    <b:Pages>1-9</b:Pages>
    <b:ConferenceName>UNNES Physics International Symposium</b:ConferenceName>
    <b:RefOrder>1</b:RefOrder>
  </b:Source>
  <b:Source>
    <b:Tag>Hen12</b:Tag>
    <b:SourceType>Report</b:SourceType>
    <b:Guid>{BB712037-E465-4596-B3A6-3FD6FD7D94EA}</b:Guid>
    <b:Title>Sistem Pengukuran Momen Inersia Benda Pejal Dengan Metode Osilasi Harmonik Berbasis Mikrokontroler</b:Title>
    <b:Year>2012</b:Year>
    <b:City>Depok</b:City>
    <b:Publisher>Universitas Indonesia</b:Publisher>
    <b:Author>
      <b:Author>
        <b:NameList>
          <b:Person>
            <b:Last>Banjarnahor</b:Last>
            <b:First>Hendra</b:First>
          </b:Person>
        </b:NameList>
      </b:Author>
    </b:Author>
    <b:RefOrder>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9FC470-BEDE-43B1-AA35-CEF5C8047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10</Pages>
  <Words>11388</Words>
  <Characters>64915</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USULAN  PENELITIAN</vt:lpstr>
    </vt:vector>
  </TitlesOfParts>
  <Company>Prima</Company>
  <LinksUpToDate>false</LinksUpToDate>
  <CharactersWithSpaces>76151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creator>Zul_Bio</dc:creator>
  <cp:lastModifiedBy>asus</cp:lastModifiedBy>
  <cp:revision>15</cp:revision>
  <cp:lastPrinted>2020-01-09T22:13:00Z</cp:lastPrinted>
  <dcterms:created xsi:type="dcterms:W3CDTF">2021-07-15T22:52:00Z</dcterms:created>
  <dcterms:modified xsi:type="dcterms:W3CDTF">2021-08-11T19:35:00Z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y fmtid="{D5CDD505-2E9C-101B-9397-08002B2CF9AE}" pid="3" name="Mendeley Document_1">
    <vt:lpwstr>True</vt:lpwstr>
  </property>
  <property fmtid="{D5CDD505-2E9C-101B-9397-08002B2CF9AE}" pid="4" name="Mendeley Unique User Id_1">
    <vt:lpwstr>d8dc57e4-068f-39d3-b60f-80fd752368cf</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