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8E6B2F" w14:textId="06208E60" w:rsidR="00796D94" w:rsidRPr="00EE131A" w:rsidRDefault="00EF190B" w:rsidP="00D15DCB">
      <w:pPr>
        <w:spacing w:before="156"/>
        <w:ind w:right="3" w:hanging="5"/>
        <w:jc w:val="center"/>
        <w:rPr>
          <w:rFonts w:ascii="Palladio Uralic" w:hAnsi="Palladio Uralic"/>
          <w:b/>
          <w:bCs/>
          <w:color w:val="242021"/>
          <w:sz w:val="28"/>
          <w:szCs w:val="28"/>
          <w:lang w:val="id-ID"/>
        </w:rPr>
      </w:pPr>
      <w:r w:rsidRPr="00BC5948">
        <w:rPr>
          <w:rFonts w:ascii="Palladio Uralic" w:hAnsi="Palladio Uralic"/>
          <w:b/>
          <w:bCs/>
          <w:color w:val="242021"/>
          <w:sz w:val="28"/>
          <w:szCs w:val="28"/>
          <w:lang w:val="id-ID"/>
        </w:rPr>
        <w:t>Osmotik Word Level</w:t>
      </w:r>
      <w:r>
        <w:rPr>
          <w:rFonts w:ascii="Palladio Uralic" w:hAnsi="Palladio Uralic"/>
          <w:b/>
          <w:bCs/>
          <w:i/>
          <w:color w:val="242021"/>
          <w:sz w:val="28"/>
          <w:szCs w:val="28"/>
          <w:lang w:val="id-ID"/>
        </w:rPr>
        <w:t xml:space="preserve"> </w:t>
      </w:r>
      <w:proofErr w:type="spellStart"/>
      <w:r w:rsidR="00796D94" w:rsidRPr="00686F61">
        <w:rPr>
          <w:rFonts w:ascii="Palladio Uralic" w:hAnsi="Palladio Uralic"/>
          <w:b/>
          <w:bCs/>
          <w:i/>
          <w:color w:val="242021"/>
          <w:sz w:val="28"/>
          <w:szCs w:val="28"/>
        </w:rPr>
        <w:t>Teredo</w:t>
      </w:r>
      <w:proofErr w:type="spellEnd"/>
      <w:r w:rsidR="00796D94" w:rsidRPr="00686F61">
        <w:rPr>
          <w:rFonts w:ascii="Palladio Uralic" w:hAnsi="Palladio Uralic"/>
          <w:b/>
          <w:bCs/>
          <w:i/>
          <w:color w:val="242021"/>
          <w:sz w:val="28"/>
          <w:szCs w:val="28"/>
        </w:rPr>
        <w:t xml:space="preserve"> </w:t>
      </w:r>
      <w:proofErr w:type="spellStart"/>
      <w:r w:rsidR="00796D94" w:rsidRPr="00686F61">
        <w:rPr>
          <w:rFonts w:ascii="Palladio Uralic" w:hAnsi="Palladio Uralic"/>
          <w:b/>
          <w:bCs/>
          <w:i/>
          <w:color w:val="242021"/>
          <w:sz w:val="28"/>
          <w:szCs w:val="28"/>
        </w:rPr>
        <w:t>navalis</w:t>
      </w:r>
      <w:proofErr w:type="spellEnd"/>
      <w:r w:rsidR="00796D94" w:rsidRPr="00686F61">
        <w:rPr>
          <w:rFonts w:ascii="Palladio Uralic" w:hAnsi="Palladio Uralic"/>
          <w:b/>
          <w:bCs/>
          <w:color w:val="242021"/>
          <w:sz w:val="28"/>
          <w:szCs w:val="28"/>
        </w:rPr>
        <w:t xml:space="preserve"> Linnaeus 1758 in the Mangrove Root Habitat in East Halmahera</w:t>
      </w:r>
      <w:r w:rsidR="00EE131A">
        <w:rPr>
          <w:rFonts w:ascii="Palladio Uralic" w:hAnsi="Palladio Uralic"/>
          <w:b/>
          <w:bCs/>
          <w:color w:val="242021"/>
          <w:sz w:val="28"/>
          <w:szCs w:val="28"/>
          <w:lang w:val="id-ID"/>
        </w:rPr>
        <w:t>, Indonesia</w:t>
      </w:r>
    </w:p>
    <w:p w14:paraId="1344E4D4" w14:textId="71A87A97" w:rsidR="00D15DCB" w:rsidRPr="002004AB" w:rsidRDefault="00D15DCB" w:rsidP="00BB7CC4">
      <w:pPr>
        <w:spacing w:before="360"/>
        <w:ind w:right="6" w:hanging="6"/>
        <w:jc w:val="center"/>
        <w:rPr>
          <w:rFonts w:ascii="Palladio Uralic" w:hAnsi="Palladio Uralic"/>
          <w:b/>
          <w:bCs/>
          <w:color w:val="242021"/>
          <w:sz w:val="24"/>
          <w:szCs w:val="24"/>
          <w:vertAlign w:val="superscript"/>
        </w:rPr>
      </w:pPr>
      <w:proofErr w:type="spellStart"/>
      <w:proofErr w:type="gramStart"/>
      <w:r w:rsidRPr="00686F61">
        <w:rPr>
          <w:rFonts w:ascii="Palladio Uralic" w:hAnsi="Palladio Uralic"/>
          <w:b/>
          <w:bCs/>
          <w:color w:val="242021"/>
          <w:sz w:val="24"/>
          <w:szCs w:val="24"/>
        </w:rPr>
        <w:t>Yumima</w:t>
      </w:r>
      <w:proofErr w:type="spellEnd"/>
      <w:r w:rsidRPr="00686F61">
        <w:rPr>
          <w:rFonts w:ascii="Palladio Uralic" w:hAnsi="Palladio Uralic"/>
          <w:b/>
          <w:bCs/>
          <w:color w:val="242021"/>
          <w:sz w:val="24"/>
          <w:szCs w:val="24"/>
        </w:rPr>
        <w:t xml:space="preserve"> </w:t>
      </w:r>
      <w:proofErr w:type="spellStart"/>
      <w:r w:rsidRPr="00686F61">
        <w:rPr>
          <w:rFonts w:ascii="Palladio Uralic" w:hAnsi="Palladio Uralic"/>
          <w:b/>
          <w:bCs/>
          <w:color w:val="242021"/>
          <w:sz w:val="24"/>
          <w:szCs w:val="24"/>
        </w:rPr>
        <w:t>Sinyo</w:t>
      </w:r>
      <w:proofErr w:type="spellEnd"/>
      <w:r w:rsidR="003D7D60" w:rsidRPr="002004AB">
        <w:rPr>
          <w:rFonts w:ascii="Palladio Uralic" w:hAnsi="Palladio Uralic"/>
          <w:b/>
          <w:bCs/>
          <w:color w:val="242021"/>
          <w:sz w:val="16"/>
          <w:szCs w:val="16"/>
          <w:vertAlign w:val="superscript"/>
          <w:lang w:val="id-ID"/>
        </w:rPr>
        <w:t>1</w:t>
      </w:r>
      <w:r w:rsidR="003D7D60" w:rsidRPr="00686F61">
        <w:rPr>
          <w:rFonts w:ascii="Palladio Uralic" w:hAnsi="Palladio Uralic"/>
          <w:b/>
          <w:bCs/>
          <w:color w:val="242021"/>
          <w:sz w:val="24"/>
          <w:szCs w:val="24"/>
          <w:lang w:val="id-ID"/>
        </w:rPr>
        <w:t xml:space="preserve">, </w:t>
      </w:r>
      <w:r w:rsidR="0027153A" w:rsidRPr="00686F61">
        <w:rPr>
          <w:rFonts w:ascii="Palladio Uralic" w:hAnsi="Palladio Uralic"/>
          <w:b/>
          <w:bCs/>
          <w:color w:val="242021"/>
          <w:sz w:val="24"/>
          <w:szCs w:val="24"/>
          <w:lang w:val="id-ID"/>
        </w:rPr>
        <w:t>Asmar Hi.</w:t>
      </w:r>
      <w:proofErr w:type="gramEnd"/>
      <w:r w:rsidR="0027153A" w:rsidRPr="00686F61">
        <w:rPr>
          <w:rFonts w:ascii="Palladio Uralic" w:hAnsi="Palladio Uralic"/>
          <w:b/>
          <w:bCs/>
          <w:color w:val="242021"/>
          <w:sz w:val="24"/>
          <w:szCs w:val="24"/>
          <w:lang w:val="id-ID"/>
        </w:rPr>
        <w:t xml:space="preserve"> Daud</w:t>
      </w:r>
      <w:r w:rsidR="003D7D60" w:rsidRPr="002004AB">
        <w:rPr>
          <w:rFonts w:ascii="Palladio Uralic" w:hAnsi="Palladio Uralic"/>
          <w:b/>
          <w:bCs/>
          <w:color w:val="242021"/>
          <w:sz w:val="16"/>
          <w:szCs w:val="16"/>
          <w:vertAlign w:val="superscript"/>
          <w:lang w:val="id-ID"/>
        </w:rPr>
        <w:t>2</w:t>
      </w:r>
      <w:r w:rsidR="00850DE2" w:rsidRPr="00686F61">
        <w:rPr>
          <w:rFonts w:ascii="Palladio Uralic" w:hAnsi="Palladio Uralic"/>
          <w:b/>
          <w:bCs/>
          <w:color w:val="242021"/>
          <w:sz w:val="24"/>
          <w:szCs w:val="24"/>
          <w:lang w:val="id-ID"/>
        </w:rPr>
        <w:t>,</w:t>
      </w:r>
      <w:r w:rsidR="003D7D60" w:rsidRPr="00686F61">
        <w:rPr>
          <w:rFonts w:ascii="Palladio Uralic" w:hAnsi="Palladio Uralic"/>
          <w:b/>
          <w:bCs/>
          <w:color w:val="242021"/>
          <w:sz w:val="24"/>
          <w:szCs w:val="24"/>
          <w:lang w:val="id-ID"/>
        </w:rPr>
        <w:t xml:space="preserve"> </w:t>
      </w:r>
      <w:r w:rsidR="00B53BB2" w:rsidRPr="00686F61">
        <w:rPr>
          <w:rFonts w:ascii="Palladio Uralic" w:hAnsi="Palladio Uralic"/>
          <w:b/>
          <w:bCs/>
          <w:color w:val="242021"/>
          <w:sz w:val="24"/>
          <w:szCs w:val="24"/>
          <w:lang w:val="id-ID"/>
        </w:rPr>
        <w:t>Kadri Daud</w:t>
      </w:r>
      <w:r w:rsidR="00B53BB2" w:rsidRPr="002004AB">
        <w:rPr>
          <w:rFonts w:ascii="Palladio Uralic" w:hAnsi="Palladio Uralic"/>
          <w:b/>
          <w:bCs/>
          <w:color w:val="242021"/>
          <w:sz w:val="16"/>
          <w:szCs w:val="16"/>
          <w:vertAlign w:val="superscript"/>
          <w:lang w:val="id-ID"/>
        </w:rPr>
        <w:t>3</w:t>
      </w:r>
      <w:r w:rsidR="002004AB">
        <w:rPr>
          <w:rFonts w:ascii="Palladio Uralic" w:hAnsi="Palladio Uralic"/>
          <w:b/>
          <w:bCs/>
          <w:color w:val="242021"/>
          <w:sz w:val="24"/>
          <w:szCs w:val="24"/>
          <w:lang w:val="id-ID"/>
        </w:rPr>
        <w:t>, Tamrin Robo</w:t>
      </w:r>
      <w:r w:rsidR="002004AB" w:rsidRPr="002004AB">
        <w:rPr>
          <w:rFonts w:ascii="Palladio Uralic" w:hAnsi="Palladio Uralic"/>
          <w:b/>
          <w:bCs/>
          <w:color w:val="242021"/>
          <w:sz w:val="16"/>
          <w:szCs w:val="16"/>
          <w:vertAlign w:val="superscript"/>
          <w:lang w:val="id-ID"/>
        </w:rPr>
        <w:t>4</w:t>
      </w:r>
    </w:p>
    <w:p w14:paraId="6CD51EDA" w14:textId="4CEA0AAB" w:rsidR="00A72E90" w:rsidRPr="00686F61" w:rsidRDefault="00A72E90" w:rsidP="00686F61">
      <w:pPr>
        <w:spacing w:before="113"/>
        <w:ind w:right="-1"/>
        <w:jc w:val="center"/>
        <w:rPr>
          <w:rFonts w:ascii="Palladio Uralic" w:hAnsi="Palladio Uralic"/>
          <w:i/>
          <w:sz w:val="20"/>
        </w:rPr>
      </w:pPr>
      <w:proofErr w:type="gramStart"/>
      <w:r w:rsidRPr="00686F61">
        <w:rPr>
          <w:rFonts w:ascii="Palladio Uralic" w:hAnsi="Palladio Uralic"/>
          <w:i/>
          <w:position w:val="5"/>
          <w:sz w:val="13"/>
        </w:rPr>
        <w:t xml:space="preserve">1 </w:t>
      </w:r>
      <w:proofErr w:type="spellStart"/>
      <w:r w:rsidRPr="00686F61">
        <w:rPr>
          <w:rFonts w:ascii="Palladio Uralic" w:hAnsi="Palladio Uralic"/>
          <w:i/>
          <w:sz w:val="20"/>
        </w:rPr>
        <w:t>Departement</w:t>
      </w:r>
      <w:proofErr w:type="spellEnd"/>
      <w:r w:rsidRPr="00686F61">
        <w:rPr>
          <w:rFonts w:ascii="Palladio Uralic" w:hAnsi="Palladio Uralic"/>
          <w:i/>
          <w:sz w:val="20"/>
        </w:rPr>
        <w:t xml:space="preserve"> of </w:t>
      </w:r>
      <w:r w:rsidRPr="00686F61">
        <w:rPr>
          <w:rFonts w:ascii="Palladio Uralic" w:hAnsi="Palladio Uralic"/>
          <w:i/>
          <w:sz w:val="20"/>
          <w:lang w:val="id-ID"/>
        </w:rPr>
        <w:t>Biology</w:t>
      </w:r>
      <w:r w:rsidRPr="00686F61">
        <w:rPr>
          <w:rFonts w:ascii="Palladio Uralic" w:hAnsi="Palladio Uralic"/>
          <w:i/>
          <w:sz w:val="20"/>
        </w:rPr>
        <w:t xml:space="preserve"> Education, </w:t>
      </w:r>
      <w:proofErr w:type="spellStart"/>
      <w:r w:rsidRPr="00686F61">
        <w:rPr>
          <w:rFonts w:ascii="Palladio Uralic" w:hAnsi="Palladio Uralic"/>
          <w:i/>
          <w:sz w:val="20"/>
        </w:rPr>
        <w:t>Universitas</w:t>
      </w:r>
      <w:proofErr w:type="spellEnd"/>
      <w:r w:rsidRPr="00686F61">
        <w:rPr>
          <w:rFonts w:ascii="Palladio Uralic" w:hAnsi="Palladio Uralic"/>
          <w:i/>
          <w:sz w:val="20"/>
        </w:rPr>
        <w:t xml:space="preserve"> </w:t>
      </w:r>
      <w:proofErr w:type="spellStart"/>
      <w:r w:rsidRPr="00686F61">
        <w:rPr>
          <w:rFonts w:ascii="Palladio Uralic" w:hAnsi="Palladio Uralic"/>
          <w:i/>
          <w:sz w:val="20"/>
        </w:rPr>
        <w:t>Khairun</w:t>
      </w:r>
      <w:proofErr w:type="spellEnd"/>
      <w:r w:rsidRPr="00686F61">
        <w:rPr>
          <w:rFonts w:ascii="Palladio Uralic" w:hAnsi="Palladio Uralic"/>
          <w:i/>
          <w:sz w:val="20"/>
        </w:rPr>
        <w:t>, Indonesia</w:t>
      </w:r>
      <w:r w:rsidRPr="00686F61">
        <w:rPr>
          <w:rFonts w:ascii="Palladio Uralic" w:hAnsi="Palladio Uralic"/>
          <w:i/>
          <w:sz w:val="20"/>
          <w:lang w:val="id-ID"/>
        </w:rPr>
        <w:t>.</w:t>
      </w:r>
      <w:proofErr w:type="gramEnd"/>
      <w:r w:rsidRPr="00686F61">
        <w:rPr>
          <w:rFonts w:ascii="Palladio Uralic" w:hAnsi="Palladio Uralic"/>
          <w:i/>
          <w:sz w:val="20"/>
        </w:rPr>
        <w:t xml:space="preserve"> </w:t>
      </w:r>
      <w:hyperlink r:id="rId9" w:history="1">
        <w:r w:rsidRPr="00955554">
          <w:rPr>
            <w:rStyle w:val="Hyperlink"/>
            <w:rFonts w:ascii="Palladio Uralic" w:hAnsi="Palladio Uralic"/>
            <w:i/>
            <w:sz w:val="20"/>
            <w:u w:val="none"/>
            <w:lang w:val="id-ID"/>
          </w:rPr>
          <w:t>sinyoyumima@gmail.com</w:t>
        </w:r>
      </w:hyperlink>
    </w:p>
    <w:p w14:paraId="470D937F" w14:textId="5002F6C3" w:rsidR="00A72E90" w:rsidRPr="00686F61" w:rsidRDefault="00A72E90" w:rsidP="00A72E90">
      <w:pPr>
        <w:spacing w:before="4"/>
        <w:ind w:left="658" w:right="393"/>
        <w:jc w:val="center"/>
        <w:rPr>
          <w:rFonts w:ascii="Palladio Uralic" w:hAnsi="Palladio Uralic"/>
          <w:i/>
          <w:sz w:val="20"/>
        </w:rPr>
      </w:pPr>
      <w:proofErr w:type="gramStart"/>
      <w:r w:rsidRPr="00686F61">
        <w:rPr>
          <w:rFonts w:ascii="Palladio Uralic" w:hAnsi="Palladio Uralic"/>
          <w:i/>
          <w:position w:val="5"/>
          <w:sz w:val="13"/>
        </w:rPr>
        <w:t xml:space="preserve">2 </w:t>
      </w:r>
      <w:proofErr w:type="spellStart"/>
      <w:r w:rsidR="00686F61" w:rsidRPr="00686F61">
        <w:rPr>
          <w:rFonts w:ascii="Palladio Uralic" w:hAnsi="Palladio Uralic"/>
          <w:i/>
          <w:sz w:val="20"/>
        </w:rPr>
        <w:t>Departemen</w:t>
      </w:r>
      <w:proofErr w:type="spellEnd"/>
      <w:r w:rsidR="00686F61" w:rsidRPr="00686F61">
        <w:rPr>
          <w:rFonts w:ascii="Palladio Uralic" w:hAnsi="Palladio Uralic"/>
          <w:i/>
          <w:sz w:val="20"/>
        </w:rPr>
        <w:t xml:space="preserve"> </w:t>
      </w:r>
      <w:r w:rsidRPr="00686F61">
        <w:rPr>
          <w:rFonts w:ascii="Palladio Uralic" w:hAnsi="Palladio Uralic"/>
          <w:i/>
          <w:sz w:val="20"/>
        </w:rPr>
        <w:t xml:space="preserve">of Aquaculture, </w:t>
      </w:r>
      <w:proofErr w:type="spellStart"/>
      <w:r w:rsidR="00930320">
        <w:rPr>
          <w:rFonts w:ascii="Palladio Uralic" w:hAnsi="Palladio Uralic"/>
          <w:i/>
          <w:sz w:val="20"/>
        </w:rPr>
        <w:t>Universitas</w:t>
      </w:r>
      <w:proofErr w:type="spellEnd"/>
      <w:r w:rsidR="00930320">
        <w:rPr>
          <w:rFonts w:ascii="Palladio Uralic" w:hAnsi="Palladio Uralic"/>
          <w:i/>
          <w:sz w:val="20"/>
        </w:rPr>
        <w:t xml:space="preserve"> </w:t>
      </w:r>
      <w:proofErr w:type="spellStart"/>
      <w:r w:rsidR="00930320">
        <w:rPr>
          <w:rFonts w:ascii="Palladio Uralic" w:hAnsi="Palladio Uralic"/>
          <w:i/>
          <w:sz w:val="20"/>
        </w:rPr>
        <w:t>Khairun</w:t>
      </w:r>
      <w:proofErr w:type="spellEnd"/>
      <w:r w:rsidR="00930320">
        <w:rPr>
          <w:rFonts w:ascii="Palladio Uralic" w:hAnsi="Palladio Uralic"/>
          <w:i/>
          <w:sz w:val="20"/>
        </w:rPr>
        <w:t>, Indonesia.</w:t>
      </w:r>
      <w:proofErr w:type="gramEnd"/>
      <w:r w:rsidR="00930320">
        <w:rPr>
          <w:rFonts w:ascii="Palladio Uralic" w:hAnsi="Palladio Uralic"/>
          <w:i/>
          <w:sz w:val="20"/>
        </w:rPr>
        <w:t xml:space="preserve"> </w:t>
      </w:r>
      <w:hyperlink r:id="rId10" w:history="1">
        <w:r w:rsidR="00930320" w:rsidRPr="00930320">
          <w:rPr>
            <w:rStyle w:val="Hyperlink"/>
            <w:rFonts w:ascii="Palladio Uralic" w:hAnsi="Palladio Uralic"/>
            <w:i/>
            <w:sz w:val="20"/>
            <w:u w:val="none"/>
            <w:lang w:val="id-ID"/>
          </w:rPr>
          <w:t>asmarhidaud75@gmail.com</w:t>
        </w:r>
      </w:hyperlink>
      <w:r w:rsidR="00930320">
        <w:rPr>
          <w:rFonts w:ascii="Palladio Uralic" w:hAnsi="Palladio Uralic"/>
          <w:i/>
          <w:sz w:val="20"/>
          <w:lang w:val="id-ID"/>
        </w:rPr>
        <w:t xml:space="preserve"> </w:t>
      </w:r>
      <w:hyperlink r:id="rId11"/>
    </w:p>
    <w:p w14:paraId="6EE0442E" w14:textId="78F6F9BB" w:rsidR="00A72E90" w:rsidRPr="00955554" w:rsidRDefault="00A72E90" w:rsidP="00686F61">
      <w:pPr>
        <w:spacing w:before="8"/>
        <w:ind w:right="-1"/>
        <w:jc w:val="center"/>
        <w:rPr>
          <w:rFonts w:ascii="Palladio Uralic" w:hAnsi="Palladio Uralic"/>
          <w:i/>
          <w:sz w:val="20"/>
        </w:rPr>
      </w:pPr>
      <w:proofErr w:type="gramStart"/>
      <w:r w:rsidRPr="00686F61">
        <w:rPr>
          <w:rFonts w:ascii="Palladio Uralic" w:hAnsi="Palladio Uralic"/>
          <w:i/>
          <w:position w:val="5"/>
          <w:sz w:val="13"/>
        </w:rPr>
        <w:t xml:space="preserve">3 </w:t>
      </w:r>
      <w:proofErr w:type="spellStart"/>
      <w:r w:rsidRPr="00686F61">
        <w:rPr>
          <w:rFonts w:ascii="Palladio Uralic" w:hAnsi="Palladio Uralic"/>
          <w:i/>
          <w:sz w:val="20"/>
        </w:rPr>
        <w:t>Departement</w:t>
      </w:r>
      <w:proofErr w:type="spellEnd"/>
      <w:r w:rsidRPr="00686F61">
        <w:rPr>
          <w:rFonts w:ascii="Palladio Uralic" w:hAnsi="Palladio Uralic"/>
          <w:i/>
          <w:sz w:val="20"/>
        </w:rPr>
        <w:t xml:space="preserve"> of Mechanical Engineering, </w:t>
      </w:r>
      <w:proofErr w:type="spellStart"/>
      <w:r w:rsidRPr="00686F61">
        <w:rPr>
          <w:rFonts w:ascii="Palladio Uralic" w:hAnsi="Palladio Uralic"/>
          <w:i/>
          <w:sz w:val="20"/>
        </w:rPr>
        <w:t>Universitas</w:t>
      </w:r>
      <w:proofErr w:type="spellEnd"/>
      <w:r w:rsidRPr="00686F61">
        <w:rPr>
          <w:rFonts w:ascii="Palladio Uralic" w:hAnsi="Palladio Uralic"/>
          <w:i/>
          <w:sz w:val="20"/>
        </w:rPr>
        <w:t xml:space="preserve"> </w:t>
      </w:r>
      <w:proofErr w:type="spellStart"/>
      <w:r w:rsidRPr="00686F61">
        <w:rPr>
          <w:rFonts w:ascii="Palladio Uralic" w:hAnsi="Palladio Uralic"/>
          <w:i/>
          <w:sz w:val="20"/>
        </w:rPr>
        <w:t>Khairun</w:t>
      </w:r>
      <w:proofErr w:type="spellEnd"/>
      <w:r w:rsidRPr="00686F61">
        <w:rPr>
          <w:rFonts w:ascii="Palladio Uralic" w:hAnsi="Palladio Uralic"/>
          <w:i/>
          <w:sz w:val="20"/>
        </w:rPr>
        <w:t>, Indonesia</w:t>
      </w:r>
      <w:r w:rsidRPr="00686F61">
        <w:rPr>
          <w:rFonts w:ascii="Palladio Uralic" w:hAnsi="Palladio Uralic"/>
          <w:i/>
          <w:sz w:val="20"/>
          <w:lang w:val="id-ID"/>
        </w:rPr>
        <w:t>.</w:t>
      </w:r>
      <w:proofErr w:type="gramEnd"/>
      <w:r w:rsidRPr="00686F61">
        <w:rPr>
          <w:rFonts w:ascii="Palladio Uralic" w:hAnsi="Palladio Uralic"/>
          <w:i/>
          <w:sz w:val="20"/>
        </w:rPr>
        <w:t xml:space="preserve"> </w:t>
      </w:r>
      <w:hyperlink r:id="rId12" w:history="1">
        <w:r w:rsidRPr="00955554">
          <w:rPr>
            <w:rStyle w:val="Hyperlink"/>
            <w:rFonts w:ascii="Palladio Uralic" w:hAnsi="Palladio Uralic"/>
            <w:i/>
            <w:sz w:val="20"/>
            <w:u w:val="none"/>
            <w:lang w:val="id-ID"/>
          </w:rPr>
          <w:t>kadridaud@gmail.com</w:t>
        </w:r>
      </w:hyperlink>
    </w:p>
    <w:p w14:paraId="4A055EE1" w14:textId="518D03B2" w:rsidR="00D15DCB" w:rsidRPr="00955554" w:rsidRDefault="002004AB" w:rsidP="00D15DCB">
      <w:pPr>
        <w:spacing w:before="10"/>
        <w:ind w:right="3"/>
        <w:jc w:val="center"/>
        <w:rPr>
          <w:i/>
          <w:sz w:val="20"/>
          <w:lang w:val="id-ID"/>
        </w:rPr>
      </w:pPr>
      <w:r>
        <w:rPr>
          <w:i/>
          <w:position w:val="5"/>
          <w:sz w:val="13"/>
          <w:lang w:val="id-ID"/>
        </w:rPr>
        <w:t>4</w:t>
      </w:r>
      <w:r>
        <w:rPr>
          <w:i/>
          <w:position w:val="5"/>
          <w:sz w:val="13"/>
        </w:rPr>
        <w:t xml:space="preserve"> </w:t>
      </w:r>
      <w:proofErr w:type="spellStart"/>
      <w:r>
        <w:rPr>
          <w:i/>
          <w:sz w:val="20"/>
        </w:rPr>
        <w:t>Departemen</w:t>
      </w:r>
      <w:proofErr w:type="spellEnd"/>
      <w:r>
        <w:rPr>
          <w:i/>
          <w:sz w:val="20"/>
        </w:rPr>
        <w:t xml:space="preserve"> of Geography Education, </w:t>
      </w:r>
      <w:proofErr w:type="spellStart"/>
      <w:r>
        <w:rPr>
          <w:i/>
          <w:sz w:val="20"/>
        </w:rPr>
        <w:t>Universitas</w:t>
      </w:r>
      <w:proofErr w:type="spellEnd"/>
      <w:r>
        <w:rPr>
          <w:i/>
          <w:sz w:val="20"/>
        </w:rPr>
        <w:t xml:space="preserve"> </w:t>
      </w:r>
      <w:proofErr w:type="spellStart"/>
      <w:r>
        <w:rPr>
          <w:i/>
          <w:sz w:val="20"/>
        </w:rPr>
        <w:t>Khairun</w:t>
      </w:r>
      <w:proofErr w:type="spellEnd"/>
      <w:r>
        <w:rPr>
          <w:i/>
          <w:sz w:val="20"/>
        </w:rPr>
        <w:t xml:space="preserve">, </w:t>
      </w:r>
      <w:hyperlink r:id="rId13" w:history="1">
        <w:r w:rsidR="00955554" w:rsidRPr="00955554">
          <w:rPr>
            <w:rStyle w:val="Hyperlink"/>
            <w:i/>
            <w:color w:val="auto"/>
            <w:sz w:val="20"/>
            <w:u w:val="none"/>
          </w:rPr>
          <w:t>Indonesia</w:t>
        </w:r>
        <w:r w:rsidR="00955554" w:rsidRPr="00955554">
          <w:rPr>
            <w:rStyle w:val="Hyperlink"/>
            <w:i/>
            <w:sz w:val="20"/>
            <w:u w:val="none"/>
            <w:lang w:val="id-ID"/>
          </w:rPr>
          <w:t>. Tamrinrobo.geoling18@gmail.com</w:t>
        </w:r>
      </w:hyperlink>
    </w:p>
    <w:p w14:paraId="58174696" w14:textId="77777777" w:rsidR="00955554" w:rsidRPr="00955554" w:rsidRDefault="00955554" w:rsidP="00D15DCB">
      <w:pPr>
        <w:spacing w:before="10"/>
        <w:ind w:right="3"/>
        <w:jc w:val="center"/>
        <w:rPr>
          <w:rFonts w:ascii="Palladio Uralic" w:hAnsi="Palladio Uralic"/>
          <w:sz w:val="18"/>
          <w:szCs w:val="22"/>
          <w:lang w:val="id-ID"/>
        </w:rPr>
      </w:pPr>
    </w:p>
    <w:p w14:paraId="7FDE5F8A" w14:textId="6AD08901" w:rsidR="00A850EE" w:rsidRPr="00A850EE" w:rsidRDefault="00A850EE" w:rsidP="00A850EE">
      <w:pPr>
        <w:spacing w:before="360"/>
        <w:ind w:right="6"/>
        <w:jc w:val="center"/>
        <w:rPr>
          <w:rFonts w:ascii="Palladio Uralic" w:hAnsi="Palladio Uralic"/>
          <w:b/>
          <w:bCs/>
          <w:sz w:val="24"/>
          <w:szCs w:val="24"/>
          <w:lang w:val="id-ID" w:eastAsia="id-ID"/>
        </w:rPr>
      </w:pPr>
      <w:r w:rsidRPr="00A850EE">
        <w:rPr>
          <w:rFonts w:ascii="Palladio Uralic" w:hAnsi="Palladio Uralic"/>
          <w:b/>
          <w:bCs/>
          <w:sz w:val="24"/>
          <w:szCs w:val="24"/>
          <w:lang w:eastAsia="id-ID"/>
        </w:rPr>
        <w:t>ABSTRACT</w:t>
      </w:r>
    </w:p>
    <w:p w14:paraId="4B15BC73" w14:textId="2BFF4C02" w:rsidR="00D15DCB" w:rsidRPr="009157B0" w:rsidRDefault="00D15DCB" w:rsidP="00020A6C">
      <w:pPr>
        <w:spacing w:before="120"/>
        <w:ind w:left="284" w:right="295"/>
        <w:jc w:val="both"/>
        <w:rPr>
          <w:rFonts w:ascii="Palladio Uralic" w:hAnsi="Palladio Uralic"/>
          <w:sz w:val="20"/>
          <w:lang w:eastAsia="id-ID"/>
        </w:rPr>
      </w:pPr>
      <w:r w:rsidRPr="009157B0">
        <w:rPr>
          <w:rFonts w:ascii="Palladio Uralic" w:hAnsi="Palladio Uralic"/>
          <w:sz w:val="20"/>
          <w:lang w:eastAsia="id-ID"/>
        </w:rPr>
        <w:t xml:space="preserve">This study aims to </w:t>
      </w:r>
      <w:proofErr w:type="spellStart"/>
      <w:r w:rsidRPr="009157B0">
        <w:rPr>
          <w:rFonts w:ascii="Palladio Uralic" w:hAnsi="Palladio Uralic"/>
          <w:sz w:val="20"/>
          <w:lang w:eastAsia="id-ID"/>
        </w:rPr>
        <w:t>analyze</w:t>
      </w:r>
      <w:proofErr w:type="spellEnd"/>
      <w:r w:rsidRPr="009157B0">
        <w:rPr>
          <w:rFonts w:ascii="Palladio Uralic" w:hAnsi="Palladio Uralic"/>
          <w:sz w:val="20"/>
          <w:lang w:eastAsia="id-ID"/>
        </w:rPr>
        <w:t xml:space="preserve"> the </w:t>
      </w:r>
      <w:r w:rsidR="007933FB">
        <w:rPr>
          <w:rFonts w:ascii="Palladio Uralic" w:hAnsi="Palladio Uralic"/>
          <w:sz w:val="20"/>
          <w:lang w:val="id-ID" w:eastAsia="id-ID"/>
        </w:rPr>
        <w:t xml:space="preserve">osmotic work level and </w:t>
      </w:r>
      <w:r w:rsidRPr="009157B0">
        <w:rPr>
          <w:rFonts w:ascii="Palladio Uralic" w:hAnsi="Palladio Uralic"/>
          <w:sz w:val="20"/>
          <w:lang w:eastAsia="id-ID"/>
        </w:rPr>
        <w:t xml:space="preserve">pattern of osmoregulation </w:t>
      </w:r>
      <w:r w:rsidR="001D5202">
        <w:rPr>
          <w:rFonts w:ascii="Palladio Uralic" w:hAnsi="Palladio Uralic"/>
          <w:sz w:val="20"/>
          <w:lang w:val="id-ID" w:eastAsia="id-ID"/>
        </w:rPr>
        <w:t xml:space="preserve">at </w:t>
      </w:r>
      <w:r w:rsidRPr="009157B0">
        <w:rPr>
          <w:rFonts w:ascii="Palladio Uralic" w:hAnsi="Palladio Uralic"/>
          <w:i/>
          <w:sz w:val="20"/>
          <w:lang w:eastAsia="id-ID"/>
        </w:rPr>
        <w:t xml:space="preserve">T. </w:t>
      </w:r>
      <w:proofErr w:type="spellStart"/>
      <w:r w:rsidRPr="009157B0">
        <w:rPr>
          <w:rFonts w:ascii="Palladio Uralic" w:hAnsi="Palladio Uralic"/>
          <w:i/>
          <w:sz w:val="20"/>
          <w:lang w:eastAsia="id-ID"/>
        </w:rPr>
        <w:t>navalis</w:t>
      </w:r>
      <w:proofErr w:type="spellEnd"/>
      <w:r w:rsidRPr="009157B0">
        <w:rPr>
          <w:rFonts w:ascii="Palladio Uralic" w:hAnsi="Palladio Uralic"/>
          <w:i/>
          <w:sz w:val="20"/>
          <w:lang w:eastAsia="id-ID"/>
        </w:rPr>
        <w:t xml:space="preserve"> </w:t>
      </w:r>
      <w:r w:rsidRPr="009157B0">
        <w:rPr>
          <w:rFonts w:ascii="Palladio Uralic" w:hAnsi="Palladio Uralic"/>
          <w:sz w:val="20"/>
          <w:lang w:eastAsia="id-ID"/>
        </w:rPr>
        <w:t xml:space="preserve">in mangrove root habitats and with different salinities. This type of research is a case study using purposive sampling method. The research data were </w:t>
      </w:r>
      <w:proofErr w:type="spellStart"/>
      <w:r w:rsidRPr="009157B0">
        <w:rPr>
          <w:rFonts w:ascii="Palladio Uralic" w:hAnsi="Palladio Uralic"/>
          <w:sz w:val="20"/>
          <w:lang w:eastAsia="id-ID"/>
        </w:rPr>
        <w:t>analyzed</w:t>
      </w:r>
      <w:proofErr w:type="spellEnd"/>
      <w:r w:rsidRPr="009157B0">
        <w:rPr>
          <w:rFonts w:ascii="Palladio Uralic" w:hAnsi="Palladio Uralic"/>
          <w:sz w:val="20"/>
          <w:lang w:eastAsia="id-ID"/>
        </w:rPr>
        <w:t xml:space="preserve"> descriptively quantitatively. The sampling technique is based on tidal conditions of sea water. The research location consists of two stations, namely station I in the north and station II in the south. </w:t>
      </w:r>
      <w:r w:rsidRPr="009157B0">
        <w:rPr>
          <w:rFonts w:ascii="Palladio Uralic" w:hAnsi="Palladio Uralic"/>
          <w:i/>
          <w:sz w:val="20"/>
          <w:lang w:eastAsia="id-ID"/>
        </w:rPr>
        <w:t xml:space="preserve">T. </w:t>
      </w:r>
      <w:proofErr w:type="spellStart"/>
      <w:r w:rsidRPr="009157B0">
        <w:rPr>
          <w:rFonts w:ascii="Palladio Uralic" w:hAnsi="Palladio Uralic"/>
          <w:i/>
          <w:sz w:val="20"/>
          <w:lang w:eastAsia="id-ID"/>
        </w:rPr>
        <w:t>navalis</w:t>
      </w:r>
      <w:proofErr w:type="spellEnd"/>
      <w:r w:rsidRPr="009157B0">
        <w:rPr>
          <w:rFonts w:ascii="Palladio Uralic" w:hAnsi="Palladio Uralic"/>
          <w:i/>
          <w:sz w:val="20"/>
          <w:lang w:eastAsia="id-ID"/>
        </w:rPr>
        <w:t xml:space="preserve"> </w:t>
      </w:r>
      <w:r w:rsidRPr="009157B0">
        <w:rPr>
          <w:rFonts w:ascii="Palladio Uralic" w:hAnsi="Palladio Uralic"/>
          <w:sz w:val="20"/>
          <w:lang w:eastAsia="id-ID"/>
        </w:rPr>
        <w:t xml:space="preserve">samples were taken from 2 types of mangrove roots used as habitats. Analysis of the level of osmotic work using Automatic Micro </w:t>
      </w:r>
      <w:proofErr w:type="spellStart"/>
      <w:r w:rsidRPr="009157B0">
        <w:rPr>
          <w:rFonts w:ascii="Palladio Uralic" w:hAnsi="Palladio Uralic"/>
          <w:sz w:val="20"/>
          <w:lang w:eastAsia="id-ID"/>
        </w:rPr>
        <w:t>Osmometer</w:t>
      </w:r>
      <w:proofErr w:type="spellEnd"/>
      <w:r w:rsidRPr="009157B0">
        <w:rPr>
          <w:rFonts w:ascii="Palladio Uralic" w:hAnsi="Palladio Uralic"/>
          <w:sz w:val="20"/>
          <w:lang w:eastAsia="id-ID"/>
        </w:rPr>
        <w:t xml:space="preserve"> Roebling Type 13/13 DR. Salinity was measured using a </w:t>
      </w:r>
      <w:proofErr w:type="spellStart"/>
      <w:r w:rsidRPr="009157B0">
        <w:rPr>
          <w:rFonts w:ascii="Palladio Uralic" w:hAnsi="Palladio Uralic"/>
          <w:sz w:val="20"/>
          <w:lang w:eastAsia="id-ID"/>
        </w:rPr>
        <w:t>refractometer</w:t>
      </w:r>
      <w:proofErr w:type="spellEnd"/>
      <w:r w:rsidRPr="009157B0">
        <w:rPr>
          <w:rFonts w:ascii="Palladio Uralic" w:hAnsi="Palladio Uralic"/>
          <w:sz w:val="20"/>
          <w:lang w:eastAsia="id-ID"/>
        </w:rPr>
        <w:t xml:space="preserve">. The results showed that the osmotic level of </w:t>
      </w:r>
      <w:r w:rsidRPr="009157B0">
        <w:rPr>
          <w:rFonts w:ascii="Palladio Uralic" w:hAnsi="Palladio Uralic"/>
          <w:i/>
          <w:sz w:val="20"/>
          <w:lang w:eastAsia="id-ID"/>
        </w:rPr>
        <w:t xml:space="preserve">T. </w:t>
      </w:r>
      <w:proofErr w:type="spellStart"/>
      <w:r w:rsidRPr="009157B0">
        <w:rPr>
          <w:rFonts w:ascii="Palladio Uralic" w:hAnsi="Palladio Uralic"/>
          <w:i/>
          <w:sz w:val="20"/>
          <w:lang w:eastAsia="id-ID"/>
        </w:rPr>
        <w:t>navalis</w:t>
      </w:r>
      <w:proofErr w:type="spellEnd"/>
      <w:r w:rsidRPr="009157B0">
        <w:rPr>
          <w:rFonts w:ascii="Palladio Uralic" w:hAnsi="Palladio Uralic"/>
          <w:i/>
          <w:sz w:val="20"/>
          <w:lang w:eastAsia="id-ID"/>
        </w:rPr>
        <w:t xml:space="preserve"> </w:t>
      </w:r>
      <w:r w:rsidRPr="009157B0">
        <w:rPr>
          <w:rFonts w:ascii="Palladio Uralic" w:hAnsi="Palladio Uralic"/>
          <w:sz w:val="20"/>
          <w:lang w:eastAsia="id-ID"/>
        </w:rPr>
        <w:t xml:space="preserve">in the root habitat of </w:t>
      </w:r>
      <w:proofErr w:type="spellStart"/>
      <w:r w:rsidRPr="009157B0">
        <w:rPr>
          <w:rFonts w:ascii="Palladio Uralic" w:hAnsi="Palladio Uralic"/>
          <w:i/>
          <w:sz w:val="20"/>
          <w:lang w:eastAsia="id-ID"/>
        </w:rPr>
        <w:t>Rhizophora</w:t>
      </w:r>
      <w:proofErr w:type="spellEnd"/>
      <w:r w:rsidRPr="009157B0">
        <w:rPr>
          <w:rFonts w:ascii="Palladio Uralic" w:hAnsi="Palladio Uralic"/>
          <w:i/>
          <w:sz w:val="20"/>
          <w:lang w:eastAsia="id-ID"/>
        </w:rPr>
        <w:t xml:space="preserve"> </w:t>
      </w:r>
      <w:proofErr w:type="spellStart"/>
      <w:r w:rsidRPr="009157B0">
        <w:rPr>
          <w:rFonts w:ascii="Palladio Uralic" w:hAnsi="Palladio Uralic"/>
          <w:sz w:val="20"/>
          <w:lang w:eastAsia="id-ID"/>
        </w:rPr>
        <w:t>sp</w:t>
      </w:r>
      <w:proofErr w:type="spellEnd"/>
      <w:r w:rsidRPr="009157B0">
        <w:rPr>
          <w:rFonts w:ascii="Palladio Uralic" w:hAnsi="Palladio Uralic"/>
          <w:sz w:val="20"/>
          <w:lang w:eastAsia="id-ID"/>
        </w:rPr>
        <w:t xml:space="preserve"> and </w:t>
      </w:r>
      <w:proofErr w:type="spellStart"/>
      <w:r w:rsidRPr="009157B0">
        <w:rPr>
          <w:rFonts w:ascii="Palladio Uralic" w:hAnsi="Palladio Uralic"/>
          <w:i/>
          <w:sz w:val="20"/>
          <w:lang w:eastAsia="id-ID"/>
        </w:rPr>
        <w:t>Avicennia</w:t>
      </w:r>
      <w:proofErr w:type="spellEnd"/>
      <w:r w:rsidRPr="009157B0">
        <w:rPr>
          <w:rFonts w:ascii="Palladio Uralic" w:hAnsi="Palladio Uralic"/>
          <w:i/>
          <w:sz w:val="20"/>
          <w:lang w:eastAsia="id-ID"/>
        </w:rPr>
        <w:t xml:space="preserve"> </w:t>
      </w:r>
      <w:proofErr w:type="spellStart"/>
      <w:r w:rsidRPr="009157B0">
        <w:rPr>
          <w:rFonts w:ascii="Palladio Uralic" w:hAnsi="Palladio Uralic"/>
          <w:sz w:val="20"/>
          <w:lang w:eastAsia="id-ID"/>
        </w:rPr>
        <w:t>sp</w:t>
      </w:r>
      <w:proofErr w:type="spellEnd"/>
      <w:r w:rsidRPr="009157B0">
        <w:rPr>
          <w:rFonts w:ascii="Palladio Uralic" w:hAnsi="Palladio Uralic"/>
          <w:sz w:val="20"/>
          <w:lang w:eastAsia="id-ID"/>
        </w:rPr>
        <w:t xml:space="preserve"> at high and low tide conditions varied, namely 523 </w:t>
      </w:r>
      <w:proofErr w:type="spellStart"/>
      <w:r w:rsidRPr="009157B0">
        <w:rPr>
          <w:rFonts w:ascii="Palladio Uralic" w:hAnsi="Palladio Uralic"/>
          <w:sz w:val="20"/>
          <w:lang w:eastAsia="id-ID"/>
        </w:rPr>
        <w:t>mOsm</w:t>
      </w:r>
      <w:proofErr w:type="spellEnd"/>
      <w:r w:rsidRPr="009157B0">
        <w:rPr>
          <w:rFonts w:ascii="Palladio Uralic" w:hAnsi="Palladio Uralic"/>
          <w:sz w:val="20"/>
          <w:lang w:eastAsia="id-ID"/>
        </w:rPr>
        <w:t>/l H</w:t>
      </w:r>
      <w:r w:rsidRPr="009157B0">
        <w:rPr>
          <w:rFonts w:ascii="Palladio Uralic" w:hAnsi="Palladio Uralic"/>
          <w:sz w:val="20"/>
          <w:vertAlign w:val="subscript"/>
          <w:lang w:eastAsia="id-ID"/>
        </w:rPr>
        <w:t>2</w:t>
      </w:r>
      <w:r w:rsidRPr="009157B0">
        <w:rPr>
          <w:rFonts w:ascii="Palladio Uralic" w:hAnsi="Palladio Uralic"/>
          <w:sz w:val="20"/>
          <w:lang w:eastAsia="id-ID"/>
        </w:rPr>
        <w:t xml:space="preserve">O, 123 </w:t>
      </w:r>
      <w:proofErr w:type="spellStart"/>
      <w:r w:rsidRPr="009157B0">
        <w:rPr>
          <w:rFonts w:ascii="Palladio Uralic" w:hAnsi="Palladio Uralic"/>
          <w:sz w:val="20"/>
          <w:lang w:eastAsia="id-ID"/>
        </w:rPr>
        <w:t>mOsm</w:t>
      </w:r>
      <w:proofErr w:type="spellEnd"/>
      <w:r w:rsidRPr="009157B0">
        <w:rPr>
          <w:rFonts w:ascii="Palladio Uralic" w:hAnsi="Palladio Uralic"/>
          <w:sz w:val="20"/>
          <w:lang w:eastAsia="id-ID"/>
        </w:rPr>
        <w:t>/l H</w:t>
      </w:r>
      <w:r w:rsidRPr="009157B0">
        <w:rPr>
          <w:rFonts w:ascii="Palladio Uralic" w:hAnsi="Palladio Uralic"/>
          <w:sz w:val="20"/>
          <w:vertAlign w:val="subscript"/>
          <w:lang w:eastAsia="id-ID"/>
        </w:rPr>
        <w:t>2</w:t>
      </w:r>
      <w:r w:rsidRPr="009157B0">
        <w:rPr>
          <w:rFonts w:ascii="Palladio Uralic" w:hAnsi="Palladio Uralic"/>
          <w:sz w:val="20"/>
          <w:lang w:eastAsia="id-ID"/>
        </w:rPr>
        <w:t xml:space="preserve">O, and 32 </w:t>
      </w:r>
      <w:proofErr w:type="spellStart"/>
      <w:r w:rsidRPr="009157B0">
        <w:rPr>
          <w:rFonts w:ascii="Palladio Uralic" w:hAnsi="Palladio Uralic"/>
          <w:sz w:val="20"/>
          <w:lang w:eastAsia="id-ID"/>
        </w:rPr>
        <w:t>mOsm</w:t>
      </w:r>
      <w:proofErr w:type="spellEnd"/>
      <w:r w:rsidRPr="009157B0">
        <w:rPr>
          <w:rFonts w:ascii="Palladio Uralic" w:hAnsi="Palladio Uralic"/>
          <w:sz w:val="20"/>
          <w:lang w:eastAsia="id-ID"/>
        </w:rPr>
        <w:t>/l H</w:t>
      </w:r>
      <w:r w:rsidRPr="009157B0">
        <w:rPr>
          <w:rFonts w:ascii="Palladio Uralic" w:hAnsi="Palladio Uralic"/>
          <w:sz w:val="20"/>
          <w:vertAlign w:val="subscript"/>
          <w:lang w:eastAsia="id-ID"/>
        </w:rPr>
        <w:t>2</w:t>
      </w:r>
      <w:r w:rsidRPr="009157B0">
        <w:rPr>
          <w:rFonts w:ascii="Palladio Uralic" w:hAnsi="Palladio Uralic"/>
          <w:sz w:val="20"/>
          <w:lang w:eastAsia="id-ID"/>
        </w:rPr>
        <w:t xml:space="preserve">O. </w:t>
      </w:r>
      <w:proofErr w:type="gramStart"/>
      <w:r w:rsidRPr="009157B0">
        <w:rPr>
          <w:rFonts w:ascii="Palladio Uralic" w:hAnsi="Palladio Uralic"/>
          <w:sz w:val="20"/>
          <w:lang w:eastAsia="id-ID"/>
        </w:rPr>
        <w:t xml:space="preserve">This varying level of osmotic action results in three patterns of osmoregulation, namely hyperosmotic, </w:t>
      </w:r>
      <w:proofErr w:type="spellStart"/>
      <w:r w:rsidRPr="009157B0">
        <w:rPr>
          <w:rFonts w:ascii="Palladio Uralic" w:hAnsi="Palladio Uralic"/>
          <w:sz w:val="20"/>
          <w:lang w:eastAsia="id-ID"/>
        </w:rPr>
        <w:t>hypoosmotic</w:t>
      </w:r>
      <w:proofErr w:type="spellEnd"/>
      <w:r w:rsidRPr="009157B0">
        <w:rPr>
          <w:rFonts w:ascii="Palladio Uralic" w:hAnsi="Palladio Uralic"/>
          <w:sz w:val="20"/>
          <w:lang w:eastAsia="id-ID"/>
        </w:rPr>
        <w:t>, and isosmotic.</w:t>
      </w:r>
      <w:proofErr w:type="gramEnd"/>
      <w:r w:rsidRPr="009157B0">
        <w:rPr>
          <w:rFonts w:ascii="Palladio Uralic" w:hAnsi="Palladio Uralic"/>
          <w:sz w:val="20"/>
          <w:lang w:eastAsia="id-ID"/>
        </w:rPr>
        <w:t xml:space="preserve"> The results of the highest salinity analysis were found in </w:t>
      </w:r>
      <w:proofErr w:type="spellStart"/>
      <w:r w:rsidRPr="009157B0">
        <w:rPr>
          <w:rFonts w:ascii="Palladio Uralic" w:hAnsi="Palladio Uralic"/>
          <w:i/>
          <w:sz w:val="20"/>
          <w:lang w:eastAsia="id-ID"/>
        </w:rPr>
        <w:t>Avicennia</w:t>
      </w:r>
      <w:proofErr w:type="spellEnd"/>
      <w:r w:rsidRPr="009157B0">
        <w:rPr>
          <w:rFonts w:ascii="Palladio Uralic" w:hAnsi="Palladio Uralic"/>
          <w:i/>
          <w:sz w:val="20"/>
          <w:lang w:eastAsia="id-ID"/>
        </w:rPr>
        <w:t xml:space="preserve"> </w:t>
      </w:r>
      <w:proofErr w:type="spellStart"/>
      <w:r w:rsidRPr="009157B0">
        <w:rPr>
          <w:rFonts w:ascii="Palladio Uralic" w:hAnsi="Palladio Uralic"/>
          <w:sz w:val="20"/>
          <w:lang w:eastAsia="id-ID"/>
        </w:rPr>
        <w:t>sp</w:t>
      </w:r>
      <w:proofErr w:type="spellEnd"/>
      <w:r w:rsidRPr="009157B0">
        <w:rPr>
          <w:rFonts w:ascii="Palladio Uralic" w:hAnsi="Palladio Uralic"/>
          <w:sz w:val="20"/>
          <w:lang w:eastAsia="id-ID"/>
        </w:rPr>
        <w:t xml:space="preserve"> mangrove at station II, which was 31‰ and the lowest was in </w:t>
      </w:r>
      <w:proofErr w:type="spellStart"/>
      <w:r w:rsidRPr="009157B0">
        <w:rPr>
          <w:rFonts w:ascii="Palladio Uralic" w:hAnsi="Palladio Uralic"/>
          <w:i/>
          <w:sz w:val="20"/>
          <w:lang w:eastAsia="id-ID"/>
        </w:rPr>
        <w:t>Rhizophora</w:t>
      </w:r>
      <w:proofErr w:type="spellEnd"/>
      <w:r w:rsidRPr="009157B0">
        <w:rPr>
          <w:rFonts w:ascii="Palladio Uralic" w:hAnsi="Palladio Uralic"/>
          <w:i/>
          <w:sz w:val="20"/>
          <w:lang w:eastAsia="id-ID"/>
        </w:rPr>
        <w:t xml:space="preserve"> </w:t>
      </w:r>
      <w:proofErr w:type="spellStart"/>
      <w:r w:rsidRPr="009157B0">
        <w:rPr>
          <w:rFonts w:ascii="Palladio Uralic" w:hAnsi="Palladio Uralic"/>
          <w:sz w:val="20"/>
          <w:lang w:eastAsia="id-ID"/>
        </w:rPr>
        <w:t>sp</w:t>
      </w:r>
      <w:proofErr w:type="spellEnd"/>
      <w:r w:rsidRPr="009157B0">
        <w:rPr>
          <w:rFonts w:ascii="Palladio Uralic" w:hAnsi="Palladio Uralic"/>
          <w:sz w:val="20"/>
          <w:lang w:eastAsia="id-ID"/>
        </w:rPr>
        <w:t xml:space="preserve"> at low tide at station II, which was 10‰. Differences in salinity determine the osmoregulation pattern of </w:t>
      </w:r>
      <w:r w:rsidRPr="009157B0">
        <w:rPr>
          <w:rFonts w:ascii="Palladio Uralic" w:hAnsi="Palladio Uralic"/>
          <w:i/>
          <w:sz w:val="20"/>
          <w:lang w:eastAsia="id-ID"/>
        </w:rPr>
        <w:t xml:space="preserve">T. </w:t>
      </w:r>
      <w:proofErr w:type="spellStart"/>
      <w:r w:rsidRPr="009157B0">
        <w:rPr>
          <w:rFonts w:ascii="Palladio Uralic" w:hAnsi="Palladio Uralic"/>
          <w:i/>
          <w:sz w:val="20"/>
          <w:lang w:eastAsia="id-ID"/>
        </w:rPr>
        <w:t>navalis</w:t>
      </w:r>
      <w:proofErr w:type="spellEnd"/>
      <w:r w:rsidRPr="009157B0">
        <w:rPr>
          <w:rFonts w:ascii="Palladio Uralic" w:hAnsi="Palladio Uralic"/>
          <w:i/>
          <w:sz w:val="20"/>
          <w:lang w:eastAsia="id-ID"/>
        </w:rPr>
        <w:t xml:space="preserve"> </w:t>
      </w:r>
      <w:r w:rsidRPr="009157B0">
        <w:rPr>
          <w:rFonts w:ascii="Palladio Uralic" w:hAnsi="Palladio Uralic"/>
          <w:sz w:val="20"/>
          <w:lang w:eastAsia="id-ID"/>
        </w:rPr>
        <w:t>in different habitats.</w:t>
      </w:r>
    </w:p>
    <w:p w14:paraId="1BEB5209" w14:textId="23B93A7A" w:rsidR="00D15DCB" w:rsidRPr="009157B0" w:rsidRDefault="00D15DCB" w:rsidP="00A10F22">
      <w:pPr>
        <w:spacing w:before="120"/>
        <w:ind w:left="284" w:right="294"/>
        <w:jc w:val="both"/>
        <w:rPr>
          <w:rFonts w:ascii="Palladio Uralic" w:hAnsi="Palladio Uralic"/>
          <w:sz w:val="20"/>
          <w:lang w:val="id-ID" w:eastAsia="id-ID"/>
        </w:rPr>
      </w:pPr>
      <w:r w:rsidRPr="009157B0">
        <w:rPr>
          <w:rFonts w:ascii="Palladio Uralic" w:hAnsi="Palladio Uralic"/>
          <w:sz w:val="20"/>
          <w:lang w:eastAsia="id-ID"/>
        </w:rPr>
        <w:t xml:space="preserve">Keywords: </w:t>
      </w:r>
      <w:r w:rsidRPr="009157B0">
        <w:rPr>
          <w:rFonts w:ascii="Palladio Uralic" w:hAnsi="Palladio Uralic"/>
          <w:i/>
          <w:sz w:val="20"/>
          <w:lang w:eastAsia="id-ID"/>
        </w:rPr>
        <w:t xml:space="preserve">T. </w:t>
      </w:r>
      <w:proofErr w:type="spellStart"/>
      <w:r w:rsidRPr="009157B0">
        <w:rPr>
          <w:rFonts w:ascii="Palladio Uralic" w:hAnsi="Palladio Uralic"/>
          <w:i/>
          <w:sz w:val="20"/>
          <w:lang w:eastAsia="id-ID"/>
        </w:rPr>
        <w:t>navalis</w:t>
      </w:r>
      <w:proofErr w:type="spellEnd"/>
      <w:proofErr w:type="gramStart"/>
      <w:r w:rsidRPr="009157B0">
        <w:rPr>
          <w:rFonts w:ascii="Palladio Uralic" w:hAnsi="Palladio Uralic"/>
          <w:i/>
          <w:sz w:val="20"/>
          <w:lang w:eastAsia="id-ID"/>
        </w:rPr>
        <w:t xml:space="preserve">,  </w:t>
      </w:r>
      <w:r w:rsidR="00B46564" w:rsidRPr="00B46564">
        <w:rPr>
          <w:rFonts w:ascii="Palladio Uralic" w:hAnsi="Palladio Uralic"/>
          <w:sz w:val="20"/>
          <w:lang w:val="id-ID" w:eastAsia="id-ID"/>
        </w:rPr>
        <w:t>Osmotic</w:t>
      </w:r>
      <w:proofErr w:type="gramEnd"/>
      <w:r w:rsidR="00B46564" w:rsidRPr="00B46564">
        <w:rPr>
          <w:rFonts w:ascii="Palladio Uralic" w:hAnsi="Palladio Uralic"/>
          <w:sz w:val="20"/>
          <w:lang w:val="id-ID" w:eastAsia="id-ID"/>
        </w:rPr>
        <w:t xml:space="preserve"> work level</w:t>
      </w:r>
      <w:r w:rsidR="00B46564">
        <w:rPr>
          <w:rFonts w:ascii="Palladio Uralic" w:hAnsi="Palladio Uralic"/>
          <w:i/>
          <w:sz w:val="20"/>
          <w:lang w:val="id-ID" w:eastAsia="id-ID"/>
        </w:rPr>
        <w:t xml:space="preserve">, </w:t>
      </w:r>
      <w:r w:rsidRPr="009157B0">
        <w:rPr>
          <w:rFonts w:ascii="Palladio Uralic" w:hAnsi="Palladio Uralic"/>
          <w:sz w:val="20"/>
          <w:lang w:eastAsia="id-ID"/>
        </w:rPr>
        <w:t>Root mangrove habitat, East Halmahera</w:t>
      </w:r>
    </w:p>
    <w:p w14:paraId="43D5352D" w14:textId="77777777" w:rsidR="009157B0" w:rsidRPr="009157B0" w:rsidRDefault="009157B0" w:rsidP="00A10F22">
      <w:pPr>
        <w:spacing w:before="120"/>
        <w:ind w:left="284" w:right="294"/>
        <w:jc w:val="both"/>
        <w:rPr>
          <w:rFonts w:ascii="Palladio Uralic" w:hAnsi="Palladio Uralic"/>
          <w:sz w:val="20"/>
          <w:lang w:val="id-ID" w:eastAsia="id-ID"/>
        </w:rPr>
      </w:pPr>
    </w:p>
    <w:p w14:paraId="6565CB53" w14:textId="56A14BB2" w:rsidR="009157B0" w:rsidRPr="00FA0BB8" w:rsidRDefault="009157B0" w:rsidP="009157B0">
      <w:pPr>
        <w:spacing w:before="120"/>
        <w:ind w:left="284" w:right="294"/>
        <w:jc w:val="center"/>
        <w:rPr>
          <w:rFonts w:ascii="Palladio Uralic" w:hAnsi="Palladio Uralic"/>
          <w:b/>
          <w:sz w:val="24"/>
          <w:szCs w:val="24"/>
          <w:lang w:val="id-ID" w:eastAsia="id-ID"/>
        </w:rPr>
      </w:pPr>
      <w:r w:rsidRPr="00FA0BB8">
        <w:rPr>
          <w:rFonts w:ascii="Palladio Uralic" w:hAnsi="Palladio Uralic"/>
          <w:b/>
          <w:sz w:val="24"/>
          <w:szCs w:val="24"/>
          <w:lang w:val="id-ID" w:eastAsia="id-ID"/>
        </w:rPr>
        <w:t>ABSTRAK</w:t>
      </w:r>
    </w:p>
    <w:p w14:paraId="6E11FDC9" w14:textId="1D684520" w:rsidR="009157B0" w:rsidRPr="009157B0" w:rsidRDefault="009157B0" w:rsidP="00020A6C">
      <w:pPr>
        <w:widowControl w:val="0"/>
        <w:autoSpaceDE w:val="0"/>
        <w:autoSpaceDN w:val="0"/>
        <w:spacing w:before="120"/>
        <w:ind w:left="284" w:right="295"/>
        <w:jc w:val="both"/>
        <w:rPr>
          <w:rFonts w:ascii="Palladio Uralic" w:eastAsia="Palladio Uralic" w:hAnsi="Palladio Uralic" w:cs="Palladio Uralic"/>
          <w:sz w:val="20"/>
          <w:lang w:val="en-US"/>
        </w:rPr>
      </w:pPr>
      <w:proofErr w:type="spellStart"/>
      <w:proofErr w:type="gramStart"/>
      <w:r w:rsidRPr="009157B0">
        <w:rPr>
          <w:rFonts w:ascii="Palladio Uralic" w:eastAsia="Palladio Uralic" w:hAnsi="Palladio Uralic" w:cs="Palladio Uralic"/>
          <w:sz w:val="20"/>
          <w:lang w:val="en-US"/>
        </w:rPr>
        <w:t>Penelitian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ini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bertujuan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untuk</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menganalisis</w:t>
      </w:r>
      <w:proofErr w:type="spellEnd"/>
      <w:r w:rsidRPr="009157B0">
        <w:rPr>
          <w:rFonts w:ascii="Palladio Uralic" w:eastAsia="Palladio Uralic" w:hAnsi="Palladio Uralic" w:cs="Palladio Uralic"/>
          <w:sz w:val="20"/>
          <w:lang w:val="en-US"/>
        </w:rPr>
        <w:t xml:space="preserve"> </w:t>
      </w:r>
      <w:r w:rsidR="001D5202">
        <w:rPr>
          <w:rFonts w:ascii="Palladio Uralic" w:eastAsia="Palladio Uralic" w:hAnsi="Palladio Uralic" w:cs="Palladio Uralic"/>
          <w:sz w:val="20"/>
          <w:lang w:val="id-ID"/>
        </w:rPr>
        <w:t xml:space="preserve">tingkat kerja osmotik dan </w:t>
      </w:r>
      <w:proofErr w:type="spellStart"/>
      <w:r w:rsidRPr="009157B0">
        <w:rPr>
          <w:rFonts w:ascii="Palladio Uralic" w:eastAsia="Palladio Uralic" w:hAnsi="Palladio Uralic" w:cs="Palladio Uralic"/>
          <w:sz w:val="20"/>
          <w:lang w:val="en-US"/>
        </w:rPr>
        <w:t>pola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osmoregulasi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pada</w:t>
      </w:r>
      <w:proofErr w:type="spellEnd"/>
      <w:r w:rsidRPr="009157B0">
        <w:rPr>
          <w:rFonts w:ascii="Palladio Uralic" w:eastAsia="Palladio Uralic" w:hAnsi="Palladio Uralic" w:cs="Palladio Uralic"/>
          <w:sz w:val="20"/>
          <w:lang w:val="en-US"/>
        </w:rPr>
        <w:t xml:space="preserve"> </w:t>
      </w:r>
      <w:r w:rsidRPr="009157B0">
        <w:rPr>
          <w:rFonts w:ascii="Palladio Uralic" w:eastAsia="Palladio Uralic" w:hAnsi="Palladio Uralic" w:cs="Palladio Uralic"/>
          <w:i/>
          <w:sz w:val="20"/>
          <w:lang w:val="en-US"/>
        </w:rPr>
        <w:t xml:space="preserve">T. </w:t>
      </w:r>
      <w:proofErr w:type="spellStart"/>
      <w:r w:rsidRPr="009157B0">
        <w:rPr>
          <w:rFonts w:ascii="Palladio Uralic" w:eastAsia="Palladio Uralic" w:hAnsi="Palladio Uralic" w:cs="Palladio Uralic"/>
          <w:i/>
          <w:sz w:val="20"/>
          <w:lang w:val="en-US"/>
        </w:rPr>
        <w:t>nav</w:t>
      </w:r>
      <w:proofErr w:type="spellEnd"/>
      <w:r w:rsidRPr="009157B0">
        <w:rPr>
          <w:rFonts w:ascii="Palladio Uralic" w:eastAsia="Palladio Uralic" w:hAnsi="Palladio Uralic" w:cs="Palladio Uralic"/>
          <w:i/>
          <w:sz w:val="20"/>
          <w:lang w:val="id-ID"/>
        </w:rPr>
        <w:t>al</w:t>
      </w:r>
      <w:r w:rsidRPr="009157B0">
        <w:rPr>
          <w:rFonts w:ascii="Palladio Uralic" w:eastAsia="Palladio Uralic" w:hAnsi="Palladio Uralic" w:cs="Palladio Uralic"/>
          <w:i/>
          <w:sz w:val="20"/>
          <w:lang w:val="en-US"/>
        </w:rPr>
        <w:t>is</w:t>
      </w:r>
      <w:r w:rsidRPr="009157B0">
        <w:rPr>
          <w:rFonts w:ascii="Palladio Uralic" w:eastAsia="Palladio Uralic" w:hAnsi="Palladio Uralic" w:cs="Palladio Uralic"/>
          <w:sz w:val="20"/>
          <w:lang w:val="en-US"/>
        </w:rPr>
        <w:t xml:space="preserve"> di habitat </w:t>
      </w:r>
      <w:proofErr w:type="spellStart"/>
      <w:r w:rsidRPr="009157B0">
        <w:rPr>
          <w:rFonts w:ascii="Palladio Uralic" w:eastAsia="Palladio Uralic" w:hAnsi="Palladio Uralic" w:cs="Palladio Uralic"/>
          <w:sz w:val="20"/>
          <w:lang w:val="en-US"/>
        </w:rPr>
        <w:t>akar</w:t>
      </w:r>
      <w:proofErr w:type="spellEnd"/>
      <w:r w:rsidRPr="009157B0">
        <w:rPr>
          <w:rFonts w:ascii="Palladio Uralic" w:eastAsia="Palladio Uralic" w:hAnsi="Palladio Uralic" w:cs="Palladio Uralic"/>
          <w:sz w:val="20"/>
          <w:lang w:val="en-US"/>
        </w:rPr>
        <w:t xml:space="preserve"> mangrove </w:t>
      </w:r>
      <w:r w:rsidRPr="009157B0">
        <w:rPr>
          <w:rFonts w:ascii="Palladio Uralic" w:eastAsia="Palladio Uralic" w:hAnsi="Palladio Uralic" w:cs="Palladio Uralic"/>
          <w:sz w:val="20"/>
          <w:lang w:val="id-ID"/>
        </w:rPr>
        <w:t>pada</w:t>
      </w:r>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salinitas</w:t>
      </w:r>
      <w:proofErr w:type="spellEnd"/>
      <w:r w:rsidRPr="009157B0">
        <w:rPr>
          <w:rFonts w:ascii="Palladio Uralic" w:eastAsia="Palladio Uralic" w:hAnsi="Palladio Uralic" w:cs="Palladio Uralic"/>
          <w:sz w:val="20"/>
          <w:lang w:val="en-US"/>
        </w:rPr>
        <w:t xml:space="preserve"> yang </w:t>
      </w:r>
      <w:proofErr w:type="spellStart"/>
      <w:r w:rsidRPr="009157B0">
        <w:rPr>
          <w:rFonts w:ascii="Palladio Uralic" w:eastAsia="Palladio Uralic" w:hAnsi="Palladio Uralic" w:cs="Palladio Uralic"/>
          <w:sz w:val="20"/>
          <w:lang w:val="en-US"/>
        </w:rPr>
        <w:t>berbeda</w:t>
      </w:r>
      <w:proofErr w:type="spellEnd"/>
      <w:r w:rsidRPr="009157B0">
        <w:rPr>
          <w:rFonts w:ascii="Palladio Uralic" w:eastAsia="Palladio Uralic" w:hAnsi="Palladio Uralic" w:cs="Palladio Uralic"/>
          <w:sz w:val="20"/>
          <w:lang w:val="en-US"/>
        </w:rPr>
        <w:t>.</w:t>
      </w:r>
      <w:proofErr w:type="gramEnd"/>
      <w:r w:rsidRPr="009157B0">
        <w:rPr>
          <w:rFonts w:ascii="Palladio Uralic" w:eastAsia="Palladio Uralic" w:hAnsi="Palladio Uralic" w:cs="Palladio Uralic"/>
          <w:sz w:val="20"/>
          <w:lang w:val="en-US"/>
        </w:rPr>
        <w:t xml:space="preserve"> </w:t>
      </w:r>
      <w:proofErr w:type="spellStart"/>
      <w:proofErr w:type="gramStart"/>
      <w:r w:rsidRPr="009157B0">
        <w:rPr>
          <w:rFonts w:ascii="Palladio Uralic" w:eastAsia="Palladio Uralic" w:hAnsi="Palladio Uralic" w:cs="Palladio Uralic"/>
          <w:sz w:val="20"/>
          <w:lang w:val="en-US"/>
        </w:rPr>
        <w:t>Jenis</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penelitian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ini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adalah</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studi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kasus</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dengan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menggunakan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metode</w:t>
      </w:r>
      <w:proofErr w:type="spellEnd"/>
      <w:r w:rsidRPr="009157B0">
        <w:rPr>
          <w:rFonts w:ascii="Palladio Uralic" w:eastAsia="Palladio Uralic" w:hAnsi="Palladio Uralic" w:cs="Palladio Uralic"/>
          <w:sz w:val="20"/>
          <w:lang w:val="en-US"/>
        </w:rPr>
        <w:t xml:space="preserve"> purposive sampling.</w:t>
      </w:r>
      <w:proofErr w:type="gramEnd"/>
      <w:r w:rsidRPr="009157B0">
        <w:rPr>
          <w:rFonts w:ascii="Palladio Uralic" w:eastAsia="Palladio Uralic" w:hAnsi="Palladio Uralic" w:cs="Palladio Uralic"/>
          <w:sz w:val="20"/>
          <w:lang w:val="en-US"/>
        </w:rPr>
        <w:t xml:space="preserve"> </w:t>
      </w:r>
      <w:proofErr w:type="gramStart"/>
      <w:r w:rsidRPr="009157B0">
        <w:rPr>
          <w:rFonts w:ascii="Palladio Uralic" w:eastAsia="Palladio Uralic" w:hAnsi="Palladio Uralic" w:cs="Palladio Uralic"/>
          <w:sz w:val="20"/>
          <w:lang w:val="en-US"/>
        </w:rPr>
        <w:t xml:space="preserve">Data </w:t>
      </w:r>
      <w:proofErr w:type="spellStart"/>
      <w:r w:rsidRPr="009157B0">
        <w:rPr>
          <w:rFonts w:ascii="Palladio Uralic" w:eastAsia="Palladio Uralic" w:hAnsi="Palladio Uralic" w:cs="Palladio Uralic"/>
          <w:sz w:val="20"/>
          <w:lang w:val="en-US"/>
        </w:rPr>
        <w:t>penelitian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dianalisis</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secara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deskriptif</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kuantitatif</w:t>
      </w:r>
      <w:proofErr w:type="spellEnd"/>
      <w:r w:rsidRPr="009157B0">
        <w:rPr>
          <w:rFonts w:ascii="Palladio Uralic" w:eastAsia="Palladio Uralic" w:hAnsi="Palladio Uralic" w:cs="Palladio Uralic"/>
          <w:sz w:val="20"/>
          <w:lang w:val="en-US"/>
        </w:rPr>
        <w:t>.</w:t>
      </w:r>
      <w:proofErr w:type="gramEnd"/>
      <w:r w:rsidRPr="009157B0">
        <w:rPr>
          <w:rFonts w:ascii="Palladio Uralic" w:eastAsia="Palladio Uralic" w:hAnsi="Palladio Uralic" w:cs="Palladio Uralic"/>
          <w:sz w:val="20"/>
          <w:lang w:val="en-US"/>
        </w:rPr>
        <w:t xml:space="preserve"> </w:t>
      </w:r>
      <w:proofErr w:type="spellStart"/>
      <w:proofErr w:type="gramStart"/>
      <w:r w:rsidRPr="009157B0">
        <w:rPr>
          <w:rFonts w:ascii="Palladio Uralic" w:eastAsia="Palladio Uralic" w:hAnsi="Palladio Uralic" w:cs="Palladio Uralic"/>
          <w:sz w:val="20"/>
          <w:lang w:val="en-US"/>
        </w:rPr>
        <w:t>Teknik</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pengambilan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sampel</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didasarkan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pada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kondisi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pasang</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surut</w:t>
      </w:r>
      <w:proofErr w:type="spellEnd"/>
      <w:r w:rsidRPr="009157B0">
        <w:rPr>
          <w:rFonts w:ascii="Palladio Uralic" w:eastAsia="Palladio Uralic" w:hAnsi="Palladio Uralic" w:cs="Palladio Uralic"/>
          <w:sz w:val="20"/>
          <w:lang w:val="en-US"/>
        </w:rPr>
        <w:t xml:space="preserve"> air </w:t>
      </w:r>
      <w:proofErr w:type="spellStart"/>
      <w:r w:rsidRPr="009157B0">
        <w:rPr>
          <w:rFonts w:ascii="Palladio Uralic" w:eastAsia="Palladio Uralic" w:hAnsi="Palladio Uralic" w:cs="Palladio Uralic"/>
          <w:sz w:val="20"/>
          <w:lang w:val="en-US"/>
        </w:rPr>
        <w:t>laut</w:t>
      </w:r>
      <w:proofErr w:type="spellEnd"/>
      <w:r w:rsidRPr="009157B0">
        <w:rPr>
          <w:rFonts w:ascii="Palladio Uralic" w:eastAsia="Palladio Uralic" w:hAnsi="Palladio Uralic" w:cs="Palladio Uralic"/>
          <w:sz w:val="20"/>
          <w:lang w:val="en-US"/>
        </w:rPr>
        <w:t>.</w:t>
      </w:r>
      <w:proofErr w:type="gramEnd"/>
      <w:r w:rsidRPr="009157B0">
        <w:rPr>
          <w:rFonts w:ascii="Palladio Uralic" w:eastAsia="Palladio Uralic" w:hAnsi="Palladio Uralic" w:cs="Palladio Uralic"/>
          <w:sz w:val="20"/>
          <w:lang w:val="en-US"/>
        </w:rPr>
        <w:t xml:space="preserve"> </w:t>
      </w:r>
      <w:proofErr w:type="spellStart"/>
      <w:proofErr w:type="gramStart"/>
      <w:r w:rsidRPr="009157B0">
        <w:rPr>
          <w:rFonts w:ascii="Palladio Uralic" w:eastAsia="Palladio Uralic" w:hAnsi="Palladio Uralic" w:cs="Palladio Uralic"/>
          <w:sz w:val="20"/>
          <w:lang w:val="en-US"/>
        </w:rPr>
        <w:t>Lokasi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penelitian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terdiri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dari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dua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stasiun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yaitu</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stasiun</w:t>
      </w:r>
      <w:proofErr w:type="spellEnd"/>
      <w:r w:rsidRPr="009157B0">
        <w:rPr>
          <w:rFonts w:ascii="Palladio Uralic" w:eastAsia="Palladio Uralic" w:hAnsi="Palladio Uralic" w:cs="Palladio Uralic"/>
          <w:sz w:val="20"/>
          <w:lang w:val="en-US"/>
        </w:rPr>
        <w:t xml:space="preserve"> I di </w:t>
      </w:r>
      <w:proofErr w:type="spellStart"/>
      <w:r w:rsidRPr="009157B0">
        <w:rPr>
          <w:rFonts w:ascii="Palladio Uralic" w:eastAsia="Palladio Uralic" w:hAnsi="Palladio Uralic" w:cs="Palladio Uralic"/>
          <w:sz w:val="20"/>
          <w:lang w:val="en-US"/>
        </w:rPr>
        <w:t>utara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stasiun</w:t>
      </w:r>
      <w:proofErr w:type="spellEnd"/>
      <w:r w:rsidRPr="009157B0">
        <w:rPr>
          <w:rFonts w:ascii="Palladio Uralic" w:eastAsia="Palladio Uralic" w:hAnsi="Palladio Uralic" w:cs="Palladio Uralic"/>
          <w:sz w:val="20"/>
          <w:lang w:val="en-US"/>
        </w:rPr>
        <w:t xml:space="preserve"> II di </w:t>
      </w:r>
      <w:proofErr w:type="spellStart"/>
      <w:r w:rsidRPr="009157B0">
        <w:rPr>
          <w:rFonts w:ascii="Palladio Uralic" w:eastAsia="Palladio Uralic" w:hAnsi="Palladio Uralic" w:cs="Palladio Uralic"/>
          <w:sz w:val="20"/>
          <w:lang w:val="en-US"/>
        </w:rPr>
        <w:t>selatan</w:t>
      </w:r>
      <w:proofErr w:type="spellEnd"/>
      <w:r w:rsidRPr="009157B0">
        <w:rPr>
          <w:rFonts w:ascii="Palladio Uralic" w:eastAsia="Palladio Uralic" w:hAnsi="Palladio Uralic" w:cs="Palladio Uralic"/>
          <w:sz w:val="20"/>
          <w:lang w:val="en-US"/>
        </w:rPr>
        <w:t>.</w:t>
      </w:r>
      <w:proofErr w:type="gramEnd"/>
      <w:r w:rsidRPr="009157B0">
        <w:rPr>
          <w:rFonts w:ascii="Palladio Uralic" w:eastAsia="Palladio Uralic" w:hAnsi="Palladio Uralic" w:cs="Palladio Uralic"/>
          <w:sz w:val="20"/>
          <w:lang w:val="en-US"/>
        </w:rPr>
        <w:t xml:space="preserve"> </w:t>
      </w:r>
      <w:proofErr w:type="spellStart"/>
      <w:proofErr w:type="gramStart"/>
      <w:r w:rsidRPr="009157B0">
        <w:rPr>
          <w:rFonts w:ascii="Palladio Uralic" w:eastAsia="Palladio Uralic" w:hAnsi="Palladio Uralic" w:cs="Palladio Uralic"/>
          <w:sz w:val="20"/>
          <w:lang w:val="en-US"/>
        </w:rPr>
        <w:t>Sampel</w:t>
      </w:r>
      <w:proofErr w:type="spellEnd"/>
      <w:r w:rsidRPr="009157B0">
        <w:rPr>
          <w:rFonts w:ascii="Palladio Uralic" w:eastAsia="Palladio Uralic" w:hAnsi="Palladio Uralic" w:cs="Palladio Uralic"/>
          <w:sz w:val="20"/>
          <w:lang w:val="en-US"/>
        </w:rPr>
        <w:t xml:space="preserve"> </w:t>
      </w:r>
      <w:r w:rsidRPr="009157B0">
        <w:rPr>
          <w:rFonts w:ascii="Palladio Uralic" w:eastAsia="Palladio Uralic" w:hAnsi="Palladio Uralic" w:cs="Palladio Uralic"/>
          <w:i/>
          <w:sz w:val="20"/>
          <w:lang w:val="en-US"/>
        </w:rPr>
        <w:t xml:space="preserve">T. </w:t>
      </w:r>
      <w:proofErr w:type="spellStart"/>
      <w:r w:rsidRPr="009157B0">
        <w:rPr>
          <w:rFonts w:ascii="Palladio Uralic" w:eastAsia="Palladio Uralic" w:hAnsi="Palladio Uralic" w:cs="Palladio Uralic"/>
          <w:i/>
          <w:sz w:val="20"/>
          <w:lang w:val="en-US"/>
        </w:rPr>
        <w:t>nav</w:t>
      </w:r>
      <w:proofErr w:type="spellEnd"/>
      <w:r w:rsidRPr="009157B0">
        <w:rPr>
          <w:rFonts w:ascii="Palladio Uralic" w:eastAsia="Palladio Uralic" w:hAnsi="Palladio Uralic" w:cs="Palladio Uralic"/>
          <w:i/>
          <w:sz w:val="20"/>
          <w:lang w:val="id-ID"/>
        </w:rPr>
        <w:t>al</w:t>
      </w:r>
      <w:r w:rsidRPr="009157B0">
        <w:rPr>
          <w:rFonts w:ascii="Palladio Uralic" w:eastAsia="Palladio Uralic" w:hAnsi="Palladio Uralic" w:cs="Palladio Uralic"/>
          <w:i/>
          <w:sz w:val="20"/>
          <w:lang w:val="en-US"/>
        </w:rPr>
        <w:t>is</w:t>
      </w:r>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diambil</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dari</w:t>
      </w:r>
      <w:proofErr w:type="spellEnd"/>
      <w:r w:rsidRPr="009157B0">
        <w:rPr>
          <w:rFonts w:ascii="Palladio Uralic" w:eastAsia="Palladio Uralic" w:hAnsi="Palladio Uralic" w:cs="Palladio Uralic"/>
          <w:sz w:val="20"/>
          <w:lang w:val="en-US"/>
        </w:rPr>
        <w:t xml:space="preserve"> 2 </w:t>
      </w:r>
      <w:proofErr w:type="spellStart"/>
      <w:r w:rsidRPr="009157B0">
        <w:rPr>
          <w:rFonts w:ascii="Palladio Uralic" w:eastAsia="Palladio Uralic" w:hAnsi="Palladio Uralic" w:cs="Palladio Uralic"/>
          <w:sz w:val="20"/>
          <w:lang w:val="en-US"/>
        </w:rPr>
        <w:t>jenis</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akar</w:t>
      </w:r>
      <w:proofErr w:type="spellEnd"/>
      <w:r w:rsidRPr="009157B0">
        <w:rPr>
          <w:rFonts w:ascii="Palladio Uralic" w:eastAsia="Palladio Uralic" w:hAnsi="Palladio Uralic" w:cs="Palladio Uralic"/>
          <w:sz w:val="20"/>
          <w:lang w:val="en-US"/>
        </w:rPr>
        <w:t xml:space="preserve"> mangrove yang </w:t>
      </w:r>
      <w:proofErr w:type="spellStart"/>
      <w:r w:rsidRPr="009157B0">
        <w:rPr>
          <w:rFonts w:ascii="Palladio Uralic" w:eastAsia="Palladio Uralic" w:hAnsi="Palladio Uralic" w:cs="Palladio Uralic"/>
          <w:sz w:val="20"/>
          <w:lang w:val="en-US"/>
        </w:rPr>
        <w:t>digunakan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sebagai</w:t>
      </w:r>
      <w:proofErr w:type="spellEnd"/>
      <w:r w:rsidRPr="009157B0">
        <w:rPr>
          <w:rFonts w:ascii="Palladio Uralic" w:eastAsia="Palladio Uralic" w:hAnsi="Palladio Uralic" w:cs="Palladio Uralic"/>
          <w:sz w:val="20"/>
          <w:lang w:val="en-US"/>
        </w:rPr>
        <w:t xml:space="preserve"> habitat.</w:t>
      </w:r>
      <w:proofErr w:type="gramEnd"/>
      <w:r w:rsidRPr="009157B0">
        <w:rPr>
          <w:rFonts w:ascii="Palladio Uralic" w:eastAsia="Palladio Uralic" w:hAnsi="Palladio Uralic" w:cs="Palladio Uralic"/>
          <w:sz w:val="20"/>
          <w:lang w:val="en-US"/>
        </w:rPr>
        <w:t xml:space="preserve"> </w:t>
      </w:r>
      <w:proofErr w:type="spellStart"/>
      <w:proofErr w:type="gramStart"/>
      <w:r w:rsidRPr="009157B0">
        <w:rPr>
          <w:rFonts w:ascii="Palladio Uralic" w:eastAsia="Palladio Uralic" w:hAnsi="Palladio Uralic" w:cs="Palladio Uralic"/>
          <w:sz w:val="20"/>
          <w:lang w:val="en-US"/>
        </w:rPr>
        <w:t>Analisis</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tingkat</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kerja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osmotik</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menggunakan</w:t>
      </w:r>
      <w:proofErr w:type="spellEnd"/>
      <w:r w:rsidRPr="009157B0">
        <w:rPr>
          <w:rFonts w:ascii="Palladio Uralic" w:eastAsia="Palladio Uralic" w:hAnsi="Palladio Uralic" w:cs="Palladio Uralic"/>
          <w:sz w:val="20"/>
          <w:lang w:val="en-US"/>
        </w:rPr>
        <w:t xml:space="preserve"> Automatic Micro </w:t>
      </w:r>
      <w:proofErr w:type="spellStart"/>
      <w:r w:rsidRPr="009157B0">
        <w:rPr>
          <w:rFonts w:ascii="Palladio Uralic" w:eastAsia="Palladio Uralic" w:hAnsi="Palladio Uralic" w:cs="Palladio Uralic"/>
          <w:sz w:val="20"/>
          <w:lang w:val="en-US"/>
        </w:rPr>
        <w:t>Osmometer</w:t>
      </w:r>
      <w:proofErr w:type="spellEnd"/>
      <w:r w:rsidRPr="009157B0">
        <w:rPr>
          <w:rFonts w:ascii="Palladio Uralic" w:eastAsia="Palladio Uralic" w:hAnsi="Palladio Uralic" w:cs="Palladio Uralic"/>
          <w:sz w:val="20"/>
          <w:lang w:val="en-US"/>
        </w:rPr>
        <w:t xml:space="preserve"> Roebling Type 13/13 DR. </w:t>
      </w:r>
      <w:proofErr w:type="spellStart"/>
      <w:r w:rsidRPr="009157B0">
        <w:rPr>
          <w:rFonts w:ascii="Palladio Uralic" w:eastAsia="Palladio Uralic" w:hAnsi="Palladio Uralic" w:cs="Palladio Uralic"/>
          <w:sz w:val="20"/>
          <w:lang w:val="en-US"/>
        </w:rPr>
        <w:t>Salinitas</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diukur</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menggunakan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refraktometer</w:t>
      </w:r>
      <w:proofErr w:type="spellEnd"/>
      <w:r w:rsidRPr="009157B0">
        <w:rPr>
          <w:rFonts w:ascii="Palladio Uralic" w:eastAsia="Palladio Uralic" w:hAnsi="Palladio Uralic" w:cs="Palladio Uralic"/>
          <w:sz w:val="20"/>
          <w:lang w:val="en-US"/>
        </w:rPr>
        <w:t>.</w:t>
      </w:r>
      <w:proofErr w:type="gram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Hasil</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penelitian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menunjukkan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bahwa</w:t>
      </w:r>
      <w:proofErr w:type="spellEnd"/>
      <w:r w:rsidRPr="009157B0">
        <w:rPr>
          <w:rFonts w:ascii="Palladio Uralic" w:eastAsia="Palladio Uralic" w:hAnsi="Palladio Uralic" w:cs="Palladio Uralic"/>
          <w:sz w:val="20"/>
          <w:lang w:val="en-US"/>
        </w:rPr>
        <w:t xml:space="preserve"> </w:t>
      </w:r>
      <w:r w:rsidRPr="009157B0">
        <w:rPr>
          <w:rFonts w:ascii="Palladio Uralic" w:eastAsia="Palladio Uralic" w:hAnsi="Palladio Uralic" w:cs="Palladio Uralic"/>
          <w:sz w:val="20"/>
          <w:lang w:val="id-ID"/>
        </w:rPr>
        <w:t>tingkat kerja</w:t>
      </w:r>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osmotik</w:t>
      </w:r>
      <w:proofErr w:type="spellEnd"/>
      <w:r w:rsidRPr="009157B0">
        <w:rPr>
          <w:rFonts w:ascii="Palladio Uralic" w:eastAsia="Palladio Uralic" w:hAnsi="Palladio Uralic" w:cs="Palladio Uralic"/>
          <w:sz w:val="20"/>
          <w:lang w:val="en-US"/>
        </w:rPr>
        <w:t xml:space="preserve"> </w:t>
      </w:r>
      <w:r w:rsidRPr="009157B0">
        <w:rPr>
          <w:rFonts w:ascii="Palladio Uralic" w:eastAsia="Palladio Uralic" w:hAnsi="Palladio Uralic" w:cs="Palladio Uralic"/>
          <w:i/>
          <w:sz w:val="20"/>
          <w:lang w:val="en-US"/>
        </w:rPr>
        <w:t xml:space="preserve">T. </w:t>
      </w:r>
      <w:proofErr w:type="spellStart"/>
      <w:r w:rsidRPr="009157B0">
        <w:rPr>
          <w:rFonts w:ascii="Palladio Uralic" w:eastAsia="Palladio Uralic" w:hAnsi="Palladio Uralic" w:cs="Palladio Uralic"/>
          <w:i/>
          <w:sz w:val="20"/>
          <w:lang w:val="en-US"/>
        </w:rPr>
        <w:t>nav</w:t>
      </w:r>
      <w:proofErr w:type="spellEnd"/>
      <w:r w:rsidRPr="009157B0">
        <w:rPr>
          <w:rFonts w:ascii="Palladio Uralic" w:eastAsia="Palladio Uralic" w:hAnsi="Palladio Uralic" w:cs="Palladio Uralic"/>
          <w:i/>
          <w:sz w:val="20"/>
          <w:lang w:val="id-ID"/>
        </w:rPr>
        <w:t>al</w:t>
      </w:r>
      <w:r w:rsidRPr="009157B0">
        <w:rPr>
          <w:rFonts w:ascii="Palladio Uralic" w:eastAsia="Palladio Uralic" w:hAnsi="Palladio Uralic" w:cs="Palladio Uralic"/>
          <w:i/>
          <w:sz w:val="20"/>
          <w:lang w:val="en-US"/>
        </w:rPr>
        <w:t>is</w:t>
      </w:r>
      <w:r w:rsidRPr="009157B0">
        <w:rPr>
          <w:rFonts w:ascii="Palladio Uralic" w:eastAsia="Palladio Uralic" w:hAnsi="Palladio Uralic" w:cs="Palladio Uralic"/>
          <w:sz w:val="20"/>
          <w:lang w:val="en-US"/>
        </w:rPr>
        <w:t xml:space="preserve"> di habitat </w:t>
      </w:r>
      <w:proofErr w:type="spellStart"/>
      <w:r w:rsidRPr="009157B0">
        <w:rPr>
          <w:rFonts w:ascii="Palladio Uralic" w:eastAsia="Palladio Uralic" w:hAnsi="Palladio Uralic" w:cs="Palladio Uralic"/>
          <w:sz w:val="20"/>
          <w:lang w:val="en-US"/>
        </w:rPr>
        <w:t>akar</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i/>
          <w:sz w:val="20"/>
          <w:lang w:val="en-US"/>
        </w:rPr>
        <w:t>Rhizophora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sp</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i/>
          <w:sz w:val="20"/>
          <w:lang w:val="en-US"/>
        </w:rPr>
        <w:t>Avicennia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sp</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pada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kondisi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pasang</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surut</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bervariasi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yaitu</w:t>
      </w:r>
      <w:proofErr w:type="spellEnd"/>
      <w:r w:rsidRPr="009157B0">
        <w:rPr>
          <w:rFonts w:ascii="Palladio Uralic" w:eastAsia="Palladio Uralic" w:hAnsi="Palladio Uralic" w:cs="Palladio Uralic"/>
          <w:sz w:val="20"/>
          <w:lang w:val="en-US"/>
        </w:rPr>
        <w:t xml:space="preserve"> 523 </w:t>
      </w:r>
      <w:proofErr w:type="spellStart"/>
      <w:r w:rsidRPr="009157B0">
        <w:rPr>
          <w:rFonts w:ascii="Palladio Uralic" w:eastAsia="Palladio Uralic" w:hAnsi="Palladio Uralic" w:cs="Palladio Uralic"/>
          <w:sz w:val="20"/>
          <w:lang w:val="en-US"/>
        </w:rPr>
        <w:t>mOsm</w:t>
      </w:r>
      <w:proofErr w:type="spellEnd"/>
      <w:r w:rsidRPr="009157B0">
        <w:rPr>
          <w:rFonts w:ascii="Palladio Uralic" w:eastAsia="Palladio Uralic" w:hAnsi="Palladio Uralic" w:cs="Palladio Uralic"/>
          <w:sz w:val="20"/>
          <w:lang w:val="en-US"/>
        </w:rPr>
        <w:t>/l H</w:t>
      </w:r>
      <w:r w:rsidRPr="009157B0">
        <w:rPr>
          <w:rFonts w:ascii="Palladio Uralic" w:eastAsia="Palladio Uralic" w:hAnsi="Palladio Uralic" w:cs="Palladio Uralic"/>
          <w:sz w:val="20"/>
          <w:vertAlign w:val="subscript"/>
          <w:lang w:val="en-US"/>
        </w:rPr>
        <w:t>2</w:t>
      </w:r>
      <w:r w:rsidRPr="009157B0">
        <w:rPr>
          <w:rFonts w:ascii="Palladio Uralic" w:eastAsia="Palladio Uralic" w:hAnsi="Palladio Uralic" w:cs="Palladio Uralic"/>
          <w:sz w:val="20"/>
          <w:lang w:val="en-US"/>
        </w:rPr>
        <w:t xml:space="preserve">O, 123 </w:t>
      </w:r>
      <w:proofErr w:type="spellStart"/>
      <w:r w:rsidRPr="009157B0">
        <w:rPr>
          <w:rFonts w:ascii="Palladio Uralic" w:eastAsia="Palladio Uralic" w:hAnsi="Palladio Uralic" w:cs="Palladio Uralic"/>
          <w:sz w:val="20"/>
          <w:lang w:val="en-US"/>
        </w:rPr>
        <w:t>mOsm</w:t>
      </w:r>
      <w:proofErr w:type="spellEnd"/>
      <w:r w:rsidRPr="009157B0">
        <w:rPr>
          <w:rFonts w:ascii="Palladio Uralic" w:eastAsia="Palladio Uralic" w:hAnsi="Palladio Uralic" w:cs="Palladio Uralic"/>
          <w:sz w:val="20"/>
          <w:lang w:val="en-US"/>
        </w:rPr>
        <w:t>/l H</w:t>
      </w:r>
      <w:r w:rsidRPr="009157B0">
        <w:rPr>
          <w:rFonts w:ascii="Palladio Uralic" w:eastAsia="Palladio Uralic" w:hAnsi="Palladio Uralic" w:cs="Palladio Uralic"/>
          <w:sz w:val="20"/>
          <w:vertAlign w:val="subscript"/>
          <w:lang w:val="en-US"/>
        </w:rPr>
        <w:t>2</w:t>
      </w:r>
      <w:r w:rsidRPr="009157B0">
        <w:rPr>
          <w:rFonts w:ascii="Palladio Uralic" w:eastAsia="Palladio Uralic" w:hAnsi="Palladio Uralic" w:cs="Palladio Uralic"/>
          <w:sz w:val="20"/>
          <w:lang w:val="en-US"/>
        </w:rPr>
        <w:t xml:space="preserve">O, </w:t>
      </w:r>
      <w:proofErr w:type="spellStart"/>
      <w:r w:rsidRPr="009157B0">
        <w:rPr>
          <w:rFonts w:ascii="Palladio Uralic" w:eastAsia="Palladio Uralic" w:hAnsi="Palladio Uralic" w:cs="Palladio Uralic"/>
          <w:sz w:val="20"/>
          <w:lang w:val="en-US"/>
        </w:rPr>
        <w:t>dan</w:t>
      </w:r>
      <w:proofErr w:type="spellEnd"/>
      <w:r w:rsidRPr="009157B0">
        <w:rPr>
          <w:rFonts w:ascii="Palladio Uralic" w:eastAsia="Palladio Uralic" w:hAnsi="Palladio Uralic" w:cs="Palladio Uralic"/>
          <w:sz w:val="20"/>
          <w:lang w:val="en-US"/>
        </w:rPr>
        <w:t xml:space="preserve"> 32 </w:t>
      </w:r>
      <w:proofErr w:type="spellStart"/>
      <w:r w:rsidRPr="009157B0">
        <w:rPr>
          <w:rFonts w:ascii="Palladio Uralic" w:eastAsia="Palladio Uralic" w:hAnsi="Palladio Uralic" w:cs="Palladio Uralic"/>
          <w:sz w:val="20"/>
          <w:lang w:val="en-US"/>
        </w:rPr>
        <w:t>mOsm</w:t>
      </w:r>
      <w:proofErr w:type="spellEnd"/>
      <w:r w:rsidRPr="009157B0">
        <w:rPr>
          <w:rFonts w:ascii="Palladio Uralic" w:eastAsia="Palladio Uralic" w:hAnsi="Palladio Uralic" w:cs="Palladio Uralic"/>
          <w:sz w:val="20"/>
          <w:lang w:val="en-US"/>
        </w:rPr>
        <w:t>/l H</w:t>
      </w:r>
      <w:r w:rsidRPr="009157B0">
        <w:rPr>
          <w:rFonts w:ascii="Palladio Uralic" w:eastAsia="Palladio Uralic" w:hAnsi="Palladio Uralic" w:cs="Palladio Uralic"/>
          <w:sz w:val="20"/>
          <w:vertAlign w:val="subscript"/>
          <w:lang w:val="en-US"/>
        </w:rPr>
        <w:t>2</w:t>
      </w:r>
      <w:r w:rsidRPr="009157B0">
        <w:rPr>
          <w:rFonts w:ascii="Palladio Uralic" w:eastAsia="Palladio Uralic" w:hAnsi="Palladio Uralic" w:cs="Palladio Uralic"/>
          <w:sz w:val="20"/>
          <w:lang w:val="en-US"/>
        </w:rPr>
        <w:t xml:space="preserve">O. </w:t>
      </w:r>
      <w:proofErr w:type="gramStart"/>
      <w:r w:rsidRPr="009157B0">
        <w:rPr>
          <w:rFonts w:ascii="Palladio Uralic" w:eastAsia="Palladio Uralic" w:hAnsi="Palladio Uralic" w:cs="Palladio Uralic"/>
          <w:sz w:val="20"/>
          <w:lang w:val="en-US"/>
        </w:rPr>
        <w:t xml:space="preserve">Tingkat </w:t>
      </w:r>
      <w:proofErr w:type="spellStart"/>
      <w:r w:rsidRPr="009157B0">
        <w:rPr>
          <w:rFonts w:ascii="Palladio Uralic" w:eastAsia="Palladio Uralic" w:hAnsi="Palladio Uralic" w:cs="Palladio Uralic"/>
          <w:sz w:val="20"/>
          <w:lang w:val="en-US"/>
        </w:rPr>
        <w:t>kerja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osmotik</w:t>
      </w:r>
      <w:proofErr w:type="spellEnd"/>
      <w:r w:rsidRPr="009157B0">
        <w:rPr>
          <w:rFonts w:ascii="Palladio Uralic" w:eastAsia="Palladio Uralic" w:hAnsi="Palladio Uralic" w:cs="Palladio Uralic"/>
          <w:sz w:val="20"/>
          <w:lang w:val="en-US"/>
        </w:rPr>
        <w:t xml:space="preserve"> yang </w:t>
      </w:r>
      <w:proofErr w:type="spellStart"/>
      <w:r w:rsidRPr="009157B0">
        <w:rPr>
          <w:rFonts w:ascii="Palladio Uralic" w:eastAsia="Palladio Uralic" w:hAnsi="Palladio Uralic" w:cs="Palladio Uralic"/>
          <w:sz w:val="20"/>
          <w:lang w:val="en-US"/>
        </w:rPr>
        <w:t>bervariasi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ini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menghasilkan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tiga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pola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osmoregulasi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yaitu</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hiperosmotik</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hipoosmotik</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dan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isosmotik</w:t>
      </w:r>
      <w:proofErr w:type="spellEnd"/>
      <w:r w:rsidRPr="009157B0">
        <w:rPr>
          <w:rFonts w:ascii="Palladio Uralic" w:eastAsia="Palladio Uralic" w:hAnsi="Palladio Uralic" w:cs="Palladio Uralic"/>
          <w:sz w:val="20"/>
          <w:lang w:val="en-US"/>
        </w:rPr>
        <w:t>.</w:t>
      </w:r>
      <w:proofErr w:type="gramEnd"/>
      <w:r w:rsidRPr="009157B0">
        <w:rPr>
          <w:rFonts w:ascii="Palladio Uralic" w:eastAsia="Palladio Uralic" w:hAnsi="Palladio Uralic" w:cs="Palladio Uralic"/>
          <w:sz w:val="20"/>
          <w:lang w:val="en-US"/>
        </w:rPr>
        <w:t xml:space="preserve"> </w:t>
      </w:r>
      <w:proofErr w:type="spellStart"/>
      <w:proofErr w:type="gramStart"/>
      <w:r w:rsidRPr="009157B0">
        <w:rPr>
          <w:rFonts w:ascii="Palladio Uralic" w:eastAsia="Palladio Uralic" w:hAnsi="Palladio Uralic" w:cs="Palladio Uralic"/>
          <w:sz w:val="20"/>
          <w:lang w:val="en-US"/>
        </w:rPr>
        <w:t>Hasil</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analisis</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salinitas</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tertinggi</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terdapat</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pada</w:t>
      </w:r>
      <w:proofErr w:type="spellEnd"/>
      <w:r w:rsidRPr="009157B0">
        <w:rPr>
          <w:rFonts w:ascii="Palladio Uralic" w:eastAsia="Palladio Uralic" w:hAnsi="Palladio Uralic" w:cs="Palladio Uralic"/>
          <w:sz w:val="20"/>
          <w:lang w:val="en-US"/>
        </w:rPr>
        <w:t xml:space="preserve"> mangrove </w:t>
      </w:r>
      <w:proofErr w:type="spellStart"/>
      <w:r w:rsidRPr="009157B0">
        <w:rPr>
          <w:rFonts w:ascii="Palladio Uralic" w:eastAsia="Palladio Uralic" w:hAnsi="Palladio Uralic" w:cs="Palladio Uralic"/>
          <w:i/>
          <w:sz w:val="20"/>
          <w:lang w:val="en-US"/>
        </w:rPr>
        <w:t>Avicennia</w:t>
      </w:r>
      <w:proofErr w:type="spellEnd"/>
      <w:r w:rsidRPr="009157B0">
        <w:rPr>
          <w:rFonts w:ascii="Palladio Uralic" w:eastAsia="Palladio Uralic" w:hAnsi="Palladio Uralic" w:cs="Palladio Uralic"/>
          <w:i/>
          <w:sz w:val="20"/>
          <w:lang w:val="en-US"/>
        </w:rPr>
        <w:t xml:space="preserve"> </w:t>
      </w:r>
      <w:proofErr w:type="spellStart"/>
      <w:r w:rsidRPr="009157B0">
        <w:rPr>
          <w:rFonts w:ascii="Palladio Uralic" w:eastAsia="Palladio Uralic" w:hAnsi="Palladio Uralic" w:cs="Palladio Uralic"/>
          <w:sz w:val="20"/>
          <w:lang w:val="en-US"/>
        </w:rPr>
        <w:t>sp</w:t>
      </w:r>
      <w:proofErr w:type="spellEnd"/>
      <w:r w:rsidRPr="009157B0">
        <w:rPr>
          <w:rFonts w:ascii="Palladio Uralic" w:eastAsia="Palladio Uralic" w:hAnsi="Palladio Uralic" w:cs="Palladio Uralic"/>
          <w:sz w:val="20"/>
          <w:lang w:val="en-US"/>
        </w:rPr>
        <w:t xml:space="preserve"> </w:t>
      </w:r>
      <w:r w:rsidRPr="009157B0">
        <w:rPr>
          <w:rFonts w:ascii="Palladio Uralic" w:eastAsia="Palladio Uralic" w:hAnsi="Palladio Uralic" w:cs="Palladio Uralic"/>
          <w:sz w:val="20"/>
          <w:lang w:val="id-ID"/>
        </w:rPr>
        <w:t>di</w:t>
      </w:r>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stasiun</w:t>
      </w:r>
      <w:proofErr w:type="spellEnd"/>
      <w:r w:rsidRPr="009157B0">
        <w:rPr>
          <w:rFonts w:ascii="Palladio Uralic" w:eastAsia="Palladio Uralic" w:hAnsi="Palladio Uralic" w:cs="Palladio Uralic"/>
          <w:sz w:val="20"/>
          <w:lang w:val="en-US"/>
        </w:rPr>
        <w:t xml:space="preserve"> II </w:t>
      </w:r>
      <w:r w:rsidRPr="009157B0">
        <w:rPr>
          <w:rFonts w:ascii="Palladio Uralic" w:eastAsia="Palladio Uralic" w:hAnsi="Palladio Uralic" w:cs="Palladio Uralic"/>
          <w:sz w:val="20"/>
          <w:lang w:val="id-ID"/>
        </w:rPr>
        <w:t xml:space="preserve">dengan nilai </w:t>
      </w:r>
      <w:r w:rsidRPr="009157B0">
        <w:rPr>
          <w:rFonts w:ascii="Palladio Uralic" w:eastAsia="Palladio Uralic" w:hAnsi="Palladio Uralic" w:cs="Palladio Uralic"/>
          <w:sz w:val="20"/>
          <w:lang w:val="en-US"/>
        </w:rPr>
        <w:t xml:space="preserve">31‰ </w:t>
      </w:r>
      <w:proofErr w:type="spellStart"/>
      <w:r w:rsidRPr="009157B0">
        <w:rPr>
          <w:rFonts w:ascii="Palladio Uralic" w:eastAsia="Palladio Uralic" w:hAnsi="Palladio Uralic" w:cs="Palladio Uralic"/>
          <w:sz w:val="20"/>
          <w:lang w:val="en-US"/>
        </w:rPr>
        <w:t>dan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terendah</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pada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i/>
          <w:sz w:val="20"/>
          <w:lang w:val="en-US"/>
        </w:rPr>
        <w:t>Rhizophora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sp</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pada</w:t>
      </w:r>
      <w:proofErr w:type="spellEnd"/>
      <w:r w:rsidRPr="009157B0">
        <w:rPr>
          <w:rFonts w:ascii="Palladio Uralic" w:eastAsia="Palladio Uralic" w:hAnsi="Palladio Uralic" w:cs="Palladio Uralic"/>
          <w:sz w:val="20"/>
          <w:lang w:val="en-US"/>
        </w:rPr>
        <w:t xml:space="preserve"> </w:t>
      </w:r>
      <w:r w:rsidRPr="009157B0">
        <w:rPr>
          <w:rFonts w:ascii="Palladio Uralic" w:eastAsia="Palladio Uralic" w:hAnsi="Palladio Uralic" w:cs="Palladio Uralic"/>
          <w:sz w:val="20"/>
          <w:lang w:val="id-ID"/>
        </w:rPr>
        <w:t xml:space="preserve">kondisi </w:t>
      </w:r>
      <w:proofErr w:type="spellStart"/>
      <w:r w:rsidRPr="009157B0">
        <w:rPr>
          <w:rFonts w:ascii="Palladio Uralic" w:eastAsia="Palladio Uralic" w:hAnsi="Palladio Uralic" w:cs="Palladio Uralic"/>
          <w:sz w:val="20"/>
          <w:lang w:val="en-US"/>
        </w:rPr>
        <w:t>surut</w:t>
      </w:r>
      <w:proofErr w:type="spellEnd"/>
      <w:r w:rsidRPr="009157B0">
        <w:rPr>
          <w:rFonts w:ascii="Palladio Uralic" w:eastAsia="Palladio Uralic" w:hAnsi="Palladio Uralic" w:cs="Palladio Uralic"/>
          <w:sz w:val="20"/>
          <w:lang w:val="en-US"/>
        </w:rPr>
        <w:t xml:space="preserve"> di </w:t>
      </w:r>
      <w:proofErr w:type="spellStart"/>
      <w:r w:rsidRPr="009157B0">
        <w:rPr>
          <w:rFonts w:ascii="Palladio Uralic" w:eastAsia="Palladio Uralic" w:hAnsi="Palladio Uralic" w:cs="Palladio Uralic"/>
          <w:sz w:val="20"/>
          <w:lang w:val="en-US"/>
        </w:rPr>
        <w:t>stasiun</w:t>
      </w:r>
      <w:proofErr w:type="spellEnd"/>
      <w:r w:rsidRPr="009157B0">
        <w:rPr>
          <w:rFonts w:ascii="Palladio Uralic" w:eastAsia="Palladio Uralic" w:hAnsi="Palladio Uralic" w:cs="Palladio Uralic"/>
          <w:sz w:val="20"/>
          <w:lang w:val="en-US"/>
        </w:rPr>
        <w:t xml:space="preserve"> II </w:t>
      </w:r>
      <w:r w:rsidRPr="009157B0">
        <w:rPr>
          <w:rFonts w:ascii="Palladio Uralic" w:eastAsia="Palladio Uralic" w:hAnsi="Palladio Uralic" w:cs="Palladio Uralic"/>
          <w:sz w:val="20"/>
          <w:lang w:val="id-ID"/>
        </w:rPr>
        <w:t>dengan nilai</w:t>
      </w:r>
      <w:r w:rsidRPr="009157B0">
        <w:rPr>
          <w:rFonts w:ascii="Palladio Uralic" w:eastAsia="Palladio Uralic" w:hAnsi="Palladio Uralic" w:cs="Palladio Uralic"/>
          <w:sz w:val="20"/>
          <w:lang w:val="en-US"/>
        </w:rPr>
        <w:t xml:space="preserve"> 10‰.</w:t>
      </w:r>
      <w:proofErr w:type="gramEnd"/>
      <w:r w:rsidRPr="009157B0">
        <w:rPr>
          <w:rFonts w:ascii="Palladio Uralic" w:eastAsia="Palladio Uralic" w:hAnsi="Palladio Uralic" w:cs="Palladio Uralic"/>
          <w:sz w:val="20"/>
          <w:lang w:val="en-US"/>
        </w:rPr>
        <w:t xml:space="preserve"> </w:t>
      </w:r>
      <w:proofErr w:type="spellStart"/>
      <w:proofErr w:type="gramStart"/>
      <w:r w:rsidRPr="009157B0">
        <w:rPr>
          <w:rFonts w:ascii="Palladio Uralic" w:eastAsia="Palladio Uralic" w:hAnsi="Palladio Uralic" w:cs="Palladio Uralic"/>
          <w:sz w:val="20"/>
          <w:lang w:val="en-US"/>
        </w:rPr>
        <w:t>Perbedaan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salinitas</w:t>
      </w:r>
      <w:proofErr w:type="spellEnd"/>
      <w:r w:rsidRPr="009157B0">
        <w:rPr>
          <w:rFonts w:ascii="Palladio Uralic" w:eastAsia="Palladio Uralic" w:hAnsi="Palladio Uralic" w:cs="Palladio Uralic"/>
          <w:sz w:val="20"/>
          <w:lang w:val="en-US"/>
        </w:rPr>
        <w:t xml:space="preserve"> </w:t>
      </w:r>
      <w:r w:rsidRPr="009157B0">
        <w:rPr>
          <w:rFonts w:ascii="Palladio Uralic" w:eastAsia="Palladio Uralic" w:hAnsi="Palladio Uralic" w:cs="Palladio Uralic"/>
          <w:sz w:val="20"/>
          <w:lang w:val="id-ID"/>
        </w:rPr>
        <w:t xml:space="preserve">tersebut </w:t>
      </w:r>
      <w:proofErr w:type="spellStart"/>
      <w:r w:rsidRPr="009157B0">
        <w:rPr>
          <w:rFonts w:ascii="Palladio Uralic" w:eastAsia="Palladio Uralic" w:hAnsi="Palladio Uralic" w:cs="Palladio Uralic"/>
          <w:sz w:val="20"/>
          <w:lang w:val="en-US"/>
        </w:rPr>
        <w:t>menentukan</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pola</w:t>
      </w:r>
      <w:proofErr w:type="spellEnd"/>
      <w:r w:rsidRPr="009157B0">
        <w:rPr>
          <w:rFonts w:ascii="Palladio Uralic" w:eastAsia="Palladio Uralic" w:hAnsi="Palladio Uralic" w:cs="Palladio Uralic"/>
          <w:sz w:val="20"/>
          <w:lang w:val="en-US"/>
        </w:rPr>
        <w:t xml:space="preserve"> </w:t>
      </w:r>
      <w:proofErr w:type="spellStart"/>
      <w:r w:rsidRPr="009157B0">
        <w:rPr>
          <w:rFonts w:ascii="Palladio Uralic" w:eastAsia="Palladio Uralic" w:hAnsi="Palladio Uralic" w:cs="Palladio Uralic"/>
          <w:sz w:val="20"/>
          <w:lang w:val="en-US"/>
        </w:rPr>
        <w:t>osmoregulasi</w:t>
      </w:r>
      <w:proofErr w:type="spellEnd"/>
      <w:r w:rsidRPr="009157B0">
        <w:rPr>
          <w:rFonts w:ascii="Palladio Uralic" w:eastAsia="Palladio Uralic" w:hAnsi="Palladio Uralic" w:cs="Palladio Uralic"/>
          <w:sz w:val="20"/>
          <w:lang w:val="en-US"/>
        </w:rPr>
        <w:t xml:space="preserve"> </w:t>
      </w:r>
      <w:r w:rsidRPr="009157B0">
        <w:rPr>
          <w:rFonts w:ascii="Palladio Uralic" w:eastAsia="Palladio Uralic" w:hAnsi="Palladio Uralic" w:cs="Palladio Uralic"/>
          <w:i/>
          <w:sz w:val="20"/>
          <w:lang w:val="en-US"/>
        </w:rPr>
        <w:t xml:space="preserve">T. </w:t>
      </w:r>
      <w:proofErr w:type="spellStart"/>
      <w:r w:rsidRPr="009157B0">
        <w:rPr>
          <w:rFonts w:ascii="Palladio Uralic" w:eastAsia="Palladio Uralic" w:hAnsi="Palladio Uralic" w:cs="Palladio Uralic"/>
          <w:i/>
          <w:sz w:val="20"/>
          <w:lang w:val="en-US"/>
        </w:rPr>
        <w:t>nav</w:t>
      </w:r>
      <w:proofErr w:type="spellEnd"/>
      <w:r w:rsidRPr="009157B0">
        <w:rPr>
          <w:rFonts w:ascii="Palladio Uralic" w:eastAsia="Palladio Uralic" w:hAnsi="Palladio Uralic" w:cs="Palladio Uralic"/>
          <w:i/>
          <w:sz w:val="20"/>
          <w:lang w:val="id-ID"/>
        </w:rPr>
        <w:t>al</w:t>
      </w:r>
      <w:r w:rsidRPr="009157B0">
        <w:rPr>
          <w:rFonts w:ascii="Palladio Uralic" w:eastAsia="Palladio Uralic" w:hAnsi="Palladio Uralic" w:cs="Palladio Uralic"/>
          <w:i/>
          <w:sz w:val="20"/>
          <w:lang w:val="en-US"/>
        </w:rPr>
        <w:t>is</w:t>
      </w:r>
      <w:r w:rsidRPr="009157B0">
        <w:rPr>
          <w:rFonts w:ascii="Palladio Uralic" w:eastAsia="Palladio Uralic" w:hAnsi="Palladio Uralic" w:cs="Palladio Uralic"/>
          <w:sz w:val="20"/>
          <w:lang w:val="en-US"/>
        </w:rPr>
        <w:t xml:space="preserve"> di habitat yang </w:t>
      </w:r>
      <w:proofErr w:type="spellStart"/>
      <w:r w:rsidRPr="009157B0">
        <w:rPr>
          <w:rFonts w:ascii="Palladio Uralic" w:eastAsia="Palladio Uralic" w:hAnsi="Palladio Uralic" w:cs="Palladio Uralic"/>
          <w:sz w:val="20"/>
          <w:lang w:val="en-US"/>
        </w:rPr>
        <w:t>berbeda</w:t>
      </w:r>
      <w:proofErr w:type="spellEnd"/>
      <w:r w:rsidRPr="009157B0">
        <w:rPr>
          <w:rFonts w:ascii="Palladio Uralic" w:eastAsia="Palladio Uralic" w:hAnsi="Palladio Uralic" w:cs="Palladio Uralic"/>
          <w:sz w:val="20"/>
          <w:lang w:val="en-US"/>
        </w:rPr>
        <w:t>.</w:t>
      </w:r>
      <w:proofErr w:type="gramEnd"/>
    </w:p>
    <w:p w14:paraId="43420407" w14:textId="5D2DDC61" w:rsidR="009157B0" w:rsidRPr="009157B0" w:rsidRDefault="009157B0" w:rsidP="00AD7816">
      <w:pPr>
        <w:widowControl w:val="0"/>
        <w:autoSpaceDE w:val="0"/>
        <w:autoSpaceDN w:val="0"/>
        <w:spacing w:before="120"/>
        <w:ind w:left="284" w:right="295"/>
        <w:jc w:val="both"/>
        <w:rPr>
          <w:rFonts w:ascii="Palladio Uralic" w:eastAsia="Palladio Uralic" w:hAnsi="Palladio Uralic" w:cs="Palladio Uralic"/>
          <w:sz w:val="20"/>
          <w:lang w:val="en-US"/>
        </w:rPr>
      </w:pPr>
      <w:r w:rsidRPr="009157B0">
        <w:rPr>
          <w:rFonts w:ascii="Palladio Uralic" w:eastAsia="Palladio Uralic" w:hAnsi="Palladio Uralic" w:cs="Palladio Uralic"/>
          <w:sz w:val="20"/>
          <w:lang w:val="en-US"/>
        </w:rPr>
        <w:t xml:space="preserve">Kata </w:t>
      </w:r>
      <w:proofErr w:type="spellStart"/>
      <w:r w:rsidRPr="009157B0">
        <w:rPr>
          <w:rFonts w:ascii="Palladio Uralic" w:eastAsia="Palladio Uralic" w:hAnsi="Palladio Uralic" w:cs="Palladio Uralic"/>
          <w:sz w:val="20"/>
          <w:lang w:val="en-US"/>
        </w:rPr>
        <w:t>kunci</w:t>
      </w:r>
      <w:proofErr w:type="spellEnd"/>
      <w:r w:rsidRPr="009157B0">
        <w:rPr>
          <w:rFonts w:ascii="Palladio Uralic" w:eastAsia="Palladio Uralic" w:hAnsi="Palladio Uralic" w:cs="Palladio Uralic"/>
          <w:sz w:val="20"/>
          <w:lang w:val="en-US"/>
        </w:rPr>
        <w:t>:</w:t>
      </w:r>
      <w:r w:rsidRPr="009157B0">
        <w:rPr>
          <w:rFonts w:ascii="Palladio Uralic" w:eastAsia="Palladio Uralic" w:hAnsi="Palladio Uralic" w:cs="Palladio Uralic"/>
          <w:sz w:val="20"/>
          <w:lang w:val="id-ID"/>
        </w:rPr>
        <w:t xml:space="preserve"> </w:t>
      </w:r>
      <w:r w:rsidRPr="009157B0">
        <w:rPr>
          <w:rFonts w:ascii="Palladio Uralic" w:eastAsia="Palladio Uralic" w:hAnsi="Palladio Uralic" w:cs="Palladio Uralic"/>
          <w:i/>
          <w:sz w:val="20"/>
          <w:lang w:val="en-US"/>
        </w:rPr>
        <w:t xml:space="preserve">T. </w:t>
      </w:r>
      <w:proofErr w:type="spellStart"/>
      <w:r w:rsidRPr="009157B0">
        <w:rPr>
          <w:rFonts w:ascii="Palladio Uralic" w:eastAsia="Palladio Uralic" w:hAnsi="Palladio Uralic" w:cs="Palladio Uralic"/>
          <w:i/>
          <w:sz w:val="20"/>
          <w:lang w:val="en-US"/>
        </w:rPr>
        <w:t>nav</w:t>
      </w:r>
      <w:proofErr w:type="spellEnd"/>
      <w:r w:rsidRPr="009157B0">
        <w:rPr>
          <w:rFonts w:ascii="Palladio Uralic" w:eastAsia="Palladio Uralic" w:hAnsi="Palladio Uralic" w:cs="Palladio Uralic"/>
          <w:i/>
          <w:sz w:val="20"/>
          <w:lang w:val="id-ID"/>
        </w:rPr>
        <w:t>al</w:t>
      </w:r>
      <w:r w:rsidRPr="009157B0">
        <w:rPr>
          <w:rFonts w:ascii="Palladio Uralic" w:eastAsia="Palladio Uralic" w:hAnsi="Palladio Uralic" w:cs="Palladio Uralic"/>
          <w:i/>
          <w:sz w:val="20"/>
          <w:lang w:val="en-US"/>
        </w:rPr>
        <w:t>is</w:t>
      </w:r>
      <w:r w:rsidRPr="009157B0">
        <w:rPr>
          <w:rFonts w:ascii="Palladio Uralic" w:eastAsia="Palladio Uralic" w:hAnsi="Palladio Uralic" w:cs="Palladio Uralic"/>
          <w:sz w:val="20"/>
          <w:lang w:val="en-US"/>
        </w:rPr>
        <w:t xml:space="preserve">, </w:t>
      </w:r>
      <w:r w:rsidR="00B46564">
        <w:rPr>
          <w:rFonts w:ascii="Palladio Uralic" w:eastAsia="Palladio Uralic" w:hAnsi="Palladio Uralic" w:cs="Palladio Uralic"/>
          <w:sz w:val="20"/>
          <w:lang w:val="id-ID"/>
        </w:rPr>
        <w:t>Tingkat kerja osmotik</w:t>
      </w:r>
      <w:r w:rsidRPr="009157B0">
        <w:rPr>
          <w:rFonts w:ascii="Palladio Uralic" w:eastAsia="Palladio Uralic" w:hAnsi="Palladio Uralic" w:cs="Palladio Uralic"/>
          <w:sz w:val="20"/>
          <w:lang w:val="id-ID"/>
        </w:rPr>
        <w:t xml:space="preserve">, </w:t>
      </w:r>
      <w:r w:rsidRPr="009157B0">
        <w:rPr>
          <w:rFonts w:ascii="Palladio Uralic" w:eastAsia="Palladio Uralic" w:hAnsi="Palladio Uralic" w:cs="Palladio Uralic"/>
          <w:sz w:val="20"/>
          <w:lang w:val="en-US"/>
        </w:rPr>
        <w:t xml:space="preserve">Habitat </w:t>
      </w:r>
      <w:proofErr w:type="spellStart"/>
      <w:r w:rsidRPr="009157B0">
        <w:rPr>
          <w:rFonts w:ascii="Palladio Uralic" w:eastAsia="Palladio Uralic" w:hAnsi="Palladio Uralic" w:cs="Palladio Uralic"/>
          <w:sz w:val="20"/>
          <w:lang w:val="en-US"/>
        </w:rPr>
        <w:t>akar</w:t>
      </w:r>
      <w:proofErr w:type="spellEnd"/>
      <w:r w:rsidRPr="009157B0">
        <w:rPr>
          <w:rFonts w:ascii="Palladio Uralic" w:eastAsia="Palladio Uralic" w:hAnsi="Palladio Uralic" w:cs="Palladio Uralic"/>
          <w:sz w:val="20"/>
          <w:lang w:val="en-US"/>
        </w:rPr>
        <w:t xml:space="preserve"> mangrove, Halmahera </w:t>
      </w:r>
      <w:proofErr w:type="spellStart"/>
      <w:r w:rsidRPr="009157B0">
        <w:rPr>
          <w:rFonts w:ascii="Palladio Uralic" w:eastAsia="Palladio Uralic" w:hAnsi="Palladio Uralic" w:cs="Palladio Uralic"/>
          <w:sz w:val="20"/>
          <w:lang w:val="en-US"/>
        </w:rPr>
        <w:t>Timur</w:t>
      </w:r>
      <w:proofErr w:type="spellEnd"/>
    </w:p>
    <w:p w14:paraId="0D36100A" w14:textId="77777777" w:rsidR="009157B0" w:rsidRPr="009157B0" w:rsidRDefault="009157B0" w:rsidP="00A10F22">
      <w:pPr>
        <w:spacing w:before="120"/>
        <w:ind w:left="284" w:right="294"/>
        <w:jc w:val="both"/>
        <w:rPr>
          <w:rFonts w:ascii="Palladio Uralic" w:hAnsi="Palladio Uralic"/>
          <w:sz w:val="20"/>
          <w:lang w:val="id-ID" w:eastAsia="id-ID"/>
        </w:rPr>
      </w:pPr>
    </w:p>
    <w:p w14:paraId="75426982" w14:textId="77777777" w:rsidR="00D15DCB" w:rsidRPr="00686F61" w:rsidRDefault="00D15DCB" w:rsidP="00C466D4">
      <w:pPr>
        <w:pStyle w:val="Heading1"/>
        <w:numPr>
          <w:ilvl w:val="0"/>
          <w:numId w:val="0"/>
        </w:numPr>
        <w:spacing w:before="98"/>
        <w:ind w:left="284" w:right="3"/>
        <w:rPr>
          <w:rFonts w:ascii="Palladio Uralic" w:eastAsia="Times New Roman" w:hAnsi="Palladio Uralic"/>
          <w:lang w:eastAsia="en-US"/>
        </w:rPr>
      </w:pPr>
      <w:r w:rsidRPr="00686F61">
        <w:rPr>
          <w:rFonts w:ascii="Palladio Uralic" w:hAnsi="Palladio Uralic"/>
          <w:color w:val="231F20"/>
          <w:w w:val="105"/>
        </w:rPr>
        <w:t>INTRODUCTION</w:t>
      </w:r>
    </w:p>
    <w:p w14:paraId="0FD695F1" w14:textId="01A22E21" w:rsidR="00D15DCB" w:rsidRPr="00C466D4" w:rsidRDefault="00D15DCB" w:rsidP="00145514">
      <w:pPr>
        <w:spacing w:before="120"/>
        <w:ind w:left="284" w:right="295"/>
        <w:jc w:val="both"/>
        <w:rPr>
          <w:rFonts w:ascii="Palladio Uralic" w:hAnsi="Palladio Uralic"/>
          <w:szCs w:val="22"/>
        </w:rPr>
      </w:pPr>
      <w:r w:rsidRPr="00C466D4">
        <w:rPr>
          <w:rFonts w:ascii="Palladio Uralic" w:hAnsi="Palladio Uralic"/>
          <w:szCs w:val="22"/>
        </w:rPr>
        <w:t xml:space="preserve">East Halmahera Regency is one of the districts in North Maluku Province which is located in the Eastern Region of Indonesia which has mangrove forests covering an area of ​​5.751.51 hectares and most of it is protected forest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{"citationItems":[{"id":"ITEM-1","itemData":{"DOI":"10.21776/ub.jfmr.2018.002.03.10","ISSN":"2581-0294","author":[{"dropping-particle":"","family":"Endah Widiyanti","given":"Sri","non-dropping-particle":"","parse-names":false,"suffix":""},{"dropping-particle":"","family":"Abubakar","given":"Salim","non-dropping-particle":"","parse-names":false,"suffix":""},{"dropping-particle":"","family":"Abd Murhum","given":"Mufti","non-dropping-particle":"","parse-names":false,"suffix":""}],"container-title":"JFMR-Journal of Fisheries and Marine Research","id":"ITEM-1","issue":"3","issued":{"date-parts":[["2018"]]},"page":"215-224","title":"Penentuan Kesesuaian Lahan Konservasi Hutan Mangrove Di Desa Gotowasi Kecamatan Maba Selatan Maluku Utara","type":"article-journal","volume":"2"},"uris":["http://www.mendeley.com/documents/?uuid=5a8e3047-04d8-4133-8c64-f082f17287ef"]},{"id":"ITEM-2","itemData":{"author":[{"dropping-particle":"","family":"Sinyo","given":"Y","non-dropping-particle":"","parse-names":false,"suffix":""},{"dropping-particle":"","family":"Anggoro","given":"S","non-dropping-particle":"","parse-names":false,"suffix":""},{"dropping-particle":"","family":"Soeprobawati","given":"T R","non-dropping-particle":"","parse-names":false,"suffix":""}],"container-title":"Jurnal Pendidikan MIPA","id":"ITEM-2","issue":"2","issued":{"date-parts":[["2019"]]},"page":"2-7","title":"AKTIVITAS GRAZING Teredo navalis L DI HABITAT MANGROVE MENGGUNAKAN METODE SCAN SAMPLING Tujuan penelitian ini adalah untuk menganalisis aktivitas grazing fauna T . navalis L di habitat mangrove . Jenis penelitian ini yaitu penelitian deskriptif . Metode y","type":"article-journal","volume":"4"},"uris":["http://www.mendeley.com/documents/?uuid=c03035f2-0e04-4e01-b008-1bb13df46853"]}],"mendeley":{"formattedCitation":"(Endah Widiyanti et al., 2018; Sinyo et al., 2019a)","manualFormatting":"(Endah Widiyanti et al., 2018)","plainTextFormattedCitation":"(Endah Widiyanti et al., 2018; Sinyo et al., 2019a)","previouslyFormattedCitation":"(Endah Widiyanti et al., 2018; Sinyo et al., 2019a)"},"properties":{"noteIndex":0},"schema":"https://github.com/citation-style-language/schema/raw/master/csl-citation.json"}</w:instrText>
      </w:r>
      <w:r w:rsidRPr="00C466D4">
        <w:rPr>
          <w:rFonts w:ascii="Palladio Uralic" w:hAnsi="Palladio Uralic"/>
          <w:szCs w:val="22"/>
        </w:rPr>
        <w:fldChar w:fldCharType="separate"/>
      </w:r>
      <w:r w:rsidR="005B6F93">
        <w:rPr>
          <w:rFonts w:ascii="Palladio Uralic" w:hAnsi="Palladio Uralic"/>
          <w:noProof/>
          <w:szCs w:val="22"/>
        </w:rPr>
        <w:t>(Endah Widiyanti et al</w:t>
      </w:r>
      <w:r w:rsidRPr="00C466D4">
        <w:rPr>
          <w:rFonts w:ascii="Palladio Uralic" w:hAnsi="Palladio Uralic"/>
          <w:noProof/>
          <w:szCs w:val="22"/>
        </w:rPr>
        <w:t>, 2018</w:t>
      </w:r>
      <w:r w:rsidR="005B6F93">
        <w:rPr>
          <w:rFonts w:ascii="Palladio Uralic" w:hAnsi="Palladio Uralic"/>
          <w:noProof/>
          <w:szCs w:val="22"/>
          <w:lang w:val="id-ID"/>
        </w:rPr>
        <w:t>; Sinyo</w:t>
      </w:r>
      <w:r w:rsidR="00F25C2C">
        <w:rPr>
          <w:rFonts w:ascii="Palladio Uralic" w:hAnsi="Palladio Uralic"/>
          <w:noProof/>
          <w:szCs w:val="22"/>
          <w:lang w:val="id-ID"/>
        </w:rPr>
        <w:t xml:space="preserve"> et al, 2019b</w:t>
      </w:r>
      <w:r w:rsidRPr="00C466D4">
        <w:rPr>
          <w:rFonts w:ascii="Palladio Uralic" w:hAnsi="Palladio Uralic"/>
          <w:noProof/>
          <w:szCs w:val="22"/>
        </w:rPr>
        <w:t>)</w:t>
      </w:r>
      <w:r w:rsidRPr="00C466D4">
        <w:rPr>
          <w:rFonts w:ascii="Palladio Uralic" w:hAnsi="Palladio Uralic"/>
          <w:szCs w:val="22"/>
        </w:rPr>
        <w:fldChar w:fldCharType="end"/>
      </w:r>
      <w:r w:rsidRPr="00C466D4">
        <w:rPr>
          <w:rFonts w:ascii="Palladio Uralic" w:hAnsi="Palladio Uralic"/>
          <w:szCs w:val="22"/>
        </w:rPr>
        <w:t xml:space="preserve">. Mangrove forest is a natural resource that is unique and has a unique ecological role, and has a very high potential for nutrient storage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author":[{"dropping-particle":"","family":"Sinyo","given":"Y","non-dropping-particle":"","parse-names":false,"suffix":""},{"dropping-particle":"","family":"Anggoro","given":"S","non-dropping-particle":"","parse-names":false,"suffix":""},{"dropping-particle":"","family":"Soeprobawati","given":"T R","non-dropping-particle":"","parse-names":false,"suffix":""}],"container-title":"Jurnal Pendidikan MIPA","id":"ITEM-1","issue":"2","issued":{"date-parts":[["2019"]]},"page":"2-7","title":"AKTIVITAS GRAZING Teredo navalis L DI HABITAT MANGROVE MENGGUNAKAN METODE SCAN SAMPLING Tujuan penelitian ini adalah untuk menganalisis aktivitas grazing fauna T . navalis L di habitat mangrove . Jenis penelitian ini yaitu penelitian deskriptif . Metode y","type":"article-journal","volume":"4"},"uris":["http://www.mendeley.com/documents/?uuid=c03035f2-0e04-4e01-b008-1bb13df46853"]}],"mendeley":{"formattedCitation":"(Sinyo et al., 2019a)","plainTextFormattedCitation":"(Sinyo et al., 2019a)","previouslyFormattedCitation":"(Sinyo et al., 2019a)"},"properties":{"noteIndex":0},"schema":"https://github.com/citation-style-language/schema/raw/master/csl-citation.json"}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(Sinyo et al</w:t>
      </w:r>
      <w:r w:rsidRPr="00C466D4">
        <w:rPr>
          <w:rFonts w:ascii="Palladio Uralic" w:hAnsi="Palladio Uralic"/>
          <w:noProof/>
          <w:szCs w:val="22"/>
        </w:rPr>
        <w:t>, 2019a)</w:t>
      </w:r>
      <w:r w:rsidRPr="00C466D4">
        <w:rPr>
          <w:rFonts w:ascii="Palladio Uralic" w:hAnsi="Palladio Uralic"/>
          <w:szCs w:val="22"/>
        </w:rPr>
        <w:fldChar w:fldCharType="end"/>
      </w:r>
      <w:r w:rsidRPr="00C466D4">
        <w:rPr>
          <w:rFonts w:ascii="Palladio Uralic" w:hAnsi="Palladio Uralic"/>
          <w:szCs w:val="22"/>
        </w:rPr>
        <w:t xml:space="preserve">. Mangrove forests include natural resources that can be recovered so that they can ensure the preservation of organisms and are able to maintain the existence of habitats for sustainability in the future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author":[{"dropping-particle":"","family":"Alwidakdo","given":"Adhi","non-dropping-particle":"","parse-names":false,"suffix":""},{"dropping-particle":"","family":"Azham","given":"Zikri","non-dropping-particle":"","parse-names":false,"suffix":""},{"dropping-particle":"","family":"Kamarubayana","given":"Legowo","non-dropping-particle":"","parse-names":false,"suffix":""}],"container-title":"Agrifor","id":"ITEM-1","issue":"1","issued":{"date-parts":[["2014"]]},"page":"11-18","title":"STUDI PERTUMBUHAN MANGROVE PADA KEGIATAN REHABILITASI HUTAN MANGROVE Hutan mangrove merupakan","type":"article-journal","volume":"13"},"uris":["http://www.mendeley.com/documents/?uuid=c4743282-7336-4ac4-958a-ff769ab15b1a"]}],"mendeley":{"formattedCitation":"(Alwidakdo et al., 2014)","plainTextFormattedCitation":"(Alwidakdo et al., 2014)","previouslyFormattedCitation":"(Alwidakdo et al., 2014)"},"properties":{"noteIndex":0},"schema":"https://github.com/citation-style-language/schema/raw/master/csl-citation.json"}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(Alwidakdo et al</w:t>
      </w:r>
      <w:r w:rsidRPr="00C466D4">
        <w:rPr>
          <w:rFonts w:ascii="Palladio Uralic" w:hAnsi="Palladio Uralic"/>
          <w:noProof/>
          <w:szCs w:val="22"/>
        </w:rPr>
        <w:t>, 2014)</w:t>
      </w:r>
      <w:r w:rsidRPr="00C466D4">
        <w:rPr>
          <w:rFonts w:ascii="Palladio Uralic" w:hAnsi="Palladio Uralic"/>
          <w:szCs w:val="22"/>
        </w:rPr>
        <w:fldChar w:fldCharType="end"/>
      </w:r>
      <w:r w:rsidRPr="00C466D4">
        <w:rPr>
          <w:rFonts w:ascii="Palladio Uralic" w:hAnsi="Palladio Uralic"/>
          <w:szCs w:val="22"/>
        </w:rPr>
        <w:t xml:space="preserve">. The mangrove forest ecosystem is a plant community that grows on the coast and experiences a natural maturity phase. Mangroves grow and develop in tidal areas and are tolerant of salinity and time of inundation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{"citationItems":[{"id":"ITEM-1","itemData":{"DOI":"10.29303/jbt.v21i1.2492","ISSN":"1411-9587","abstract":"Mangrove forest is a natural resource typical of tropical coasts, which has multiple benefits with a very broad impact when viewed from social, economic and ecological aspects. Management of natural resources must be very prudent because it takes a long time to be able to recover when damage / extinction has occurred. The purpose of this study was to determine the composition of mangrove species, the structure of mangrove forest vegetation (species density, relative density of species, frequency of species, relative frequency of species, species cover, relative cover of species and important values) and to determine the level of damage. Extraction of mangrove vegetation using the \"spot check\" method. The transects are drawn perpendicular to the coastline along the mangrove vegetation. The composition of mangrove species were 7 species, namely Rhizophora apiculata, R. stylosa, Bruguirea gymnorrhiza, Ceriops tagal, Sonneratia alba, Xylocarpus granatum and Aegiceras floridum. In the vegetation structure, the highest density and relative density were found in Rhizophora stylosa and the lowest was Xylocarpus granatum. The highest species and relative frequencies were Rhizophora stylosa, R. apiculata and the lowest were Bruguiera gymnorrhiza. The highest type and closure were Sonneratia alba and the lowest was Ceriops tagal. Meanwhile, the highest importance was in Sonneratia alba and the lowest was Xylocarpus granatum. Overall, the density value of mangrove species on Manomadehe Island is 2796 trees / ha so that the condition of the mangrove forests on Manomadehe Island is still in the good category (very dense).","author":[{"dropping-particle":"","family":"Abubakar","given":"Salim","non-dropping-particle":"","parse-names":false,"suffix":""},{"dropping-particle":"","family":"Subur","given":"Riyadi","non-dropping-particle":"","parse-names":false,"suffix":""},{"dropping-particle":"","family":"Kadir","given":"Masykhur Abdul","non-dropping-particle":"","parse-names":false,"suffix":""},{"dropping-particle":"","family":"Rina","given":"Rina","non-dropping-particle":"","parse-names":false,"suffix":""},{"dropping-particle":"","family":"Susanto","given":"Adi Noman","non-dropping-particle":"","parse-names":false,"suffix":""},{"dropping-particle":"","family":"Suriandjo","given":"Hendrik Suryo","non-dropping-particle":"","parse-names":false,"suffix":""}],"container-title":"Jurnal Biologi Tropis","id":"ITEM-1","issue":"1","issued":{"date-parts":[["2021"]]},"page":"222","title":"Vegetation Structure and Damage Level Mangrove Forest in Manomadehe Island, Subdistrict South Jailolo, North Maluku Province","type":"article-journal","volume":"21"},"uris":["http://www.mendeley.com/documents/?uuid=c55959e9-1753-4993-bf27-7119035a0ab4"]}],"mendeley":{"formattedCitation":"(Abubakar et al., 2021)","plainTextFormattedCitation":"(Abubakar et al., 2021)","previouslyFormattedCitation":"(Abubakar et al., 2021)"},"properties":{"noteIndex":0},"schema":"https://github.com/citation-style-language/schema/raw/master/csl-citation.json"}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(Abubakar et al</w:t>
      </w:r>
      <w:r w:rsidRPr="00C466D4">
        <w:rPr>
          <w:rFonts w:ascii="Palladio Uralic" w:hAnsi="Palladio Uralic"/>
          <w:noProof/>
          <w:szCs w:val="22"/>
        </w:rPr>
        <w:t>, 2021)</w:t>
      </w:r>
      <w:r w:rsidRPr="00C466D4">
        <w:rPr>
          <w:rFonts w:ascii="Palladio Uralic" w:hAnsi="Palladio Uralic"/>
          <w:szCs w:val="22"/>
        </w:rPr>
        <w:fldChar w:fldCharType="end"/>
      </w:r>
      <w:r w:rsidRPr="00C466D4">
        <w:rPr>
          <w:rFonts w:ascii="Palladio Uralic" w:hAnsi="Palladio Uralic"/>
          <w:szCs w:val="22"/>
        </w:rPr>
        <w:t xml:space="preserve">. The </w:t>
      </w:r>
      <w:r w:rsidRPr="00C466D4">
        <w:rPr>
          <w:rFonts w:ascii="Palladio Uralic" w:hAnsi="Palladio Uralic"/>
          <w:szCs w:val="22"/>
        </w:rPr>
        <w:lastRenderedPageBreak/>
        <w:t xml:space="preserve">mangroves in this area are experiencing a phase of natural maturity and weathering. The productive mangrove forest area is one of the spawning grounds for aquatic biota and always gets a supply of salt and fresh water and receives and accommodates nutrients that are beneficial to aquatic organisms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{"citationItems":[{"id":"ITEM-1","itemData":{"ISSN":"2527-2799","abstract":"Penelitian ini tentang keanekaragaman makrozoobentos di pesisir pantai Desa Panggung Kecamatan Kedung Kabupaten Jepara yang dilaksanakan pada Maret – April 2016. Tujuan penelitian ini adalah untuk mengetahui keanekaragaman makrozoobentos. Penelitian ini menggunakan metode  purposive sampling  dalam penentuan lokasi stasiun penelitian dan pembuatan plot mengunakan metode line transect. Stasiun penelitian terdiri dari dua stasiun yakni Stasiun I dan Stasiun II. Hasil Penelitian di temukan 6 spesies makrozoobentos terdiri dari 2 jenis dari Classis Bivalvia (Fillum Mollusca) yaitu spesies Anadara granosa dan  Scrobicularia plana , 2 jenis dari Classis Gastropoda (Fillum Mollusca) yaitu spesies  Turritella nivea  dan  Quoyia  decollata , 1 jenis dari classis Crustacea (Fillum Arthropoda) yaitu  Penaeus indicus , dan 1 jenis dari Classis Polychaeta (Fillum Annelida) yaitu  Arenicola marina . Komposisi spesies, kepadatan populasi, kenanekaragaman dan keseragaman dari komunitas makrozoobentos bahwa stasiun I lebih tinggi dari stasiun II. Terlihat pada hasil indeks keanekaragaman (H’) makrozoobentos di stasiun I (1,52) dan stasiun II (1,47). Kedua stasiun mengindikasikan bahwa keanekaragaman rendah dan kondisi kualitas lingkungan perairan dalam keadaan setengah tercemar. kualitas perairan laut di sekitar pesisir pantai desa Panggung kecamatan Kedung kabupaten Jepara membutuhkan perhatian untuk mengurangi pencemaran lingkungan .","author":[{"dropping-particle":"","family":"Izzah","given":"Nisrina Arifatul","non-dropping-particle":"","parse-names":false,"suffix":""},{"dropping-particle":"","family":"Roziaty","given":"Efri","non-dropping-particle":"","parse-names":false,"suffix":""}],"container-title":"Bioeksperimen: Jurnal Penelitian Biologi","id":"ITEM-1","issue":"2","issued":{"date-parts":[["2016"]]},"page":"140-148","title":"Keanekaragaman Makrozoobentos Di Pesisir Pantai Desa Panggung Kecamatan Kedung Kabupaten Jepara","type":"article-journal","volume":"2"},"uris":["http://www.mendeley.com/documents/?uuid=9cbd84ae-6de9-4e64-b73c-6854eae7ff5f"]}],"mendeley":{"formattedCitation":"(Izzah &amp; Roziaty, 2016)","manualFormatting":"(Izzah &amp; Roziaty, 2016; ","plainTextFormattedCitation":"(Izzah &amp; Roziaty, 2016)","previouslyFormattedCitation":"(Izzah &amp; Roziaty, 2016)"},"properties":{"noteIndex":0},"schema":"https://github.com/citation-style-language/schema/raw/master/csl-citation.json"}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 xml:space="preserve">(Izzah &amp; Roziaty, 2016; </w:t>
      </w:r>
      <w:r w:rsidRPr="00C466D4">
        <w:rPr>
          <w:rFonts w:ascii="Palladio Uralic" w:hAnsi="Palladio Uralic"/>
          <w:szCs w:val="22"/>
        </w:rPr>
        <w:fldChar w:fldCharType="end"/>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{"citationItems":[{"id":"ITEM-1","itemData":{"DOI":"10.15406/bij.2017.01.00021","author":[{"dropping-particle":"","family":"Swaim D","given":"","non-dropping-particle":"","parse-names":false,"suffix":""}],"id":"ITEM-1","issue":"4","issued":{"date-parts":[["2017"]]},"page":"1-5","title":"Biodiversity of Shipworms ( Mollusca : Bivalvia : Teredinidae ) in the Vicinity of a Tropical Mangrove Ecosystem along Bay of Bengal , Andhra Pradesh , India","type":"article-journal","volume":"1"},"uris":["http://www.mendeley.com/documents/?uuid=1be1879f-1332-4ebf-862b-c8f3aeb25801"]}],"mendeley":{"formattedCitation":"(Swaim D, 2017)","manualFormatting":"Swaim D, 2017)","plainTextFormattedCitation":"(Swaim D, 2017)","previouslyFormattedCitation":"(Swaim D, 2017)"},"properties":{"noteIndex":0},"schema":"https://github.com/citation-style-language/schema/raw/master/csl-citation.json"}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Swaim D, 2017)</w:t>
      </w:r>
      <w:r w:rsidRPr="00C466D4">
        <w:rPr>
          <w:rFonts w:ascii="Palladio Uralic" w:hAnsi="Palladio Uralic"/>
          <w:szCs w:val="22"/>
        </w:rPr>
        <w:fldChar w:fldCharType="end"/>
      </w:r>
      <w:r w:rsidRPr="00C466D4">
        <w:rPr>
          <w:rFonts w:ascii="Palladio Uralic" w:hAnsi="Palladio Uralic"/>
          <w:szCs w:val="22"/>
        </w:rPr>
        <w:t>.</w:t>
      </w:r>
    </w:p>
    <w:p w14:paraId="3642FFD0" w14:textId="6EBB9EEC" w:rsidR="00D15DCB" w:rsidRPr="00C466D4" w:rsidRDefault="00D15DCB" w:rsidP="00025A33">
      <w:pPr>
        <w:spacing w:before="120"/>
        <w:ind w:left="284" w:right="295"/>
        <w:jc w:val="both"/>
        <w:rPr>
          <w:rFonts w:ascii="Palladio Uralic" w:hAnsi="Palladio Uralic"/>
          <w:szCs w:val="22"/>
        </w:rPr>
      </w:pPr>
      <w:proofErr w:type="spellStart"/>
      <w:r w:rsidRPr="00C466D4">
        <w:rPr>
          <w:rFonts w:ascii="Palladio Uralic" w:hAnsi="Palladio Uralic"/>
          <w:i/>
          <w:szCs w:val="22"/>
        </w:rPr>
        <w:t>Teredo</w:t>
      </w:r>
      <w:proofErr w:type="spellEnd"/>
      <w:r w:rsidRPr="00C466D4">
        <w:rPr>
          <w:rFonts w:ascii="Palladio Uralic" w:hAnsi="Palladio Uralic"/>
          <w:i/>
          <w:szCs w:val="22"/>
        </w:rPr>
        <w:t xml:space="preserve">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Linnaeus 1758  is an aquatic organism belonging to the Phylum Mollusca class </w:t>
      </w:r>
      <w:proofErr w:type="spellStart"/>
      <w:r w:rsidRPr="00C466D4">
        <w:rPr>
          <w:rFonts w:ascii="Palladio Uralic" w:hAnsi="Palladio Uralic"/>
          <w:szCs w:val="22"/>
        </w:rPr>
        <w:t>Bivalvia</w:t>
      </w:r>
      <w:proofErr w:type="spellEnd"/>
      <w:r w:rsidRPr="00C466D4">
        <w:rPr>
          <w:rFonts w:ascii="Palladio Uralic" w:hAnsi="Palladio Uralic"/>
          <w:szCs w:val="22"/>
        </w:rPr>
        <w:t xml:space="preserve"> </w:t>
      </w:r>
      <w:proofErr w:type="spellStart"/>
      <w:r w:rsidRPr="00C466D4">
        <w:rPr>
          <w:rFonts w:ascii="Palladio Uralic" w:hAnsi="Palladio Uralic"/>
          <w:szCs w:val="22"/>
        </w:rPr>
        <w:t>Teredinidae</w:t>
      </w:r>
      <w:proofErr w:type="spellEnd"/>
      <w:r w:rsidRPr="00C466D4">
        <w:rPr>
          <w:rFonts w:ascii="Palladio Uralic" w:hAnsi="Palladio Uralic"/>
          <w:szCs w:val="22"/>
        </w:rPr>
        <w:t xml:space="preserve"> which is also called the shipworm or mangrove worm because it lives in fragile mangrove roots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{"citationItems":[{"id":"ITEM-1","itemData":{"DOI":"10.3354/meps09823","ISSN":"01718630","abstract":"Shipworms, a group of marine wood borers (Mollusca: Teredinidae), are a model group with which to examine metacommunities inhabiting patchy, ephemeral habitats. Multiple species and genera typically share and compete for the same discrete substrata, allowing for direct comparisons to be made between competitive strategies, without confounding by extraneous biological differences. Timber recruitment panels were used to quantify 2, 4, 6 and 12 mo abundances of tropical Australian shipworm species, recording 62 075 individuals from 6 genera and 19 species. Species exhibit differing peak recruitment seasons and reproductive modes, with free-spawning, short-term brooding and long-term brooding occurring. However, despite a higher diversity of spawning species (58%) overall, abundance was strongly driven by the lower diversity of short-term brooding species (37%), comprising 95.7% of recruitment. Competition for habitat was high, with up to 1200 individuals per panel (~3 ind. cm -3), and widespread (40 to 90%) mortality in panels over 4 mo old. Results show that reproductive mode is a key contributor to recruitment success, with the constraints of a patchy, ephemeral habitat favoring a 'middle of the road' strategy of short duration larval brooding, most effectively balancing fecundity, larval retention, and dispersive ability. © Inter-Research 2012 · www.int-res.com.","author":[{"dropping-particle":"","family":"MacIntosh","given":"Hugh","non-dropping-particle":"","parse-names":false,"suffix":""},{"dropping-particle":"","family":"Nys","given":"Rocky","non-dropping-particle":"De","parse-names":false,"suffix":""},{"dropping-particle":"","family":"Whalan","given":"Steve","non-dropping-particle":"","parse-names":false,"suffix":""}],"container-title":"Marine Ecology Progress Series","id":"ITEM-1","issue":"Shanks 1995","issued":{"date-parts":[["2012"]]},"page":"95-105","title":"Shipworms as a model for competition and coexistence in specialized habitats","type":"article-journal","volume":"461"},"uris":["http://www.mendeley.com/documents/?uuid=a5b69e6b-6113-4a8b-a97c-886d6766e323"]}],"mendeley":{"formattedCitation":"(MacIntosh et al., 2012)","manualFormatting":"(MacIntosh et al., 2012; Lippert et al., 2017)","plainTextFormattedCitation":"(MacIntosh et al., 2012)","previouslyFormattedCitation":"(MacIntosh et al., 2012)"},"properties":{"noteIndex":0},"schema":"https://github.com/citation-style-language/schema/raw/master/csl-citation.json"}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(MacIntosh et al</w:t>
      </w:r>
      <w:r w:rsidRPr="00C466D4">
        <w:rPr>
          <w:rFonts w:ascii="Palladio Uralic" w:hAnsi="Palladio Uralic"/>
          <w:noProof/>
          <w:szCs w:val="22"/>
        </w:rPr>
        <w:t>, 201</w:t>
      </w:r>
      <w:r w:rsidR="00BE6465">
        <w:rPr>
          <w:rFonts w:ascii="Palladio Uralic" w:hAnsi="Palladio Uralic"/>
          <w:noProof/>
          <w:szCs w:val="22"/>
          <w:lang w:val="id-ID"/>
        </w:rPr>
        <w:t>4</w:t>
      </w:r>
      <w:r w:rsidRPr="00C466D4">
        <w:rPr>
          <w:rFonts w:ascii="Palladio Uralic" w:hAnsi="Palladio Uralic"/>
          <w:noProof/>
          <w:szCs w:val="22"/>
        </w:rPr>
        <w:t>;</w:t>
      </w:r>
      <w:r w:rsidRPr="00C466D4">
        <w:rPr>
          <w:rFonts w:ascii="Palladio Uralic" w:hAnsi="Palladio Uralic"/>
          <w:noProof/>
          <w:szCs w:val="22"/>
        </w:rPr>
        <w:fldChar w:fldCharType="begin" w:fldLock="1"/>
      </w:r>
      <w:r w:rsidRPr="00C466D4">
        <w:rPr>
          <w:rFonts w:ascii="Palladio Uralic" w:hAnsi="Palladio Uralic"/>
          <w:noProof/>
          <w:szCs w:val="22"/>
        </w:rPr>
        <w:instrText>ADDIN CSL_CITATION {"citationItems":[{"id":"ITEM-1","itemData":{"DOI":"10.3389/fmars.2017.00331","author":[{"dropping-particle":"","family":"Lippert","given":"Heike","non-dropping-particle":"","parse-names":false,"suffix":""},{"dropping-particle":"","family":"Weigelt","given":"Ronny","non-dropping-particle":"","parse-names":false,"suffix":""},{"dropping-particle":"","family":"Glaser","given":"Karin","non-dropping-particle":"","parse-names":false,"suffix":""},{"dropping-particle":"","family":"Krauss","given":"Rica","non-dropping-particle":"","parse-names":false,"suffix":""},{"dropping-particle":"","family":"Bastrop","given":"Ralf","non-dropping-particle":"","parse-names":false,"suffix":""}],"id":"ITEM-1","issue":"October","issued":{"date-parts":[["2017"]]},"page":"1-12","title":"Teredo navalis in the Baltic Sea : Larval Dynamics of an Invasive Wood-Boring Bivalve at the Edge of Its Distribution","type":"article-journal","volume":"4"},"uris":["http://www.mendeley.com/documents/?uuid=78fc05ea-b2e8-4df1-bd97-13287d1462ed"]}],"mendeley":{"formattedCitation":"(Lippert et al., 2017)","manualFormatting":" Lippert et al., 2017)","plainTextFormattedCitation":"(Lippert et al., 2017)","previouslyFormattedCitation":"(Lippert et al., 2017)"},"properties":{"noteIndex":0},"schema":"https://github.com/citation-style-language/schema/raw/master/csl-citation.json"}</w:instrText>
      </w:r>
      <w:r w:rsidRPr="00C466D4">
        <w:rPr>
          <w:rFonts w:ascii="Palladio Uralic" w:hAnsi="Palladio Uralic"/>
          <w:noProof/>
          <w:szCs w:val="22"/>
        </w:rPr>
        <w:fldChar w:fldCharType="separate"/>
      </w:r>
      <w:r w:rsidR="00CA471B">
        <w:rPr>
          <w:rFonts w:ascii="Palladio Uralic" w:hAnsi="Palladio Uralic"/>
          <w:noProof/>
          <w:szCs w:val="22"/>
        </w:rPr>
        <w:t xml:space="preserve"> Lippert et al</w:t>
      </w:r>
      <w:r w:rsidRPr="00C466D4">
        <w:rPr>
          <w:rFonts w:ascii="Palladio Uralic" w:hAnsi="Palladio Uralic"/>
          <w:noProof/>
          <w:szCs w:val="22"/>
        </w:rPr>
        <w:t>, 2017)</w:t>
      </w:r>
      <w:r w:rsidRPr="00C466D4">
        <w:rPr>
          <w:rFonts w:ascii="Palladio Uralic" w:hAnsi="Palladio Uralic"/>
          <w:noProof/>
          <w:szCs w:val="22"/>
        </w:rPr>
        <w:fldChar w:fldCharType="end"/>
      </w:r>
      <w:r w:rsidRPr="00C466D4">
        <w:rPr>
          <w:rFonts w:ascii="Palladio Uralic" w:hAnsi="Palladio Uralic"/>
          <w:szCs w:val="22"/>
        </w:rPr>
        <w:fldChar w:fldCharType="end"/>
      </w:r>
      <w:r w:rsidRPr="00C466D4">
        <w:rPr>
          <w:rFonts w:ascii="Palladio Uralic" w:hAnsi="Palladio Uralic"/>
          <w:szCs w:val="22"/>
        </w:rPr>
        <w:t xml:space="preserve">.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is able to perforate fragile mangroves and make it a habitat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{"citationItems":[{"id":"ITEM-1","itemData":{"DOI":"10.1002/ece3.2126","author":[{"dropping-particle":"","family":"Appelqvist","given":"Christin","non-dropping-particle":"","parse-names":false,"suffix":""},{"dropping-particle":"","family":"Havenhand","given":"Jonathan N","non-dropping-particle":"","parse-names":false,"suffix":""}],"id":"ITEM-1","issued":{"date-parts":[["2016"]]},"title":"A phenological shift in the time of recruitment of the shipworm , Teredo navalis L ., mirrors marine climate change","type":"article-journal"},"uris":["http://www.mendeley.com/documents/?uuid=1f9ca805-7336-4002-8b9d-fed78b26d4b3"]}],"mendeley":{"formattedCitation":"(Appelqvist &amp; Havenhand, 2016)","manualFormatting":"(Appelqvist &amp; Havenhand, 2016;","plainTextFormattedCitation":"(Appelqvist &amp; Havenhand, 2016)","previouslyFormattedCitation":"(Appelqvist &amp; Havenhand, 2016)"},"properties":{"noteIndex":0},"schema":"https://github.com/citation-style-language/schema/raw/master/csl-citation.json"}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(Appelqvist &amp; Havenhand, 2016;</w:t>
      </w:r>
      <w:r w:rsidRPr="00C466D4">
        <w:rPr>
          <w:rFonts w:ascii="Palladio Uralic" w:hAnsi="Palladio Uralic"/>
          <w:szCs w:val="22"/>
        </w:rPr>
        <w:fldChar w:fldCharType="end"/>
      </w:r>
      <w:r w:rsidRPr="00C466D4">
        <w:rPr>
          <w:rFonts w:ascii="Palladio Uralic" w:hAnsi="Palladio Uralic"/>
          <w:szCs w:val="22"/>
        </w:rPr>
        <w:t xml:space="preserve">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{"citationItems":[{"id":"ITEM-1","itemData":{"DOI":"10.1088/1742-6596/1217/1/012141","ISSN":"17426596","abstract":"This study aimed to analyze the population density and distribution patterns of Teredo Navalis L in the mangrove forest area of Wailukum Maba, East Halmahera Regency. A survey method with deskriptive analysis used in this research, while the reseacrh location was determined using a purposive method. The research location is 100 meters long and 50 meters wide, making it 5,000 m2. The research location was divided into 4 stations. Station I in the north, station II at the center, station III in the east and station IV in the west. At each station, five transect lines were made using a rope and 5 plots were placed alternately with a size of 10x10 meters. The results showed that there were three morphological characteristics of T. navalis L. These carakteristics divided in mangrove logs based on body measurements 0f 60 cm long, 30 cm long and 15 cm long. The population density of T. navalis L at the four stations varied between 1-2 ind/m2. the highest population density was measured at station II (2 ind/m2) and the lowest was measured at station III (1 ind/m2).","author":[{"dropping-particle":"","family":"Sinyo","given":"Y.","non-dropping-particle":"","parse-names":false,"suffix":""},{"dropping-particle":"","family":"Anggoro","given":"S.","non-dropping-particle":"","parse-names":false,"suffix":""},{"dropping-particle":"","family":"Soeprobawati","given":"T. R.","non-dropping-particle":"","parse-names":false,"suffix":""}],"container-title":"Journal of Physics: Conference Series","id":"ITEM-1","issue":"1","issued":{"date-parts":[["2019"]]},"title":"Morphologic characteristics and population density of Teredo Navalis L in mangrove forest area, Wailukum East Halmahera Regency","type":"article-journal","volume":"1217"},"uris":["http://www.mendeley.com/documents/?uuid=8e03064e-9371-4b3c-8997-ea1da9472e65"]}],"mendeley":{"formattedCitation":"(Sinyo et al., 2019b)","manualFormatting":"Sinyo et al., 2019b)","plainTextFormattedCitation":"(Sinyo et al., 2019b)","previouslyFormattedCitation":"(Sinyo et al., 2019b)"},"properties":{"noteIndex":0},"schema":"https://github.com/citation-style-language/schema/raw/master/csl-citation.json"}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Sinyo et al</w:t>
      </w:r>
      <w:r w:rsidRPr="00C466D4">
        <w:rPr>
          <w:rFonts w:ascii="Palladio Uralic" w:hAnsi="Palladio Uralic"/>
          <w:noProof/>
          <w:szCs w:val="22"/>
        </w:rPr>
        <w:t>, 2019b)</w:t>
      </w:r>
      <w:r w:rsidRPr="00C466D4">
        <w:rPr>
          <w:rFonts w:ascii="Palladio Uralic" w:hAnsi="Palladio Uralic"/>
          <w:szCs w:val="22"/>
        </w:rPr>
        <w:fldChar w:fldCharType="end"/>
      </w:r>
      <w:r w:rsidRPr="00C466D4">
        <w:rPr>
          <w:rFonts w:ascii="Palladio Uralic" w:hAnsi="Palladio Uralic"/>
          <w:szCs w:val="22"/>
        </w:rPr>
        <w:t xml:space="preserve"> Morphologically,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has a small shell on its head in the form of a drill that functions to make a hole, its body is naked while its head is covered with a shell, its body surface is smooth and soft like a worm and its body length reaches 30 to 70 </w:t>
      </w:r>
      <w:proofErr w:type="spellStart"/>
      <w:r w:rsidRPr="00C466D4">
        <w:rPr>
          <w:rFonts w:ascii="Palladio Uralic" w:hAnsi="Palladio Uralic"/>
          <w:szCs w:val="22"/>
        </w:rPr>
        <w:t>centimeters</w:t>
      </w:r>
      <w:proofErr w:type="spellEnd"/>
      <w:r w:rsidRPr="00C466D4">
        <w:rPr>
          <w:rFonts w:ascii="Palladio Uralic" w:hAnsi="Palladio Uralic"/>
          <w:szCs w:val="22"/>
        </w:rPr>
        <w:t xml:space="preserve">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{"citationItems":[{"id":"ITEM-1","itemData":{"id":"ITEM-1","issued":{"date-parts":[["0"]]},"title":"Voight, 2015 Aspek Biologi dan Dampak T","type":"article"},"uris":["http://www.mendeley.com/documents/?uuid=79092c4b-e472-4841-b4c9-16bb4af53f02"]}],"mendeley":{"formattedCitation":"(&lt;i&gt;Voight, 2015 Aspek Biologi Dan Dampak T&lt;/i&gt;, n.d.)","manualFormatting":"(Voight, 2015; ","plainTextFormattedCitation":"(Voight, 2015 Aspek Biologi Dan Dampak T, n.d.)","previouslyFormattedCitation":"(&lt;i&gt;Voight, 2015 Aspek Biologi Dan Dampak T&lt;/i&gt;, n.d.)"},"properties":{"noteIndex":0},"schema":"https://github.com/citation-style-language/schema/raw/master/csl-citation.json"}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 xml:space="preserve">(Voight, 2015; </w:t>
      </w:r>
      <w:r w:rsidRPr="00C466D4">
        <w:rPr>
          <w:rFonts w:ascii="Palladio Uralic" w:hAnsi="Palladio Uralic"/>
          <w:szCs w:val="22"/>
        </w:rPr>
        <w:fldChar w:fldCharType="end"/>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{"citationItems":[{"id":"ITEM-1","itemData":{"DOI":"10.1016/j.culher.2017.06.005","ISSN":"1296-2074","author":[{"dropping-particle":"","family":"Eriksen","given":"Anne Marie","non-dropping-particle":"","parse-names":false,"suffix":""},{"dropping-particle":"","family":"Gregory","given":"David John","non-dropping-particle":"","parse-names":false,"suffix":""},{"dropping-particle":"","family":"Matthiesen","given":"Henning","non-dropping-particle":"","parse-names":false,"suffix":""}],"container-title":"Journal of Cultural Heritage","id":"ITEM-1","issued":{"date-parts":[["2017"]]},"page":"75-81","publisher":"Elsevier Masson SAS","title":"The importance of cellulose content and wood density for attack of waterlogged archaeological wood by the shipworm , Teredo navalis","type":"article-journal","volume":"28"},"uris":["http://www.mendeley.com/documents/?uuid=d97a7f87-3738-4e23-a92b-b7fb2d46f01d"]}],"mendeley":{"formattedCitation":"(Eriksen et al., 2017)","manualFormatting":"Eriksen et al., 2017)","plainTextFormattedCitation":"(Eriksen et al., 2017)","previouslyFormattedCitation":"(Eriksen et al., 2017)"},"properties":{"noteIndex":0},"schema":"https://github.com/citation-style-language/schema/raw/master/csl-citation.json"}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Eriksen et al</w:t>
      </w:r>
      <w:r w:rsidRPr="00C466D4">
        <w:rPr>
          <w:rFonts w:ascii="Palladio Uralic" w:hAnsi="Palladio Uralic"/>
          <w:noProof/>
          <w:szCs w:val="22"/>
        </w:rPr>
        <w:t>, 2017)</w:t>
      </w:r>
      <w:r w:rsidRPr="00C466D4">
        <w:rPr>
          <w:rFonts w:ascii="Palladio Uralic" w:hAnsi="Palladio Uralic"/>
          <w:szCs w:val="22"/>
        </w:rPr>
        <w:fldChar w:fldCharType="end"/>
      </w:r>
      <w:r w:rsidRPr="00C466D4">
        <w:rPr>
          <w:rFonts w:ascii="Palladio Uralic" w:hAnsi="Palladio Uralic"/>
          <w:szCs w:val="22"/>
        </w:rPr>
        <w:t xml:space="preserve">.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szCs w:val="22"/>
        </w:rPr>
        <w:t xml:space="preserve"> can perform physiological adaptations by destroying and digesting wood assisted by cellulose and nitrogen binding bacteria and other morphological functions and utilizing wood as food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{"citationItems":[{"id":"ITEM-1","itemData":{"DOI":"10.1007/s00227-010-1584-4","ISSN":"00253162","abstract":"The Maltese top-shell, Gibbula nivosa Adams 1851, is a critically endangered marine trochid gastropod endemic to the Maltese Islands (central Mediterranean). Previously unrecorded live since 1981, rediscovery of this species in 2006 has enabled the collection of basic biological data for the first time, based on a population in Sliema Creek. The field distribution and habitat preferences of G. nivosa were investigated via stratified random sampling, while aspects of its behaviour were studied through laboratory experiments. Gibbula nivosa occurred primarily in near-homogeneous or homogeneous infralittoral cobble/pebble beds, at an overall density of 17.6 ± 25.0 SD individuals m-2; however, large spatial and temporal variations in abundance were recorded. The snails did not exhibit gregarious behaviour and the slightly clumped dispersion pattern noted in the field appeared to result from patchiness of the habitat. Recruitment was observed in post-summer months, which, together with data on shell-size distributions, suggests that G. nivosa spawns in early summer and attains adult size (maximum shell width ~9 mm) in less than 1 year. Gibbula nivosa showed a circadian activity pattern with nocturnal foraging involving indiscriminate ingestion of particles browsed off the substratum; observations on responses to four potential predators suggest that nocturnal activity may have evolved in response to diurnal predation. Historical records of snail occurrence and the present study suggest that population declines of G. nivosa in the past were probably related to habitat alteration as a result of anthropogenic pressure. © 2010 Springer-Verlag.","author":[{"dropping-particle":"","family":"Evans","given":"Julian","non-dropping-particle":"","parse-names":false,"suffix":""},{"dropping-particle":"","family":"Borg","given":"Joseph A.","non-dropping-particle":"","parse-names":false,"suffix":""},{"dropping-particle":"","family":"Schembri","given":"Patrick J.","non-dropping-particle":"","parse-names":false,"suffix":""}],"container-title":"Marine Biology","id":"ITEM-1","issue":"3","issued":{"date-parts":[["2011"]]},"page":"603-611","title":"Distribution, habitat preferences and behaviour of the critically endangered Maltese top-shell Gibbula nivosa (Gastropoda: Trochidae)","type":"article-journal","volume":"158"},"uris":["http://www.mendeley.com/documents/?uuid=9a4ad0cf-ffeb-4470-8138-e6e823be2fdd"]}],"mendeley":{"formattedCitation":"(Evans et al., 2011)","manualFormatting":"(Evans et al., 2011; Appelqvist et al., 2015)","plainTextFormattedCitation":"(Evans et al., 2011)","previouslyFormattedCitation":"(Evans et al., 2011)"},"properties":{"noteIndex":0},"schema":"https://github.com/citation-style-language/schema/raw/master/csl-citation.json"}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(Evans et al</w:t>
      </w:r>
      <w:r w:rsidRPr="00C466D4">
        <w:rPr>
          <w:rFonts w:ascii="Palladio Uralic" w:hAnsi="Palladio Uralic"/>
          <w:noProof/>
          <w:szCs w:val="22"/>
        </w:rPr>
        <w:t xml:space="preserve">, 2011; </w:t>
      </w:r>
      <w:r w:rsidRPr="00C466D4">
        <w:rPr>
          <w:rFonts w:ascii="Palladio Uralic" w:hAnsi="Palladio Uralic"/>
          <w:noProof/>
          <w:szCs w:val="22"/>
        </w:rPr>
        <w:fldChar w:fldCharType="begin" w:fldLock="1"/>
      </w:r>
      <w:r w:rsidRPr="00C466D4">
        <w:rPr>
          <w:rFonts w:ascii="Palladio Uralic" w:hAnsi="Palladio Uralic"/>
          <w:noProof/>
          <w:szCs w:val="22"/>
        </w:rPr>
        <w:instrText>ADDIN CSL_CITATION {"citationItems":[{"id":"ITEM-1","itemData":{"DOI":"10.1371/journal.pone.0119217","author":[{"dropping-particle":"","family":"Appelqvist","given":"Christin","non-dropping-particle":"","parse-names":false,"suffix":""},{"dropping-particle":"","family":"Al-hamdani","given":"Zyad K","non-dropping-particle":"","parse-names":false,"suffix":""},{"dropping-particle":"","family":"Jonsson","given":"Per R","non-dropping-particle":"","parse-names":false,"suffix":""},{"dropping-particle":"","family":"Havenhand","given":"Jon N","non-dropping-particle":"","parse-names":false,"suffix":""}],"id":"ITEM-1","issued":{"date-parts":[["2015"]]},"page":"1-17","title":"Climate Envelope Modeling and Dispersal Simulations Show Little Risk of Range Extension of the Shipworm , Teredo navalis ( L .), in the Baltic Sea","type":"article-journal"},"uris":["http://www.mendeley.com/documents/?uuid=dc8d7a68-ab97-4131-8d4f-03df95a722f7"]}],"mendeley":{"formattedCitation":"(Appelqvist et al., 2015)","manualFormatting":"Appelqvist et al., 2015)","plainTextFormattedCitation":"(Appelqvist et al., 2015)","previouslyFormattedCitation":"(Appelqvist et al., 2015)"},"properties":{"noteIndex":0},"schema":"https://github.com/citation-style-language/schema/raw/master/csl-citation.json"}</w:instrText>
      </w:r>
      <w:r w:rsidRPr="00C466D4">
        <w:rPr>
          <w:rFonts w:ascii="Palladio Uralic" w:hAnsi="Palladio Uralic"/>
          <w:noProof/>
          <w:szCs w:val="22"/>
        </w:rPr>
        <w:fldChar w:fldCharType="separate"/>
      </w:r>
      <w:r w:rsidR="00CA471B">
        <w:rPr>
          <w:rFonts w:ascii="Palladio Uralic" w:hAnsi="Palladio Uralic"/>
          <w:noProof/>
          <w:szCs w:val="22"/>
        </w:rPr>
        <w:t>Appelqvist et al</w:t>
      </w:r>
      <w:r w:rsidRPr="00C466D4">
        <w:rPr>
          <w:rFonts w:ascii="Palladio Uralic" w:hAnsi="Palladio Uralic"/>
          <w:noProof/>
          <w:szCs w:val="22"/>
        </w:rPr>
        <w:t>, 2015)</w:t>
      </w:r>
      <w:r w:rsidRPr="00C466D4">
        <w:rPr>
          <w:rFonts w:ascii="Palladio Uralic" w:hAnsi="Palladio Uralic"/>
          <w:noProof/>
          <w:szCs w:val="22"/>
        </w:rPr>
        <w:fldChar w:fldCharType="end"/>
      </w:r>
      <w:r w:rsidRPr="00C466D4">
        <w:rPr>
          <w:rFonts w:ascii="Palladio Uralic" w:hAnsi="Palladio Uralic"/>
          <w:szCs w:val="22"/>
        </w:rPr>
        <w:fldChar w:fldCharType="end"/>
      </w:r>
      <w:r w:rsidRPr="00C466D4">
        <w:rPr>
          <w:rFonts w:ascii="Palladio Uralic" w:hAnsi="Palladio Uralic"/>
          <w:szCs w:val="22"/>
        </w:rPr>
        <w:t xml:space="preserve">.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 body contains protein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{"citationItems":[{"id":"ITEM-1","itemData":{"DOI":"10.23960/aqs.v8i2.p853-860","ISSN":"2301-816X","abstract":"Probiotics in the fish's body are able to optimize the nutrition of feed given for growth. Microcapsule techniques can protect probiotics as they pass through the digestive tract. This study aims to study the increase in growth of tiger grouper fish fed with probiotic Bacillus sp. Microcapsules. D2.2 with different dosages. The study was conducted in May - June (30 days) with 5 treatments and 3 replications. The treatments applied are K- (feed without probiotics), K + (feed + liquid probiotics), A (feed + probiotic microcapsules 1 gram / kg of feed), B (feed + probiotic microcapsules 2 gram / kg of feed), C (feed + probiotic microcapsules 3 grams / kg of feed). The following are the highest observations, namely absolute weight gain (23.8 ± 0.7) grams, specific growth rate (1.35 ± 0.04)% /day, feed covertion ratio (FCR) (1.3 ± 0.1) ), survival rate (83 ± 2.9)% and protein digestibility 90.56% while the lowest value is in the control treatment. The results showed that the administration of probiotic microcapsules was able to significantly increase the growth of tiger grouper fish compared to control treatments.","author":[{"dropping-particle":"","family":"Setyabudi","given":"Ignatius Sandra","non-dropping-particle":"","parse-names":false,"suffix":""},{"dropping-particle":"","family":"Harpeni","given":"Esti","non-dropping-particle":"","parse-names":false,"suffix":""},{"dropping-particle":"","family":"Wardiyanto","given":"Wardiyanto","non-dropping-particle":"","parse-names":false,"suffix":""}],"container-title":"Aquasains","id":"ITEM-1","issue":"2","issued":{"date-parts":[["2020"]]},"page":"853","title":"IMPROVEMENT IN THE GROWTH PERFORMANCE OF TIGER GROUPER Epinephelus fuscoguttatus (Forsskal, 1775) BY PROBIOTIC MICROCAPSULES, Bacillus sp. D2.2","type":"article-journal","volume":"8"},"uris":["http://www.mendeley.com/documents/?uuid=4144c83c-4ed5-44bc-8112-478818e9cc10"]}],"mendeley":{"formattedCitation":"(Setyabudi et al., 2020)","plainTextFormattedCitation":"(Setyabudi et al., 2020)","previouslyFormattedCitation":"(Setyabudi et al., 2020)"},"properties":{"noteIndex":0},"schema":"https://github.com/citation-style-language/schema/raw/master/csl-citation.json"}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(Setyabudi et al</w:t>
      </w:r>
      <w:r w:rsidRPr="00C466D4">
        <w:rPr>
          <w:rFonts w:ascii="Palladio Uralic" w:hAnsi="Palladio Uralic"/>
          <w:noProof/>
          <w:szCs w:val="22"/>
        </w:rPr>
        <w:t>, 2020)</w:t>
      </w:r>
      <w:r w:rsidRPr="00C466D4">
        <w:rPr>
          <w:rFonts w:ascii="Palladio Uralic" w:hAnsi="Palladio Uralic"/>
          <w:szCs w:val="22"/>
        </w:rPr>
        <w:fldChar w:fldCharType="end"/>
      </w:r>
      <w:r w:rsidRPr="00C466D4">
        <w:rPr>
          <w:rFonts w:ascii="Palladio Uralic" w:hAnsi="Palladio Uralic"/>
          <w:szCs w:val="22"/>
        </w:rPr>
        <w:t xml:space="preserve">, and is a mangrove resource that humans need to meet the body's protein needs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{"citationItems":[{"id":"ITEM-1","itemData":{"author":[{"dropping-particle":"","family":"Rosaini, Heni","given":"Roslinda Rasyid dan Vinda Hagramida","non-dropping-particle":"","parse-names":false,"suffix":""}],"container-title":"Jurnal Farmasi Higea","id":"ITEM-1","issue":"2","issued":{"date-parts":[["2015"]]},"page":"120 - 127","title":"Penetapan Kadar Protein Secara Kjehdahl Beberapa Makanan Olahan Kerang Remis (Corbiculla moltkiana Prime) dari Danau Singkarak","type":"article-journal","volume":"7"},"uris":["http://www.mendeley.com/documents/?uuid=5b8c5dd1-ba15-4408-8652-cc8f84a0fa56"]}],"mendeley":{"formattedCitation":"(Rosaini, Heni, 2015)","plainTextFormattedCitation":"(Rosaini, Heni, 2015)","previouslyFormattedCitation":"(Rosaini, Heni, 2015)"},"properties":{"noteIndex":0},"schema":"https://github.com/citation-style-language/schema/raw/master/csl-citation.json"}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(Rosaini, Heni, 2015)</w:t>
      </w:r>
      <w:r w:rsidRPr="00C466D4">
        <w:rPr>
          <w:rFonts w:ascii="Palladio Uralic" w:hAnsi="Palladio Uralic"/>
          <w:szCs w:val="22"/>
        </w:rPr>
        <w:fldChar w:fldCharType="end"/>
      </w:r>
      <w:r w:rsidRPr="00C466D4">
        <w:rPr>
          <w:rFonts w:ascii="Palladio Uralic" w:hAnsi="Palladio Uralic"/>
          <w:szCs w:val="22"/>
        </w:rPr>
        <w:t xml:space="preserve">.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is highly dependent on salinity as an ecological component that plays an important role in the osmoregulation process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{"citationItems":[{"id":"ITEM-1","itemData":{"DOI":"10.1002/ece3.2126","author":[{"dropping-particle":"","family":"Appelqvist","given":"Christin","non-dropping-particle":"","parse-names":false,"suffix":""},{"dropping-particle":"","family":"Havenhand","given":"Jonathan N","non-dropping-particle":"","parse-names":false,"suffix":""}],"id":"ITEM-1","issued":{"date-parts":[["2016"]]},"title":"A phenological shift in the time of recruitment of the shipworm , Teredo navalis L ., mirrors marine climate change","type":"article-journal"},"uris":["http://www.mendeley.com/documents/?uuid=1f9ca805-7336-4002-8b9d-fed78b26d4b3"]}],"mendeley":{"formattedCitation":"(Appelqvist &amp; Havenhand, 2016)","manualFormatting":"(Appelqvist &amp; Havenhand, 2016;","plainTextFormattedCitation":"(Appelqvist &amp; Havenhand, 2016)","previouslyFormattedCitation":"(Appelqvist &amp; Havenhand, 2016)"},"properties":{"noteIndex":0},"schema":"https://github.com/citation-style-language/schema/raw/master/csl-citation.json"}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(Appelqvist &amp; Havenhand, 2016;</w:t>
      </w:r>
      <w:r w:rsidRPr="00C466D4">
        <w:rPr>
          <w:rFonts w:ascii="Palladio Uralic" w:hAnsi="Palladio Uralic"/>
          <w:szCs w:val="22"/>
        </w:rPr>
        <w:fldChar w:fldCharType="end"/>
      </w:r>
      <w:r w:rsidRPr="00C466D4">
        <w:rPr>
          <w:rFonts w:ascii="Palladio Uralic" w:hAnsi="Palladio Uralic"/>
          <w:szCs w:val="22"/>
        </w:rPr>
        <w:t xml:space="preserve">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{"citationItems":[{"id":"ITEM-1","itemData":{"DOI":"10.1016/j.culher.2016.03.006","ISSN":"1296-2074","author":[{"dropping-particle":"","family":"Perez-alvaro","given":"Elena","non-dropping-particle":"","parse-names":false,"suffix":""}],"container-title":"Journal of Cultural Heritage","id":"ITEM-1","issued":{"date-parts":[["2016"]]},"page":"842-848","publisher":"Elsevier Masson SAS","title":"Climate change and underwater cultural heritage : Impacts and challenges","type":"article-journal","volume":"21"},"uris":["http://www.mendeley.com/documents/?uuid=8af4d2f9-e901-4656-b15e-5225352e36db"]}],"mendeley":{"formattedCitation":"(Perez-alvaro, 2016)","manualFormatting":"Perez-alvaro, 2016)","plainTextFormattedCitation":"(Perez-alvaro, 2016)","previouslyFormattedCitation":"(Perez-alvaro, 2016)"},"properties":{"noteIndex":0},"schema":"https://github.com/citation-style-language/schema/raw/master/csl-citation.json"}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Perez-alvaro, 2016)</w:t>
      </w:r>
      <w:r w:rsidRPr="00C466D4">
        <w:rPr>
          <w:rFonts w:ascii="Palladio Uralic" w:hAnsi="Palladio Uralic"/>
          <w:szCs w:val="22"/>
        </w:rPr>
        <w:fldChar w:fldCharType="end"/>
      </w:r>
      <w:r w:rsidRPr="00C466D4">
        <w:rPr>
          <w:rFonts w:ascii="Palladio Uralic" w:hAnsi="Palladio Uralic"/>
          <w:szCs w:val="22"/>
        </w:rPr>
        <w:t xml:space="preserve">, zoning factors, and tides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{"citationItems":[{"id":"ITEM-1","itemData":{"abstract":"Characteristics of coastal tidal areas of Batu Hijau vary from sandy substrate type, sandy to rocky reef with a wide expanse of intertidal ranges from 100 meters to 350 meters. To find out zoning intertidal community,the observation conducted at five locations intertidal beach, each consisting of three zones: the high tide, middle tide and low tide. Living structure in tidal areas of coastal Batu Hijau, Sumbawa consists of the main communities and associated biota. Themain intertidal community composed of coral, seagrass, algae, and other fauna, while the intertidal biota associated with tidal habitat consists of a group of molluscs, echinoderm, crustacean, worms and fish. Distribution of intertidal communities formed three zones consisting of (1) seagrass (21.3%) in the upper zone (high tide), (2) algae (35.5%) in the central zone (mid tide), and (3) coral (28.5%) and algae (42.5%) in the lower zone (low tide). The main groups of biota in the form of tidal zoning system consisting of two groups of molluscs (51.12%) in the upper zone, while the echinoderms that predominate in the central zone (36.96%) and lower (66.89%). No significant differences between the structure and composition of marine intertidal communities in September 2011 (rainy season) and April 2012 (dry season).","author":[{"dropping-particle":"","family":"Yulianda","given":"Fredinan","non-dropping-particle":"","parse-names":false,"suffix":""},{"dropping-particle":"","family":"Yusuf","given":"M. Salamuddin","non-dropping-particle":"","parse-names":false,"suffix":""},{"dropping-particle":"","family":"Prayogo","given":"Windy","non-dropping-particle":"","parse-names":false,"suffix":""}],"container-title":"Jurnal Ilmu dan Teknologi Kelautan Tropis","id":"ITEM-1","issue":"2","issued":{"date-parts":[["2013"]]},"page":"409-416","title":"Zonasi dan Kepadatan Komunitas Intertidal di Daerah Pasang Surut, Pesisir Batuhijau, Sumbawa","type":"article-journal","volume":"5"},"uris":["http://www.mendeley.com/documents/?uuid=c91ff49e-aa9d-4937-bfe7-8fb7cb22e7ae"]}],"mendeley":{"formattedCitation":"(Yulianda et al., 2013)","plainTextFormattedCitation":"(Yulianda et al., 2013)","previouslyFormattedCitation":"(Yulianda et al., 2013)"},"properties":{"noteIndex":0},"schema":"https://github.com/citation-style-language/schema/raw/master/csl-citation.json"}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(Yulianda et al</w:t>
      </w:r>
      <w:r w:rsidRPr="00C466D4">
        <w:rPr>
          <w:rFonts w:ascii="Palladio Uralic" w:hAnsi="Palladio Uralic"/>
          <w:noProof/>
          <w:szCs w:val="22"/>
        </w:rPr>
        <w:t>, 2013)</w:t>
      </w:r>
      <w:r w:rsidRPr="00C466D4">
        <w:rPr>
          <w:rFonts w:ascii="Palladio Uralic" w:hAnsi="Palladio Uralic"/>
          <w:szCs w:val="22"/>
        </w:rPr>
        <w:fldChar w:fldCharType="end"/>
      </w:r>
      <w:r w:rsidRPr="00C466D4">
        <w:rPr>
          <w:rFonts w:ascii="Palladio Uralic" w:hAnsi="Palladio Uralic"/>
          <w:szCs w:val="22"/>
        </w:rPr>
        <w:t xml:space="preserve">. </w:t>
      </w:r>
      <w:r w:rsidRPr="00C466D4">
        <w:rPr>
          <w:rFonts w:ascii="Palladio Uralic" w:hAnsi="Palladio Uralic"/>
          <w:i/>
          <w:iCs/>
          <w:szCs w:val="22"/>
        </w:rPr>
        <w:t xml:space="preserve">T. </w:t>
      </w:r>
      <w:proofErr w:type="spellStart"/>
      <w:r w:rsidRPr="00C466D4">
        <w:rPr>
          <w:rFonts w:ascii="Palladio Uralic" w:hAnsi="Palladio Uralic"/>
          <w:i/>
          <w:iCs/>
          <w:szCs w:val="22"/>
        </w:rPr>
        <w:t>navalis</w:t>
      </w:r>
      <w:proofErr w:type="spellEnd"/>
      <w:r w:rsidRPr="00C466D4">
        <w:rPr>
          <w:rFonts w:ascii="Palladio Uralic" w:hAnsi="Palladio Uralic"/>
          <w:i/>
          <w:iCs/>
          <w:szCs w:val="22"/>
        </w:rPr>
        <w:t xml:space="preserve"> </w:t>
      </w:r>
      <w:r w:rsidRPr="00C466D4">
        <w:rPr>
          <w:rFonts w:ascii="Palladio Uralic" w:hAnsi="Palladio Uralic"/>
          <w:iCs/>
          <w:szCs w:val="22"/>
        </w:rPr>
        <w:t xml:space="preserve">maintains its </w:t>
      </w:r>
      <w:proofErr w:type="spellStart"/>
      <w:r w:rsidRPr="00C466D4">
        <w:rPr>
          <w:rFonts w:ascii="Palladio Uralic" w:hAnsi="Palladio Uralic"/>
          <w:iCs/>
          <w:szCs w:val="22"/>
        </w:rPr>
        <w:t>osmolarity</w:t>
      </w:r>
      <w:proofErr w:type="spellEnd"/>
      <w:r w:rsidRPr="00C466D4">
        <w:rPr>
          <w:rFonts w:ascii="Palladio Uralic" w:hAnsi="Palladio Uralic"/>
          <w:iCs/>
          <w:szCs w:val="22"/>
        </w:rPr>
        <w:t xml:space="preserve"> stability by carrying out an osmoregulation process that aims to increase salt ions and water media </w:t>
      </w:r>
      <w:r w:rsidRPr="00C466D4">
        <w:rPr>
          <w:rStyle w:val="gmail-cards-replacementslabels-fullsentenceinsert"/>
          <w:rFonts w:ascii="Palladio Uralic" w:hAnsi="Palladio Uralic"/>
          <w:bCs/>
          <w:iCs/>
          <w:szCs w:val="22"/>
        </w:rPr>
        <w:t>absorption</w:t>
      </w:r>
      <w:r w:rsidRPr="00C466D4">
        <w:rPr>
          <w:rStyle w:val="gmail-cards-replacementslabels-fullsentenceinsert"/>
          <w:rFonts w:ascii="Palladio Uralic" w:hAnsi="Palladio Uralic"/>
          <w:b/>
          <w:bCs/>
          <w:iCs/>
          <w:szCs w:val="22"/>
        </w:rPr>
        <w:t>,</w:t>
      </w:r>
      <w:r w:rsidRPr="00C466D4">
        <w:rPr>
          <w:rStyle w:val="gmail-cards-replacementslabels-fullsentenceinsertpunctuation"/>
          <w:rFonts w:ascii="Palladio Uralic" w:hAnsi="Palladio Uralic"/>
          <w:b/>
          <w:bCs/>
          <w:iCs/>
          <w:szCs w:val="22"/>
        </w:rPr>
        <w:t xml:space="preserve"> </w:t>
      </w:r>
      <w:r w:rsidRPr="00C466D4">
        <w:rPr>
          <w:rFonts w:ascii="Palladio Uralic" w:hAnsi="Palladio Uralic"/>
          <w:iCs/>
          <w:szCs w:val="22"/>
        </w:rPr>
        <w:t xml:space="preserve">which is carried out through the gills </w:t>
      </w:r>
      <w:r w:rsidRPr="00C466D4">
        <w:rPr>
          <w:rFonts w:ascii="Palladio Uralic" w:hAnsi="Palladio Uralic"/>
          <w:iCs/>
          <w:szCs w:val="22"/>
        </w:rPr>
        <w:fldChar w:fldCharType="begin" w:fldLock="1"/>
      </w:r>
      <w:r w:rsidRPr="00C466D4">
        <w:rPr>
          <w:rFonts w:ascii="Palladio Uralic" w:hAnsi="Palladio Uralic"/>
          <w:iCs/>
          <w:szCs w:val="22"/>
        </w:rPr>
        <w:instrText>ADDIN CSL_CITATION {"citationItems":[{"id":"ITEM-1","itemData":{"DOI":"10.3389/fmars.2017.00196","author":[{"dropping-particle":"","family":"Weigelt","given":"Ronny","non-dropping-particle":"","parse-names":false,"suffix":""},{"dropping-particle":"","family":"Lippert","given":"Heike","non-dropping-particle":"","parse-names":false,"suffix":""},{"dropping-particle":"","family":"Karsten","given":"Ulf","non-dropping-particle":"","parse-names":false,"suffix":""},{"dropping-particle":"","family":"Bastrop","given":"Ralf","non-dropping-particle":"","parse-names":false,"suffix":""}],"id":"ITEM-1","issue":"June","issued":{"date-parts":[["2017"]]},"page":"1-12","title":"Genetic Population Structure and Demographic History of the Widespread Common Shipworm Teredo navalis Linnaeus 1758 ( Mollusca : Bivalvia : Teredinidae ) in European Waters Inferred from Mitochondrial COI Sequence Data","type":"article-journal","volume":"4"},"uris":["http://www.mendeley.com/documents/?uuid=dadabd1b-e383-4b4b-94b0-0595b188eee3"]}],"mendeley":{"formattedCitation":"(Weigelt et al., 2017)","plainTextFormattedCitation":"(Weigelt et al., 2017)","previouslyFormattedCitation":"(Weigelt et al., 2017)"},"properties":{"noteIndex":0},"schema":"https://github.com/citation-style-language/schema/raw/master/csl-citation.json"}</w:instrText>
      </w:r>
      <w:r w:rsidRPr="00C466D4">
        <w:rPr>
          <w:rFonts w:ascii="Palladio Uralic" w:hAnsi="Palladio Uralic"/>
          <w:iCs/>
          <w:szCs w:val="22"/>
        </w:rPr>
        <w:fldChar w:fldCharType="separate"/>
      </w:r>
      <w:r w:rsidR="00CA471B">
        <w:rPr>
          <w:rFonts w:ascii="Palladio Uralic" w:hAnsi="Palladio Uralic"/>
          <w:iCs/>
          <w:noProof/>
          <w:szCs w:val="22"/>
        </w:rPr>
        <w:t>(Weigelt et al</w:t>
      </w:r>
      <w:r w:rsidRPr="00C466D4">
        <w:rPr>
          <w:rFonts w:ascii="Palladio Uralic" w:hAnsi="Palladio Uralic"/>
          <w:iCs/>
          <w:noProof/>
          <w:szCs w:val="22"/>
        </w:rPr>
        <w:t>, 2017)</w:t>
      </w:r>
      <w:r w:rsidRPr="00C466D4">
        <w:rPr>
          <w:rFonts w:ascii="Palladio Uralic" w:hAnsi="Palladio Uralic"/>
          <w:iCs/>
          <w:szCs w:val="22"/>
        </w:rPr>
        <w:fldChar w:fldCharType="end"/>
      </w:r>
      <w:r w:rsidRPr="00C466D4">
        <w:rPr>
          <w:rFonts w:ascii="Palladio Uralic" w:hAnsi="Palladio Uralic"/>
          <w:iCs/>
          <w:szCs w:val="22"/>
        </w:rPr>
        <w:t xml:space="preserve">. </w:t>
      </w:r>
      <w:r w:rsidRPr="00C466D4">
        <w:rPr>
          <w:rFonts w:ascii="Palladio Uralic" w:hAnsi="Palladio Uralic"/>
          <w:szCs w:val="22"/>
        </w:rPr>
        <w:t xml:space="preserve">Salinity is an important ecological factor that affects the physiology of an organism's body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{"citationItems":[{"id":"ITEM-1","itemData":{"author":[{"dropping-particle":"","family":"Anggoro","given":"Sutrisno","non-dropping-particle":"","parse-names":false,"suffix":""}],"id":"ITEM-1","issued":{"date-parts":[["2017"]]},"page":"164-172","title":"Osmotic Perfomance Rate and Growth Rate of Green Mussel Perna viridis Cultivated in Tambak Lorok Semarang","type":"article-journal","volume":"6"},"uris":["http://www.mendeley.com/documents/?uuid=5771cac5-1b74-41e1-8f99-c3a0cdc1f8f2"]}],"mendeley":{"formattedCitation":"(Anggoro, 2017)","plainTextFormattedCitation":"(Anggoro, 2017)","previouslyFormattedCitation":"(Anggoro, 2017)"},"properties":{"noteIndex":0},"schema":"https://github.com/citation-style-language/schema/raw/master/csl-citation.json"}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(Anggoro, 2017)</w:t>
      </w:r>
      <w:r w:rsidRPr="00C466D4">
        <w:rPr>
          <w:rFonts w:ascii="Palladio Uralic" w:hAnsi="Palladio Uralic"/>
          <w:szCs w:val="22"/>
        </w:rPr>
        <w:fldChar w:fldCharType="end"/>
      </w:r>
      <w:r w:rsidRPr="00C466D4">
        <w:rPr>
          <w:rFonts w:ascii="Palladio Uralic" w:hAnsi="Palladio Uralic"/>
          <w:szCs w:val="22"/>
        </w:rPr>
        <w:t xml:space="preserve">.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osmoregulation is the main variable that affects the </w:t>
      </w:r>
      <w:proofErr w:type="spellStart"/>
      <w:r w:rsidRPr="00C466D4">
        <w:rPr>
          <w:rFonts w:ascii="Palladio Uralic" w:hAnsi="Palladio Uralic"/>
          <w:szCs w:val="22"/>
        </w:rPr>
        <w:t>osmolarity</w:t>
      </w:r>
      <w:proofErr w:type="spellEnd"/>
      <w:r w:rsidRPr="00C466D4">
        <w:rPr>
          <w:rFonts w:ascii="Palladio Uralic" w:hAnsi="Palladio Uralic"/>
          <w:szCs w:val="22"/>
        </w:rPr>
        <w:t xml:space="preserve"> of the media and the </w:t>
      </w:r>
      <w:proofErr w:type="spellStart"/>
      <w:r w:rsidRPr="00C466D4">
        <w:rPr>
          <w:rFonts w:ascii="Palladio Uralic" w:hAnsi="Palladio Uralic"/>
          <w:szCs w:val="22"/>
        </w:rPr>
        <w:t>osmolarity</w:t>
      </w:r>
      <w:proofErr w:type="spellEnd"/>
      <w:r w:rsidRPr="00C466D4">
        <w:rPr>
          <w:rFonts w:ascii="Palladio Uralic" w:hAnsi="Palladio Uralic"/>
          <w:szCs w:val="22"/>
        </w:rPr>
        <w:t xml:space="preserve"> of </w:t>
      </w:r>
      <w:proofErr w:type="spellStart"/>
      <w:r w:rsidRPr="00C466D4">
        <w:rPr>
          <w:rFonts w:ascii="Palladio Uralic" w:hAnsi="Palladio Uralic"/>
          <w:szCs w:val="22"/>
        </w:rPr>
        <w:t>hemolime</w:t>
      </w:r>
      <w:proofErr w:type="spellEnd"/>
      <w:r w:rsidRPr="00C466D4">
        <w:rPr>
          <w:rFonts w:ascii="Palladio Uralic" w:hAnsi="Palladio Uralic"/>
          <w:szCs w:val="22"/>
        </w:rPr>
        <w:t xml:space="preserve">/body fluids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{"citationItems":[{"id":"ITEM-1","itemData":{"DOI":"10.14710/marj.v7i4.22567","abstract":"Salinitas yang sesuai dengan kebutuhan tubuh ikan diperlukan untuk efisiensi penggunaan energi tubuh. Penelitian ini bertujuan untuk mengetahui respon osmotik, regulasi ion dan pertumbuhan elver ikan sidat pada salinitas berbeda. Penelitian dan penulisan dilaksanakan dari Maret-Juli 2018 menggunakan rancangan acak lengkap dengan 3 level salinitas dan 3 kali ulangan. Elver ikan sidat dipelihara pada akuarium dengan ukuran 30 x 20 x 20 cm yang dilengkapi aerator dan pipa peralon sebagai shelter. Elver ikan sidat dipelihara selama 42 hari dengan pergantian air media dan pemberian pakan setiap 2 hari sekali. Pengukuran panjang dan bobot tubuh  dilakukan pada awal dan akhir penelitian. Osmolaritas media dan osmolaritas haemolymph di ukur menggunakan osmometer. Uji pendahuluan dilakukan untuk menentukan salinitas yang digunakan pada uji utama. Hasil yang diperoleh yaitu rata-rata osmolaritas media dan haemolymph pada salinitas 0 ‰, 2‰ dan 4 ‰ berturut-turut bernilai 1,7 ‰ mOsm/l H2O, 60,28 mOsm/l H2O, 116,4 mOsm/l H2O dan 47,56 mOsm/l H2O, 62,28 mOsm/l H2O, 68,1 mOsm/l H2O. Rata-rata panjang tubuh dan penurunan bobot tubuh pada salinitas 0 ‰, 2‰ dan 4 ‰ berturut-turut yaitu 1,05 cm, 2,07 cm, 0,84 cm dan 3,55 g, 0,82 g, 2, 65 g. Konsentrasi ion rata-rata pada salinitas 0 ‰, 2‰ dan 4 ‰ berturut-turut bernilai 0,27 g/l, 3,25 g/l dan 0,21 g/l. Berdasarkan hasil penelitian dapat diketahui bahwa salinitas isoosmotik dan tingkat kerja osmotik terendah pada salinitas 1,97 ‰. Pertumbuhan panjang tertinggi dan penurunan bobot tubuh terendah berada pada salinitas 2 ‰ serta konsentrasi ion tertinggi pada salinitas 2 ‰.  Salinity that suits with the fish needs is necessary for the efficient use of energy in the body. This study aims to determine the osmotic response, ion regulation and elver eel fish growth at different salinity. The research was conducted from March to July 2018 and used a complete randomized design with 3 levels of salinity and 3 replications. Elver eel is kept in aquarium with size 30 x 20 x 20 cm which is equipped with aerator and pipe as shelter. Elver eel is maintained for 42 days with water change media and feeding every 2 days. Measurements of length and body weight were performed at the beginning and end of the study. Media osmolarity and haemolymph osmolarity are measured using an osmometer. The experiment preliminary aims to determine salinity that use at experiment prime.The results obtained were the mean of media osmolarity and haemolymph at …","author":[{"dropping-particle":"","family":"Yuliani","given":"Tina Anggun","non-dropping-particle":"","parse-names":false,"suffix":""},{"dropping-particle":"","family":"Anggoro","given":"Sutrisno","non-dropping-particle":"","parse-names":false,"suffix":""},{"dropping-particle":"","family":"Solichin","given":"Anhar","non-dropping-particle":"","parse-names":false,"suffix":""}],"container-title":"Management of Aquatic Resources Journal (MAQUARES)","id":"ITEM-1","issue":"4","issued":{"date-parts":[["2018"]]},"page":"333-341","title":"PENGARUH SALINITAS BERBEDA TERHADAP RESPON OSMOTIK, REGULASI ION DAN PERTUMBUHAN IKAN SIDAT (Anguilla sp.) FASE ELVER SELAMA MASA AKLIMASI DAN KULTIVASI","type":"article-journal","volume":"7"},"uris":["http://www.mendeley.com/documents/?uuid=ed5d4199-4540-4a64-9eb8-6da976c74894"]}],"mendeley":{"formattedCitation":"(Yuliani et al., 2018)","plainTextFormattedCitation":"(Yuliani et al., 2018)","previouslyFormattedCitation":"(Yuliani et al., 2018)"},"properties":{"noteIndex":0},"schema":"https://github.com/citation-style-language/schema/raw/master/csl-citation.json"}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(Yuliani et al</w:t>
      </w:r>
      <w:r w:rsidRPr="00C466D4">
        <w:rPr>
          <w:rFonts w:ascii="Palladio Uralic" w:hAnsi="Palladio Uralic"/>
          <w:noProof/>
          <w:szCs w:val="22"/>
        </w:rPr>
        <w:t>, 2018)</w:t>
      </w:r>
      <w:r w:rsidRPr="00C466D4">
        <w:rPr>
          <w:rFonts w:ascii="Palladio Uralic" w:hAnsi="Palladio Uralic"/>
          <w:szCs w:val="22"/>
        </w:rPr>
        <w:fldChar w:fldCharType="end"/>
      </w:r>
      <w:r w:rsidRPr="00C466D4">
        <w:rPr>
          <w:rFonts w:ascii="Palladio Uralic" w:hAnsi="Palladio Uralic"/>
          <w:szCs w:val="22"/>
        </w:rPr>
        <w:t xml:space="preserve">. </w:t>
      </w:r>
    </w:p>
    <w:p w14:paraId="435CB06B" w14:textId="37DA399A" w:rsidR="00D15DCB" w:rsidRPr="00C466D4" w:rsidRDefault="00D15DCB" w:rsidP="00CA471B">
      <w:pPr>
        <w:spacing w:before="120"/>
        <w:ind w:left="284" w:right="295"/>
        <w:jc w:val="both"/>
        <w:rPr>
          <w:rFonts w:ascii="Palladio Uralic" w:hAnsi="Palladio Uralic"/>
          <w:szCs w:val="22"/>
        </w:rPr>
      </w:pPr>
      <w:r w:rsidRPr="00C466D4">
        <w:rPr>
          <w:rFonts w:ascii="Palladio Uralic" w:hAnsi="Palladio Uralic"/>
          <w:szCs w:val="22"/>
        </w:rPr>
        <w:t xml:space="preserve">Salinity that often changes causes differences in the pressure of the media and the body of the organism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{"citationItems":[{"id":"ITEM-1","itemData":{"author":[{"dropping-particle":"","family":"Anggoro","given":"Sutrisno","non-dropping-particle":"","parse-names":false,"suffix":""}],"id":"ITEM-1","issued":{"date-parts":[["2017"]]},"page":"164-172","title":"Osmotic Perfomance Rate and Growth Rate of Green Mussel Perna viridis Cultivated in Tambak Lorok Semarang","type":"article-journal","volume":"6"},"uris":["http://www.mendeley.com/documents/?uuid=5771cac5-1b74-41e1-8f99-c3a0cdc1f8f2"]}],"mendeley":{"formattedCitation":"(Anggoro, 2017)","plainTextFormattedCitation":"(Anggoro, 2017)","previouslyFormattedCitation":"(Anggoro, 2017)"},"properties":{"noteIndex":0},"schema":"https://github.com/citation-style-language/schema/raw/master/csl-citation.json"}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(Anggoro, 2017)</w:t>
      </w:r>
      <w:r w:rsidRPr="00C466D4">
        <w:rPr>
          <w:rFonts w:ascii="Palladio Uralic" w:hAnsi="Palladio Uralic"/>
          <w:szCs w:val="22"/>
        </w:rPr>
        <w:fldChar w:fldCharType="end"/>
      </w:r>
      <w:r w:rsidRPr="00C466D4">
        <w:rPr>
          <w:rFonts w:ascii="Palladio Uralic" w:hAnsi="Palladio Uralic"/>
          <w:szCs w:val="22"/>
        </w:rPr>
        <w:t xml:space="preserve">, so that if there is a difference in the pressure of the osmotic media, the organism's body undergoes a process of osmotic regulation, this process is called osmoregulation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{"citationItems":[{"id":"ITEM-1","itemData":{"DOI":"10.14710/marj.v2i3.4220","abstract":"Keong macan (Babylonia spirata L) merupakan sejenis gastropoda yang mempunyai toleransi yang tinggi terhadap salinitas, namun salinitas juga merupakan faktor kritis terhadap kelulushidupan dan pertumbuhan keong macan. Salinitas media berperan dalam mengendalikan proses osmoregulasi keong macan. Tujuan dari penelitian ini adalah untuk mengetahui pengaruh salinitas terhadap pola osmoregulasi, pertumbuhan dan kelulushidupan keong macan pada media dengan salinitas berbeda. Materi yang digunakan adalah keong macan (Babylonia spirata L) yang diperoleh dari perairan Jepara dengan rata-rata bobot awal ±8,4 g/ekor dengan kepadata 2 ekor/L. Metode yang digunakan adalah Rancangan Acak Sistematis (RAS) dengan 3 perlakuan dan 3 ulangan pada tiap perlakuannya dengan faktor utamanya adalah salinitas media. Perlakuan yang diujikan adalah dengan perlakuan S1 dengan salinitas 27 ppt (Hipo-osmotik), S2 dengan salinitas 31 ppt (Iso-osmotik), dan S3 dengan salinitas 35 ppt (Hiper-osmotik). Penelitian ini dilaksanakan pada bulan Juli-Oktober 2011. Hasil penelitian menunjukkan bahwa salinitas berpengaruh nyata (p&lt;0,05) terhadap Tingkat Kerja Osmotik (TKO), pertumbuhan dan kelulushidupan keong macan. Pola osmoregulasi keong macan pada perlakuan S2 (31 ppt) mengalami pola regulasi iso-osmotik, sementara pada perlakuan S1 (27 ppt) mengalami pola regulasi hiper-osmotik, sedangkan pada perlakuan S3 (35 ppt) mengalami pola regulasi hipo-osmotik. TKO terendah berada pada perlakuan S2 (31 ppt) sebesar 0,14 mOsm/l H2O, sedangkan pada perlakuan S1 (salinitas 27 ppt) memiliki tingkat kerja osmotik (TKO) tertinggi yakni sebesar 135,87 mOsm/l H2O. Laju pertumbuhan mutlak dan laju pertumbuhan spesifik terbaik berada pada perlakuan S2 (31 ppt) dengan nilai masing-masing sebesar 3,10% dan 0,35%. Tingkat kelulushidupan (SR) keong macan terbaik berada pada perlakuan S2 (31 ppt) dengan nilai SR 100%.","author":[{"dropping-particle":"","family":"Maulana","given":"Reza","non-dropping-particle":"","parse-names":false,"suffix":""},{"dropping-particle":"","family":"Anggoro","given":"Sutrisno","non-dropping-particle":"","parse-names":false,"suffix":""},{"dropping-particle":"","family":"Rachmawati","given":"Diana","non-dropping-particle":"","parse-names":false,"suffix":""}],"container-title":"Management of Aquatic Resources Journal (MAQUARES)","id":"ITEM-1","issue":"3","issued":{"date-parts":[["2013"]]},"page":"233-242","title":"Pola Osmoregulasi, Pertumbuhan dan Kelulushidupan Keong Macan (Babylonia spirata L) pada Media dengan Salinitas Berbeda","type":"article-journal","volume":"2"},"uris":["http://www.mendeley.com/documents/?uuid=74018d2b-d0c8-48b1-9464-92eafef4d057"]}],"mendeley":{"formattedCitation":"(Maulana et al., 2013)","plainTextFormattedCitation":"(Maulana et al., 2013)","previouslyFormattedCitation":"(Maulana et al., 2013)"},"properties":{"noteIndex":0},"schema":"https://github.com/citation-style-language/schema/raw/master/csl-citation.json"}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(Maulana et al</w:t>
      </w:r>
      <w:r w:rsidRPr="00C466D4">
        <w:rPr>
          <w:rFonts w:ascii="Palladio Uralic" w:hAnsi="Palladio Uralic"/>
          <w:noProof/>
          <w:szCs w:val="22"/>
        </w:rPr>
        <w:t>, 2013)</w:t>
      </w:r>
      <w:r w:rsidRPr="00C466D4">
        <w:rPr>
          <w:rFonts w:ascii="Palladio Uralic" w:hAnsi="Palladio Uralic"/>
          <w:szCs w:val="22"/>
        </w:rPr>
        <w:fldChar w:fldCharType="end"/>
      </w:r>
      <w:r w:rsidRPr="00C466D4">
        <w:rPr>
          <w:rFonts w:ascii="Palladio Uralic" w:hAnsi="Palladio Uralic"/>
          <w:szCs w:val="22"/>
        </w:rPr>
        <w:t xml:space="preserve">. According to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{"citationItems":[{"id":"ITEM-1","itemData":{"DOI":"10.14710/marj.v2i3.4220","abstract":"Keong macan (Babylonia spirata L) merupakan sejenis gastropoda yang mempunyai toleransi yang tinggi terhadap salinitas, namun salinitas juga merupakan faktor kritis terhadap kelulushidupan dan pertumbuhan keong macan. Salinitas media berperan dalam mengendalikan proses osmoregulasi keong macan. Tujuan dari penelitian ini adalah untuk mengetahui pengaruh salinitas terhadap pola osmoregulasi, pertumbuhan dan kelulushidupan keong macan pada media dengan salinitas berbeda. Materi yang digunakan adalah keong macan (Babylonia spirata L) yang diperoleh dari perairan Jepara dengan rata-rata bobot awal ±8,4 g/ekor dengan kepadata 2 ekor/L. Metode yang digunakan adalah Rancangan Acak Sistematis (RAS) dengan 3 perlakuan dan 3 ulangan pada tiap perlakuannya dengan faktor utamanya adalah salinitas media. Perlakuan yang diujikan adalah dengan perlakuan S1 dengan salinitas 27 ppt (Hipo-osmotik), S2 dengan salinitas 31 ppt (Iso-osmotik), dan S3 dengan salinitas 35 ppt (Hiper-osmotik). Penelitian ini dilaksanakan pada bulan Juli-Oktober 2011. Hasil penelitian menunjukkan bahwa salinitas berpengaruh nyata (p&lt;0,05) terhadap Tingkat Kerja Osmotik (TKO), pertumbuhan dan kelulushidupan keong macan. Pola osmoregulasi keong macan pada perlakuan S2 (31 ppt) mengalami pola regulasi iso-osmotik, sementara pada perlakuan S1 (27 ppt) mengalami pola regulasi hiper-osmotik, sedangkan pada perlakuan S3 (35 ppt) mengalami pola regulasi hipo-osmotik. TKO terendah berada pada perlakuan S2 (31 ppt) sebesar 0,14 mOsm/l H2O, sedangkan pada perlakuan S1 (salinitas 27 ppt) memiliki tingkat kerja osmotik (TKO) tertinggi yakni sebesar 135,87 mOsm/l H2O. Laju pertumbuhan mutlak dan laju pertumbuhan spesifik terbaik berada pada perlakuan S2 (31 ppt) dengan nilai masing-masing sebesar 3,10% dan 0,35%. Tingkat kelulushidupan (SR) keong macan terbaik berada pada perlakuan S2 (31 ppt) dengan nilai SR 100%.","author":[{"dropping-particle":"","family":"Maulana","given":"Reza","non-dropping-particle":"","parse-names":false,"suffix":""},{"dropping-particle":"","family":"Anggoro","given":"Sutrisno","non-dropping-particle":"","parse-names":false,"suffix":""},{"dropping-particle":"","family":"Rachmawati","given":"Diana","non-dropping-particle":"","parse-names":false,"suffix":""}],"container-title":"Management of Aquatic Resources Journal (MAQUARES)","id":"ITEM-1","issue":"3","issued":{"date-parts":[["2013"]]},"page":"233-242","title":"Pola Osmoregulasi, Pertumbuhan dan Kelulushidupan Keong Macan (Babylonia spirata L) pada Media dengan Salinitas Berbeda","type":"article-journal","volume":"2"},"uris":["http://www.mendeley.com/documents/?uuid=74018d2b-d0c8-48b1-9464-92eafef4d057"]}],"mendeley":{"formattedCitation":"(Maulana et al., 2013)","plainTextFormattedCitation":"(Maulana et al., 2013)","previouslyFormattedCitation":"(Maulana et al., 2013)"},"properties":{"noteIndex":0},"schema":"https://github.com/citation-style-language/schema/raw/master/csl-citation.json"}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(Maulana et al</w:t>
      </w:r>
      <w:r w:rsidRPr="00C466D4">
        <w:rPr>
          <w:rFonts w:ascii="Palladio Uralic" w:hAnsi="Palladio Uralic"/>
          <w:noProof/>
          <w:szCs w:val="22"/>
        </w:rPr>
        <w:t>, 2013)</w:t>
      </w:r>
      <w:r w:rsidRPr="00C466D4">
        <w:rPr>
          <w:rFonts w:ascii="Palladio Uralic" w:hAnsi="Palladio Uralic"/>
          <w:szCs w:val="22"/>
        </w:rPr>
        <w:fldChar w:fldCharType="end"/>
      </w:r>
      <w:r w:rsidRPr="00C466D4">
        <w:rPr>
          <w:rFonts w:ascii="Palladio Uralic" w:hAnsi="Palladio Uralic"/>
          <w:szCs w:val="22"/>
        </w:rPr>
        <w:t xml:space="preserve"> states that if the salinity level rises and is in the high range, the osmoregulation process of the organism's body will experience pressure and experience environmental osmotic stress and even cause death. Conversely, if the salinity decreases, the organism will again experience pressure to undergo the osmotic control process so that it has to expend large amounts of body energy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{"citationItems":[{"id":"ITEM-1","itemData":{"DOI":"10.15578/ma.7.1.2012.44-51","ISSN":"1907-6762","abstract":"Salinitas di perairan menimbulkan tekanan-tekanan osmotik yang dapat berbeda dengan tekanan osmotik di dalam tubuh organisme perairan. Hal tersebut menyebabkan organisme harus melakukan mekanisme osmoregulasi di dalam tubuhnya sebagai upaya untuk menyeimbangkan tekanan osmotik di dalam dan di luar tubuh. Proses osmoregulasi merupakan salah satu proses fisiologi yang terjadi dalam tubuh ikan untuk mengontrol konsentrasi larutan dalam tubuh agar seimbang dengan lingkungannya. Ketidakmampuan ikan dalam mengontrol keseimbangan osmotik dalam tubuhnya akan menyebabkan ikan stres dan dapat berakibat pada kematian ikan. Perubahan kondisi lingkungan juga akan mengakibatkan perubahan alokasi energi yang ada di dalam badan ikan. Energi yang seharusnya untuk pertumbuhan akan digunakan untuk melakukan aktivitas metabolisme yang meningkat sebagai akibat dari perubahan kondisi lingkungan. Hal tersebut mengakibatkan terhambatnya proses pertumbuhan. Review yang dilakukan bertujuan untuk mengetahui aktivitas osmoregulasi, respons pertumbuhan, dan energi yang digunakan pada ikan yang dipelihara dalam media bersalinitas. Beberapa hasil penelitian menunjukkan adanya perbedaan tingkat metabolisme dan pertumbuhan pada ikan yang dipelihara pada kondisi salinitas yang berbeda.","author":[{"dropping-particle":"","family":"Pamungkas","given":"Wahyu","non-dropping-particle":"","parse-names":false,"suffix":""}],"container-title":"Media Akuakultur","id":"ITEM-1","issue":"1","issued":{"date-parts":[["2012"]]},"page":"44","title":"Aktivitas Osmoregulasi, Respons Pertumbuhan, Dan Energetic Cost Pada Ikan Yang Dipelihara Dalam Lingkungan Bersalinitas","type":"article-journal","volume":"7"},"uris":["http://www.mendeley.com/documents/?uuid=ef7f0a76-1401-4107-abc3-0f8b04ccab87"]}],"mendeley":{"formattedCitation":"(Pamungkas, 2012)","plainTextFormattedCitation":"(Pamungkas, 2012)","previouslyFormattedCitation":"(Pamungkas, 2012)"},"properties":{"noteIndex":0},"schema":"https://github.com/citation-style-language/schema/raw/master/csl-citation.json"}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(Pamungkas, 2012)</w:t>
      </w:r>
      <w:r w:rsidRPr="00C466D4">
        <w:rPr>
          <w:rFonts w:ascii="Palladio Uralic" w:hAnsi="Palladio Uralic"/>
          <w:szCs w:val="22"/>
        </w:rPr>
        <w:fldChar w:fldCharType="end"/>
      </w:r>
      <w:r w:rsidRPr="00C466D4">
        <w:rPr>
          <w:rFonts w:ascii="Palladio Uralic" w:hAnsi="Palladio Uralic"/>
          <w:color w:val="FF0000"/>
          <w:szCs w:val="22"/>
        </w:rPr>
        <w:t>.</w:t>
      </w:r>
      <w:r w:rsidRPr="00C466D4">
        <w:rPr>
          <w:rFonts w:ascii="Palladio Uralic" w:hAnsi="Palladio Uralic"/>
          <w:szCs w:val="22"/>
        </w:rPr>
        <w:t xml:space="preserve"> Therefore, the </w:t>
      </w:r>
      <w:proofErr w:type="spellStart"/>
      <w:r w:rsidRPr="00C466D4">
        <w:rPr>
          <w:rFonts w:ascii="Palladio Uralic" w:hAnsi="Palladio Uralic"/>
          <w:szCs w:val="22"/>
        </w:rPr>
        <w:t>osmolarity</w:t>
      </w:r>
      <w:proofErr w:type="spellEnd"/>
      <w:r w:rsidRPr="00C466D4">
        <w:rPr>
          <w:rFonts w:ascii="Palladio Uralic" w:hAnsi="Palladio Uralic"/>
          <w:szCs w:val="22"/>
        </w:rPr>
        <w:t xml:space="preserve"> of body fluids (</w:t>
      </w:r>
      <w:proofErr w:type="spellStart"/>
      <w:r w:rsidRPr="00C466D4">
        <w:rPr>
          <w:rFonts w:ascii="Palladio Uralic" w:hAnsi="Palladio Uralic"/>
          <w:szCs w:val="22"/>
        </w:rPr>
        <w:t>hemolime</w:t>
      </w:r>
      <w:proofErr w:type="spellEnd"/>
      <w:r w:rsidRPr="00C466D4">
        <w:rPr>
          <w:rFonts w:ascii="Palladio Uralic" w:hAnsi="Palladio Uralic"/>
          <w:szCs w:val="22"/>
        </w:rPr>
        <w:t xml:space="preserve">) and the </w:t>
      </w:r>
      <w:proofErr w:type="spellStart"/>
      <w:r w:rsidRPr="00C466D4">
        <w:rPr>
          <w:rFonts w:ascii="Palladio Uralic" w:hAnsi="Palladio Uralic"/>
          <w:szCs w:val="22"/>
        </w:rPr>
        <w:t>osmolarity</w:t>
      </w:r>
      <w:proofErr w:type="spellEnd"/>
      <w:r w:rsidRPr="00C466D4">
        <w:rPr>
          <w:rFonts w:ascii="Palladio Uralic" w:hAnsi="Palladio Uralic"/>
          <w:szCs w:val="22"/>
        </w:rPr>
        <w:t xml:space="preserve"> of the media must always be in normal conditions because changes in salinity levels cause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to experience environmental osmotic stress.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really needs osmoregulation to carry out physiological processes in the body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{"citationItems":[{"id":"ITEM-1","itemData":{"DOI":"10.1016/j.aquaculture.2011.12.035","ISSN":"00448486","abstract":"Osmoregulation is an essential physiological process for the majority of aquatic crustaceans since it enables them to cope with the changes/discrepancies between the ion concentrations within their bodies and the aquatic environments they inhabit. With the exception of strict osmoconformers, crustaceans living in all aquatic environments continually regulate their hemolymph osmolytes and ultimately, the strategy and strength of this process dictate the diversity of habitats a crustacean can successfully occupy. While the degree of the osmoregulatory response is largely salinity dependent, the actual strength is highly species-specific. This has obvious and significant implications to the crustacean aquaculture industry, a multi-billion dollar industry that is continuously growing worldwide. Unfortunately, to date, a comprehensive review discussing the implications of this crucial process in crustaceans from an aquaculture perspective is lacking. Since crustacean aquaculture is almost exclusively based on large decapods, which also forms the main body of literature, they will therefore be the main focus of review. With basic background information on the regulatory mechanisms briefly described as a foundation for necessary knowledge, the implications of increased osmoregulatory demands to crustacean aquaculture is discussed extensively based on recent literature and research conducted in our laboratory. This includes the various factors that may influence osmoregulatory abilities, the causes leading to reduced productivity at sub-optimal salinities, potential methods that may broaden tolerable salinity ranges and how osmoregulation may interact with another important physiological process, i.e. ammonia excretion, which is crucial for cultured crustaceans. At the end of the review, future research directions are suggested to advance our understanding regarding this complex process that could substantially affect crustacean aquaculture productivity. © 2011 Elsevier B.V.","author":[{"dropping-particle":"","family":"Romano","given":"Nicholas","non-dropping-particle":"","parse-names":false,"suffix":""},{"dropping-particle":"","family":"Zeng","given":"Chaoshu","non-dropping-particle":"","parse-names":false,"suffix":""}],"container-title":"Aquaculture","id":"ITEM-1","issue":"October 2017","issued":{"date-parts":[["2012"]]},"page":"12-23","publisher":"Elsevier B.V.","title":"Osmoregulation in decapod crustaceans: Implications to aquaculture productivity, methods for potential improvement and interactions with elevated ammonia exposure","type":"article-journal","volume":"334-337"},"uris":["http://www.mendeley.com/documents/?uuid=76c94708-4758-4663-8bc6-93b9cb436e36"]}],"mendeley":{"formattedCitation":"(Romano &amp; Zeng, 2012)","plainTextFormattedCitation":"(Romano &amp; Zeng, 2012)","previouslyFormattedCitation":"(Romano &amp; Zeng, 2012)"},"properties":{"noteIndex":0},"schema":"https://github.com/citation-style-language/schema/raw/master/csl-citation.json"}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(Romano &amp; Zeng, 2012)</w:t>
      </w:r>
      <w:r w:rsidRPr="00C466D4">
        <w:rPr>
          <w:rFonts w:ascii="Palladio Uralic" w:hAnsi="Palladio Uralic"/>
          <w:szCs w:val="22"/>
        </w:rPr>
        <w:fldChar w:fldCharType="end"/>
      </w:r>
      <w:r w:rsidRPr="00C466D4">
        <w:rPr>
          <w:rFonts w:ascii="Palladio Uralic" w:hAnsi="Palladio Uralic"/>
          <w:szCs w:val="22"/>
        </w:rPr>
        <w:t xml:space="preserve">. Osmoregulation plays a role in the storage of substances that will be used by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and serves to balance the osmotic concentration of intracellular and extracellular fluids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{"citationItems":[{"id":"ITEM-1","itemData":{"DOI":"10.5376/ijms.2014.04.0013","abstract":"Wooden structures in marine conditions are subjected to biodeterioration mainly due to marine borers, which cause\\nsubstantial economic losses. Biodeterioration is a worldwide problem and especially high in tropical countries like India. Hence,\\ndestruction rates of wood by marine borers were studied using wooden test panels submerged as short-term and long-term basis at\\nthree stations (Slipway Complex, Ore Berth and Marine Foreman Jetty) in Visakhapatnam harbour from February 2007 to January\\n2009. Data on environmental parameters (water temperature, salinity, pH and dissolved oxygen), fouling cover, and borer abundance\\nwere recorded. The deterioration level of panels deployed for short-term and long-term panels was highest at Ore Berth, slightly\\nlower at Slipway Complex, and minimum at Marine Foreman Jetty. Wood deterioration was comparatively high during the months of\\nlower water salinity than during the periods of higher water salinity. Spatial variations in degree of wood deterioration within the\\nsame harbour may be due to combined effect of environmental parameters particularly salinity and pollution, and intense biofouling.\\nWater temperature barely affects wood deterioration in tropical waters. Borer activity and wood destruction are severe and significant\\nin Visakhapatnam harbour and none of the measured environmental parameters is of any restrictive role in wood biodeterioration.","author":[{"dropping-particle":"","family":"S.K.","given":"Pati","non-dropping-particle":"","parse-names":false,"suffix":""}],"container-title":"International Journal of Marine Science","id":"ITEM-1","issue":"February 2015","issued":{"date-parts":[["2014"]]},"title":"Deterioration of Wood by Marine Borers in a Tropical Harbour: Influence of Environmental Parameters and Biotic Factors","type":"article-journal"},"uris":["http://www.mendeley.com/documents/?uuid=6be40d45-90bc-4541-9604-7774d44d440f"]}],"mendeley":{"formattedCitation":"(S.K., 2014)","plainTextFormattedCitation":"(S.K., 2014)","previouslyFormattedCitation":"(S.K., 2014)"},"properties":{"noteIndex":0},"schema":"https://github.com/citation-style-language/schema/raw/master/csl-citation.json"}</w:instrText>
      </w:r>
      <w:r w:rsidRPr="00C466D4">
        <w:rPr>
          <w:rFonts w:ascii="Palladio Uralic" w:hAnsi="Palladio Uralic"/>
          <w:szCs w:val="22"/>
        </w:rPr>
        <w:fldChar w:fldCharType="separate"/>
      </w:r>
      <w:r w:rsidR="00CA471B">
        <w:rPr>
          <w:rFonts w:ascii="Palladio Uralic" w:hAnsi="Palladio Uralic"/>
          <w:noProof/>
          <w:szCs w:val="22"/>
        </w:rPr>
        <w:t>(</w:t>
      </w:r>
      <w:r w:rsidR="00CA471B">
        <w:rPr>
          <w:rFonts w:ascii="Palladio Uralic" w:hAnsi="Palladio Uralic"/>
          <w:noProof/>
          <w:szCs w:val="22"/>
          <w:lang w:val="id-ID"/>
        </w:rPr>
        <w:t>Pati</w:t>
      </w:r>
      <w:r w:rsidRPr="00C466D4">
        <w:rPr>
          <w:rFonts w:ascii="Palladio Uralic" w:hAnsi="Palladio Uralic"/>
          <w:noProof/>
          <w:szCs w:val="22"/>
        </w:rPr>
        <w:t>, 2014)</w:t>
      </w:r>
      <w:r w:rsidRPr="00C466D4">
        <w:rPr>
          <w:rFonts w:ascii="Palladio Uralic" w:hAnsi="Palladio Uralic"/>
          <w:szCs w:val="22"/>
        </w:rPr>
        <w:fldChar w:fldCharType="end"/>
      </w:r>
      <w:r w:rsidRPr="00C466D4">
        <w:rPr>
          <w:rFonts w:ascii="Palladio Uralic" w:hAnsi="Palladio Uralic"/>
          <w:szCs w:val="22"/>
        </w:rPr>
        <w:t xml:space="preserve">. The growth of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in mangrove habitats requires an osmotic work rate (OWL) by regulating the </w:t>
      </w:r>
      <w:proofErr w:type="spellStart"/>
      <w:r w:rsidRPr="00C466D4">
        <w:rPr>
          <w:rFonts w:ascii="Palladio Uralic" w:hAnsi="Palladio Uralic"/>
          <w:szCs w:val="22"/>
        </w:rPr>
        <w:t>osmolarity</w:t>
      </w:r>
      <w:proofErr w:type="spellEnd"/>
      <w:r w:rsidRPr="00C466D4">
        <w:rPr>
          <w:rFonts w:ascii="Palladio Uralic" w:hAnsi="Palladio Uralic"/>
          <w:szCs w:val="22"/>
        </w:rPr>
        <w:t xml:space="preserve"> and </w:t>
      </w:r>
      <w:proofErr w:type="spellStart"/>
      <w:r w:rsidRPr="00C466D4">
        <w:rPr>
          <w:rFonts w:ascii="Palladio Uralic" w:hAnsi="Palladio Uralic"/>
          <w:szCs w:val="22"/>
        </w:rPr>
        <w:t>hemolime</w:t>
      </w:r>
      <w:proofErr w:type="spellEnd"/>
      <w:r w:rsidRPr="00C466D4">
        <w:rPr>
          <w:rFonts w:ascii="Palladio Uralic" w:hAnsi="Palladio Uralic"/>
          <w:szCs w:val="22"/>
        </w:rPr>
        <w:t xml:space="preserve"> </w:t>
      </w:r>
      <w:proofErr w:type="spellStart"/>
      <w:r w:rsidRPr="00C466D4">
        <w:rPr>
          <w:rFonts w:ascii="Palladio Uralic" w:hAnsi="Palladio Uralic"/>
          <w:szCs w:val="22"/>
        </w:rPr>
        <w:t>osmolarity</w:t>
      </w:r>
      <w:proofErr w:type="spellEnd"/>
      <w:r w:rsidRPr="00C466D4">
        <w:rPr>
          <w:rFonts w:ascii="Palladio Uralic" w:hAnsi="Palladio Uralic"/>
          <w:szCs w:val="22"/>
        </w:rPr>
        <w:t xml:space="preserve"> media </w:t>
      </w:r>
      <w:r w:rsidRPr="00C466D4">
        <w:rPr>
          <w:rFonts w:ascii="Palladio Uralic" w:hAnsi="Palladio Uralic"/>
          <w:szCs w:val="22"/>
        </w:rPr>
        <w:fldChar w:fldCharType="begin" w:fldLock="1"/>
      </w:r>
      <w:r w:rsidRPr="00C466D4">
        <w:rPr>
          <w:rFonts w:ascii="Palladio Uralic" w:hAnsi="Palladio Uralic"/>
          <w:szCs w:val="22"/>
        </w:rPr>
        <w:instrText>ADDIN CSL_CITATION {"citationItems":[{"id":"ITEM-1","itemData":{"author":[{"dropping-particle":"","family":"Samudra","given":"Noky Rizky","non-dropping-particle":"","parse-names":false,"suffix":""},{"dropping-particle":"","family":"Anggoro","given":"Sutrisno","non-dropping-particle":"","parse-names":false,"suffix":""}],"id":"ITEM-1","issue":"3","issued":{"date-parts":[["2020"]]},"page":"450-455","title":"The effect of different salinity towards energy utilization levels and the effectiveness of bigfin reef squid egg hatching ( Sepioteuthis lessoniana )","type":"article-journal","volume":"8"},"uris":["http://www.mendeley.com/documents/?uuid=d7813c37-ca77-484c-9cd8-ec4712d47a11"]}],"mendeley":{"formattedCitation":"(Samudra &amp; Anggoro, 2020)","plainTextFormattedCitation":"(Samudra &amp; Anggoro, 2020)","previouslyFormattedCitation":"(Samudra &amp; Anggoro, 2020)"},"properties":{"noteIndex":0},"schema":"https://github.com/citation-style-language/schema/raw/master/csl-citation.json"}</w:instrText>
      </w:r>
      <w:r w:rsidRPr="00C466D4">
        <w:rPr>
          <w:rFonts w:ascii="Palladio Uralic" w:hAnsi="Palladio Uralic"/>
          <w:szCs w:val="22"/>
        </w:rPr>
        <w:fldChar w:fldCharType="separate"/>
      </w:r>
      <w:r w:rsidRPr="00C466D4">
        <w:rPr>
          <w:rFonts w:ascii="Palladio Uralic" w:hAnsi="Palladio Uralic"/>
          <w:noProof/>
          <w:szCs w:val="22"/>
        </w:rPr>
        <w:t>(Samudra &amp; Anggoro, 2020)</w:t>
      </w:r>
      <w:r w:rsidRPr="00C466D4">
        <w:rPr>
          <w:rFonts w:ascii="Palladio Uralic" w:hAnsi="Palladio Uralic"/>
          <w:szCs w:val="22"/>
        </w:rPr>
        <w:fldChar w:fldCharType="end"/>
      </w:r>
      <w:r w:rsidRPr="00C466D4">
        <w:rPr>
          <w:rFonts w:ascii="Palladio Uralic" w:hAnsi="Palladio Uralic"/>
          <w:szCs w:val="22"/>
        </w:rPr>
        <w:t>.</w:t>
      </w:r>
    </w:p>
    <w:p w14:paraId="55E8DB40" w14:textId="77777777" w:rsidR="00D15DCB" w:rsidRPr="00C466D4" w:rsidRDefault="00D15DCB" w:rsidP="00353C88">
      <w:pPr>
        <w:spacing w:before="120"/>
        <w:ind w:left="284" w:right="295"/>
        <w:jc w:val="both"/>
        <w:rPr>
          <w:rFonts w:ascii="Palladio Uralic" w:hAnsi="Palladio Uralic"/>
          <w:szCs w:val="22"/>
          <w:lang w:val="id-ID"/>
        </w:rPr>
      </w:pPr>
      <w:r w:rsidRPr="00C466D4">
        <w:rPr>
          <w:rFonts w:ascii="Palladio Uralic" w:hAnsi="Palladio Uralic"/>
          <w:szCs w:val="22"/>
        </w:rPr>
        <w:t xml:space="preserve">The mangrove area in East Halmahera is dominated by mangrove species </w:t>
      </w:r>
      <w:proofErr w:type="spellStart"/>
      <w:r w:rsidRPr="00C466D4">
        <w:rPr>
          <w:rFonts w:ascii="Palladio Uralic" w:hAnsi="Palladio Uralic"/>
          <w:i/>
          <w:szCs w:val="22"/>
        </w:rPr>
        <w:t>Rhizophora</w:t>
      </w:r>
      <w:proofErr w:type="spellEnd"/>
      <w:r w:rsidRPr="00C466D4">
        <w:rPr>
          <w:rFonts w:ascii="Palladio Uralic" w:hAnsi="Palladio Uralic"/>
          <w:i/>
          <w:szCs w:val="22"/>
        </w:rPr>
        <w:t xml:space="preserve"> </w:t>
      </w:r>
      <w:proofErr w:type="spellStart"/>
      <w:r w:rsidRPr="00C466D4">
        <w:rPr>
          <w:rFonts w:ascii="Palladio Uralic" w:hAnsi="Palladio Uralic"/>
          <w:szCs w:val="22"/>
        </w:rPr>
        <w:t>sp</w:t>
      </w:r>
      <w:proofErr w:type="spellEnd"/>
      <w:r w:rsidRPr="00C466D4">
        <w:rPr>
          <w:rFonts w:ascii="Palladio Uralic" w:hAnsi="Palladio Uralic"/>
          <w:szCs w:val="22"/>
        </w:rPr>
        <w:t xml:space="preserve"> and </w:t>
      </w:r>
      <w:proofErr w:type="spellStart"/>
      <w:r w:rsidRPr="00C466D4">
        <w:rPr>
          <w:rFonts w:ascii="Palladio Uralic" w:hAnsi="Palladio Uralic"/>
          <w:i/>
          <w:szCs w:val="22"/>
        </w:rPr>
        <w:t>Avicennia</w:t>
      </w:r>
      <w:proofErr w:type="spellEnd"/>
      <w:r w:rsidRPr="00C466D4">
        <w:rPr>
          <w:rFonts w:ascii="Palladio Uralic" w:hAnsi="Palladio Uralic"/>
          <w:i/>
          <w:szCs w:val="22"/>
        </w:rPr>
        <w:t xml:space="preserve"> </w:t>
      </w:r>
      <w:r w:rsidRPr="00C466D4">
        <w:rPr>
          <w:rFonts w:ascii="Palladio Uralic" w:hAnsi="Palladio Uralic"/>
          <w:szCs w:val="22"/>
        </w:rPr>
        <w:t xml:space="preserve">sp. Based on the survey results in water conditions during high tide and low tide, the researchers found that the mangrove roots of </w:t>
      </w:r>
      <w:proofErr w:type="spellStart"/>
      <w:r w:rsidRPr="00C466D4">
        <w:rPr>
          <w:rFonts w:ascii="Palladio Uralic" w:hAnsi="Palladio Uralic"/>
          <w:i/>
          <w:szCs w:val="22"/>
        </w:rPr>
        <w:t>Rhizophora</w:t>
      </w:r>
      <w:proofErr w:type="spellEnd"/>
      <w:r w:rsidRPr="00C466D4">
        <w:rPr>
          <w:rFonts w:ascii="Palladio Uralic" w:hAnsi="Palladio Uralic"/>
          <w:i/>
          <w:szCs w:val="22"/>
        </w:rPr>
        <w:t xml:space="preserve"> </w:t>
      </w:r>
      <w:proofErr w:type="spellStart"/>
      <w:r w:rsidRPr="00C466D4">
        <w:rPr>
          <w:rFonts w:ascii="Palladio Uralic" w:hAnsi="Palladio Uralic"/>
          <w:szCs w:val="22"/>
        </w:rPr>
        <w:t>sp</w:t>
      </w:r>
      <w:proofErr w:type="spellEnd"/>
      <w:r w:rsidRPr="00C466D4">
        <w:rPr>
          <w:rFonts w:ascii="Palladio Uralic" w:hAnsi="Palladio Uralic"/>
          <w:szCs w:val="22"/>
        </w:rPr>
        <w:t xml:space="preserve"> and </w:t>
      </w:r>
      <w:proofErr w:type="spellStart"/>
      <w:r w:rsidRPr="00C466D4">
        <w:rPr>
          <w:rFonts w:ascii="Palladio Uralic" w:hAnsi="Palladio Uralic"/>
          <w:i/>
          <w:szCs w:val="22"/>
        </w:rPr>
        <w:t>Avicennia</w:t>
      </w:r>
      <w:proofErr w:type="spellEnd"/>
      <w:r w:rsidRPr="00C466D4">
        <w:rPr>
          <w:rFonts w:ascii="Palladio Uralic" w:hAnsi="Palladio Uralic"/>
          <w:i/>
          <w:szCs w:val="22"/>
        </w:rPr>
        <w:t xml:space="preserve"> </w:t>
      </w:r>
      <w:proofErr w:type="spellStart"/>
      <w:r w:rsidRPr="00C466D4">
        <w:rPr>
          <w:rFonts w:ascii="Palladio Uralic" w:hAnsi="Palladio Uralic"/>
          <w:szCs w:val="22"/>
        </w:rPr>
        <w:t>sp</w:t>
      </w:r>
      <w:proofErr w:type="spellEnd"/>
      <w:r w:rsidRPr="00C466D4">
        <w:rPr>
          <w:rFonts w:ascii="Palladio Uralic" w:hAnsi="Palladio Uralic"/>
          <w:szCs w:val="22"/>
        </w:rPr>
        <w:t xml:space="preserve">, which were already fragile, were inhabited by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in large numbers, as evidenced by the formation of many gaps in the mangrove roots. Based on the survey results, the researchers are interested in conducting research on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szCs w:val="22"/>
        </w:rPr>
        <w:t xml:space="preserve">, which is inhabited by mangrove roots, the level of osmotic work and the effect of salinity because until now no research has been conducted on the osmotic work rate of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in the mangrove roots habitat of </w:t>
      </w:r>
      <w:proofErr w:type="spellStart"/>
      <w:r w:rsidRPr="00C466D4">
        <w:rPr>
          <w:rFonts w:ascii="Palladio Uralic" w:hAnsi="Palladio Uralic"/>
          <w:i/>
          <w:szCs w:val="22"/>
        </w:rPr>
        <w:t>Rhizophora</w:t>
      </w:r>
      <w:proofErr w:type="spellEnd"/>
      <w:r w:rsidRPr="00C466D4">
        <w:rPr>
          <w:rFonts w:ascii="Palladio Uralic" w:hAnsi="Palladio Uralic"/>
          <w:i/>
          <w:szCs w:val="22"/>
        </w:rPr>
        <w:t xml:space="preserve"> </w:t>
      </w:r>
      <w:proofErr w:type="spellStart"/>
      <w:r w:rsidRPr="00C466D4">
        <w:rPr>
          <w:rFonts w:ascii="Palladio Uralic" w:hAnsi="Palladio Uralic"/>
          <w:szCs w:val="22"/>
        </w:rPr>
        <w:t>sp</w:t>
      </w:r>
      <w:proofErr w:type="spellEnd"/>
      <w:r w:rsidRPr="00C466D4">
        <w:rPr>
          <w:rFonts w:ascii="Palladio Uralic" w:hAnsi="Palladio Uralic"/>
          <w:szCs w:val="22"/>
        </w:rPr>
        <w:t xml:space="preserve"> and </w:t>
      </w:r>
      <w:proofErr w:type="spellStart"/>
      <w:r w:rsidRPr="00C466D4">
        <w:rPr>
          <w:rFonts w:ascii="Palladio Uralic" w:hAnsi="Palladio Uralic"/>
          <w:i/>
          <w:szCs w:val="22"/>
        </w:rPr>
        <w:t>Avicennia</w:t>
      </w:r>
      <w:proofErr w:type="spellEnd"/>
      <w:r w:rsidRPr="00C466D4">
        <w:rPr>
          <w:rFonts w:ascii="Palladio Uralic" w:hAnsi="Palladio Uralic"/>
          <w:i/>
          <w:szCs w:val="22"/>
        </w:rPr>
        <w:t xml:space="preserve"> </w:t>
      </w:r>
      <w:proofErr w:type="spellStart"/>
      <w:r w:rsidRPr="00C466D4">
        <w:rPr>
          <w:rFonts w:ascii="Palladio Uralic" w:hAnsi="Palladio Uralic"/>
          <w:szCs w:val="22"/>
        </w:rPr>
        <w:t>sp</w:t>
      </w:r>
      <w:proofErr w:type="spellEnd"/>
      <w:r w:rsidRPr="00C466D4">
        <w:rPr>
          <w:rFonts w:ascii="Palladio Uralic" w:hAnsi="Palladio Uralic"/>
          <w:szCs w:val="22"/>
        </w:rPr>
        <w:t xml:space="preserve"> in Indonesia, especially in the mangrove area of ​​</w:t>
      </w:r>
      <w:proofErr w:type="spellStart"/>
      <w:r w:rsidRPr="00C466D4">
        <w:rPr>
          <w:rFonts w:ascii="Palladio Uralic" w:hAnsi="Palladio Uralic"/>
          <w:szCs w:val="22"/>
        </w:rPr>
        <w:t>Wailukum</w:t>
      </w:r>
      <w:proofErr w:type="spellEnd"/>
      <w:r w:rsidRPr="00C466D4">
        <w:rPr>
          <w:rFonts w:ascii="Palladio Uralic" w:hAnsi="Palladio Uralic"/>
          <w:szCs w:val="22"/>
        </w:rPr>
        <w:t xml:space="preserve"> East Halmahera. Based on this description, the purpose of this study was to </w:t>
      </w:r>
      <w:proofErr w:type="spellStart"/>
      <w:r w:rsidRPr="00C466D4">
        <w:rPr>
          <w:rFonts w:ascii="Palladio Uralic" w:hAnsi="Palladio Uralic"/>
          <w:szCs w:val="22"/>
        </w:rPr>
        <w:t>analyze</w:t>
      </w:r>
      <w:proofErr w:type="spellEnd"/>
      <w:r w:rsidRPr="00C466D4">
        <w:rPr>
          <w:rFonts w:ascii="Palladio Uralic" w:hAnsi="Palladio Uralic"/>
          <w:szCs w:val="22"/>
        </w:rPr>
        <w:t xml:space="preserve"> the osmotic work level and the effect of salinity on </w:t>
      </w:r>
      <w:r w:rsidRPr="00C466D4">
        <w:rPr>
          <w:rFonts w:ascii="Palladio Uralic" w:hAnsi="Palladio Uralic"/>
          <w:i/>
          <w:szCs w:val="22"/>
        </w:rPr>
        <w:t xml:space="preserve">T. </w:t>
      </w:r>
      <w:proofErr w:type="spellStart"/>
      <w:r w:rsidRPr="00C466D4">
        <w:rPr>
          <w:rFonts w:ascii="Palladio Uralic" w:hAnsi="Palladio Uralic"/>
          <w:i/>
          <w:szCs w:val="22"/>
        </w:rPr>
        <w:t>navalis</w:t>
      </w:r>
      <w:proofErr w:type="spellEnd"/>
      <w:r w:rsidRPr="00C466D4">
        <w:rPr>
          <w:rFonts w:ascii="Palladio Uralic" w:hAnsi="Palladio Uralic"/>
          <w:i/>
          <w:szCs w:val="22"/>
        </w:rPr>
        <w:t xml:space="preserve"> </w:t>
      </w:r>
      <w:r w:rsidRPr="00C466D4">
        <w:rPr>
          <w:rFonts w:ascii="Palladio Uralic" w:hAnsi="Palladio Uralic"/>
          <w:szCs w:val="22"/>
        </w:rPr>
        <w:t xml:space="preserve">in mangrove root habitat in </w:t>
      </w:r>
      <w:proofErr w:type="spellStart"/>
      <w:r w:rsidRPr="00C466D4">
        <w:rPr>
          <w:rFonts w:ascii="Palladio Uralic" w:hAnsi="Palladio Uralic"/>
          <w:szCs w:val="22"/>
        </w:rPr>
        <w:t>Wailukum</w:t>
      </w:r>
      <w:proofErr w:type="spellEnd"/>
      <w:r w:rsidRPr="00C466D4">
        <w:rPr>
          <w:rFonts w:ascii="Palladio Uralic" w:hAnsi="Palladio Uralic"/>
          <w:szCs w:val="22"/>
        </w:rPr>
        <w:t xml:space="preserve"> waters, East Halmahera.</w:t>
      </w:r>
    </w:p>
    <w:p w14:paraId="0051B166" w14:textId="77777777" w:rsidR="007C212A" w:rsidRPr="00686F61" w:rsidRDefault="007C212A" w:rsidP="00D15DCB">
      <w:pPr>
        <w:ind w:right="3" w:firstLine="425"/>
        <w:jc w:val="both"/>
        <w:rPr>
          <w:rFonts w:ascii="Palladio Uralic" w:hAnsi="Palladio Uralic"/>
          <w:sz w:val="24"/>
          <w:szCs w:val="24"/>
          <w:lang w:val="id-ID"/>
        </w:rPr>
      </w:pPr>
    </w:p>
    <w:p w14:paraId="590F4CFA" w14:textId="77777777" w:rsidR="007C212A" w:rsidRPr="00686F61" w:rsidRDefault="007C212A" w:rsidP="00D15DCB">
      <w:pPr>
        <w:ind w:right="3" w:firstLine="425"/>
        <w:jc w:val="both"/>
        <w:rPr>
          <w:rFonts w:ascii="Palladio Uralic" w:hAnsi="Palladio Uralic"/>
          <w:sz w:val="24"/>
          <w:szCs w:val="24"/>
          <w:lang w:val="id-ID"/>
        </w:rPr>
      </w:pPr>
    </w:p>
    <w:p w14:paraId="1A5B2810" w14:textId="361CB2F9" w:rsidR="00EA0681" w:rsidRDefault="00EA0681" w:rsidP="00EA0681">
      <w:pPr>
        <w:pStyle w:val="Heading1"/>
        <w:numPr>
          <w:ilvl w:val="0"/>
          <w:numId w:val="0"/>
        </w:numPr>
        <w:spacing w:before="1"/>
      </w:pPr>
      <w:r>
        <w:rPr>
          <w:lang w:val="id-ID"/>
        </w:rPr>
        <w:t xml:space="preserve">     </w:t>
      </w:r>
      <w:r>
        <w:t>METHODOLOGY</w:t>
      </w:r>
    </w:p>
    <w:p w14:paraId="14554046" w14:textId="77777777" w:rsidR="00D15DCB" w:rsidRPr="00686F61" w:rsidRDefault="00D15DCB" w:rsidP="000A76D9">
      <w:pPr>
        <w:spacing w:before="240"/>
        <w:ind w:left="284" w:right="294"/>
        <w:jc w:val="both"/>
        <w:rPr>
          <w:rFonts w:ascii="Palladio Uralic" w:hAnsi="Palladio Uralic"/>
          <w:b/>
          <w:sz w:val="24"/>
          <w:szCs w:val="24"/>
        </w:rPr>
      </w:pPr>
      <w:r w:rsidRPr="00686F61">
        <w:rPr>
          <w:rFonts w:ascii="Palladio Uralic" w:hAnsi="Palladio Uralic"/>
          <w:b/>
          <w:color w:val="231F20"/>
          <w:sz w:val="24"/>
          <w:szCs w:val="24"/>
        </w:rPr>
        <w:t>Time and Location</w:t>
      </w:r>
    </w:p>
    <w:p w14:paraId="258F775A" w14:textId="77777777" w:rsidR="00D15DCB" w:rsidRPr="00686F61" w:rsidRDefault="00D15DCB" w:rsidP="000A76D9">
      <w:pPr>
        <w:spacing w:before="120" w:line="252" w:lineRule="auto"/>
        <w:ind w:left="284" w:right="295"/>
        <w:jc w:val="both"/>
        <w:rPr>
          <w:rFonts w:ascii="Palladio Uralic" w:hAnsi="Palladio Uralic"/>
          <w:sz w:val="24"/>
          <w:szCs w:val="24"/>
        </w:rPr>
      </w:pPr>
      <w:r w:rsidRPr="00686F61">
        <w:rPr>
          <w:rFonts w:ascii="Palladio Uralic" w:hAnsi="Palladio Uralic"/>
          <w:sz w:val="24"/>
          <w:szCs w:val="24"/>
        </w:rPr>
        <w:lastRenderedPageBreak/>
        <w:t xml:space="preserve">The research was conducted from September 2019 to June 2020 in the mangrove waters of </w:t>
      </w:r>
      <w:proofErr w:type="spellStart"/>
      <w:r w:rsidRPr="00686F61">
        <w:rPr>
          <w:rFonts w:ascii="Palladio Uralic" w:hAnsi="Palladio Uralic"/>
          <w:sz w:val="24"/>
          <w:szCs w:val="24"/>
        </w:rPr>
        <w:t>Wailukum</w:t>
      </w:r>
      <w:proofErr w:type="spellEnd"/>
      <w:r w:rsidRPr="00686F61">
        <w:rPr>
          <w:rFonts w:ascii="Palladio Uralic" w:hAnsi="Palladio Uralic"/>
          <w:sz w:val="24"/>
          <w:szCs w:val="24"/>
        </w:rPr>
        <w:t xml:space="preserve"> East Halmahera. A sampling of </w:t>
      </w:r>
      <w:r w:rsidRPr="00686F61">
        <w:rPr>
          <w:rFonts w:ascii="Palladio Uralic" w:hAnsi="Palladio Uralic"/>
          <w:i/>
          <w:sz w:val="24"/>
          <w:szCs w:val="24"/>
        </w:rPr>
        <w:t xml:space="preserve">T. </w:t>
      </w:r>
      <w:proofErr w:type="spellStart"/>
      <w:r w:rsidRPr="00686F61">
        <w:rPr>
          <w:rFonts w:ascii="Palladio Uralic" w:hAnsi="Palladio Uralic"/>
          <w:i/>
          <w:sz w:val="24"/>
          <w:szCs w:val="24"/>
        </w:rPr>
        <w:t>navalis</w:t>
      </w:r>
      <w:proofErr w:type="spellEnd"/>
      <w:r w:rsidRPr="00686F61">
        <w:rPr>
          <w:rFonts w:ascii="Palladio Uralic" w:hAnsi="Palladio Uralic"/>
          <w:sz w:val="24"/>
          <w:szCs w:val="24"/>
        </w:rPr>
        <w:t xml:space="preserve">, stem, and seawater samples was carried out in September, October, </w:t>
      </w:r>
      <w:proofErr w:type="gramStart"/>
      <w:r w:rsidRPr="00686F61">
        <w:rPr>
          <w:rFonts w:ascii="Palladio Uralic" w:hAnsi="Palladio Uralic"/>
          <w:sz w:val="24"/>
          <w:szCs w:val="24"/>
        </w:rPr>
        <w:t>November</w:t>
      </w:r>
      <w:proofErr w:type="gramEnd"/>
      <w:r w:rsidRPr="00686F61">
        <w:rPr>
          <w:rFonts w:ascii="Palladio Uralic" w:hAnsi="Palladio Uralic"/>
          <w:sz w:val="24"/>
          <w:szCs w:val="24"/>
        </w:rPr>
        <w:t xml:space="preserve"> 2019. Measurement of salinity and osmotic work level (OWL) and data testing was carried out from March to April 2020. This research is a type of case study research. </w:t>
      </w:r>
      <w:proofErr w:type="gramStart"/>
      <w:r w:rsidRPr="00686F61">
        <w:rPr>
          <w:rFonts w:ascii="Palladio Uralic" w:hAnsi="Palladio Uralic"/>
          <w:sz w:val="24"/>
          <w:szCs w:val="24"/>
        </w:rPr>
        <w:t>by</w:t>
      </w:r>
      <w:proofErr w:type="gramEnd"/>
      <w:r w:rsidRPr="00686F61">
        <w:rPr>
          <w:rFonts w:ascii="Palladio Uralic" w:hAnsi="Palladio Uralic"/>
          <w:sz w:val="24"/>
          <w:szCs w:val="24"/>
        </w:rPr>
        <w:t xml:space="preserve"> using the purposive sampling method. The sampling location consists of two stations as shown in Figure 1.</w:t>
      </w:r>
    </w:p>
    <w:p w14:paraId="0BE27AD6" w14:textId="266DE74D" w:rsidR="00D15DCB" w:rsidRPr="00686F61" w:rsidRDefault="002D5906" w:rsidP="00D15DCB">
      <w:pPr>
        <w:pStyle w:val="BodyText0"/>
        <w:ind w:right="3"/>
        <w:jc w:val="center"/>
        <w:rPr>
          <w:rFonts w:ascii="Palladio Uralic" w:hAnsi="Palladio Uralic" w:cs="Times New Roman"/>
          <w:sz w:val="24"/>
          <w:szCs w:val="24"/>
        </w:rPr>
      </w:pPr>
      <w:r w:rsidRPr="00686F61">
        <w:rPr>
          <w:rFonts w:ascii="Palladio Uralic" w:eastAsia="Times New Roman" w:hAnsi="Palladio Uralic" w:cs="Times New Roman"/>
          <w:snapToGrid w:val="0"/>
          <w:color w:val="000000"/>
          <w:w w:val="0"/>
          <w:sz w:val="0"/>
          <w:szCs w:val="0"/>
          <w:u w:color="000000"/>
          <w:bdr w:val="none" w:sz="0" w:space="0" w:color="000000"/>
          <w:shd w:val="clear" w:color="000000" w:fill="000000"/>
          <w:lang w:val="x-none" w:eastAsia="x-none" w:bidi="x-none"/>
        </w:rPr>
        <w:t xml:space="preserve"> </w:t>
      </w:r>
      <w:r w:rsidRPr="00686F61">
        <w:rPr>
          <w:rFonts w:ascii="Palladio Uralic" w:hAnsi="Palladio Uralic" w:cs="Times New Roman"/>
          <w:noProof/>
          <w:sz w:val="24"/>
          <w:szCs w:val="24"/>
          <w:lang w:eastAsia="id-ID"/>
        </w:rPr>
        <w:drawing>
          <wp:inline distT="0" distB="0" distL="0" distR="0" wp14:anchorId="3C262D2B" wp14:editId="52DA9408">
            <wp:extent cx="5760085" cy="3487551"/>
            <wp:effectExtent l="0" t="0" r="0" b="0"/>
            <wp:docPr id="7" name="Picture 7" descr="D:\DISERTASI FILE GABUNG 2021\1A. DISETASI UJIAN KELAYAKAN 2021\09. PETA LOKASI PENELITIAN\IMG-20210730-WA00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ISERTASI FILE GABUNG 2021\1A. DISETASI UJIAN KELAYAKAN 2021\09. PETA LOKASI PENELITIAN\IMG-20210730-WA0025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487551"/>
                    </a:xfrm>
                    <a:prstGeom prst="rect">
                      <a:avLst/>
                    </a:prstGeom>
                    <a:noFill/>
                    <a:ln>
                      <a:noFill/>
                    </a:ln>
                  </pic:spPr>
                </pic:pic>
              </a:graphicData>
            </a:graphic>
          </wp:inline>
        </w:drawing>
      </w:r>
    </w:p>
    <w:p w14:paraId="2D0AA192" w14:textId="3F1D8005" w:rsidR="00D15DCB" w:rsidRPr="00686F61" w:rsidRDefault="00FD4590" w:rsidP="00D15DCB">
      <w:pPr>
        <w:pStyle w:val="BodyText0"/>
        <w:spacing w:before="65"/>
        <w:ind w:right="3"/>
        <w:jc w:val="center"/>
        <w:rPr>
          <w:rFonts w:ascii="Palladio Uralic" w:hAnsi="Palladio Uralic" w:cs="Times New Roman"/>
          <w:sz w:val="24"/>
          <w:szCs w:val="24"/>
        </w:rPr>
      </w:pPr>
      <w:r w:rsidRPr="00FD4590">
        <w:rPr>
          <w:rFonts w:ascii="Palladio Uralic" w:hAnsi="Palladio Uralic" w:cs="Times New Roman"/>
          <w:sz w:val="24"/>
          <w:szCs w:val="24"/>
        </w:rPr>
        <w:t>Figure 1</w:t>
      </w:r>
      <w:r w:rsidR="00D15DCB" w:rsidRPr="00686F61">
        <w:rPr>
          <w:rFonts w:ascii="Palladio Uralic" w:hAnsi="Palladio Uralic" w:cs="Times New Roman"/>
          <w:sz w:val="24"/>
          <w:szCs w:val="24"/>
        </w:rPr>
        <w:t>. Sampling locations in the mangrove waters of East Halmahera</w:t>
      </w:r>
    </w:p>
    <w:p w14:paraId="0BE52DD7" w14:textId="77777777" w:rsidR="00D15DCB" w:rsidRPr="001C5888" w:rsidRDefault="00D15DCB" w:rsidP="001C5888">
      <w:pPr>
        <w:pStyle w:val="BodyText0"/>
        <w:spacing w:after="0"/>
        <w:ind w:left="284" w:right="294"/>
        <w:jc w:val="both"/>
        <w:rPr>
          <w:rFonts w:ascii="Palladio Uralic" w:hAnsi="Palladio Uralic" w:cs="Times New Roman"/>
          <w:sz w:val="22"/>
          <w:szCs w:val="22"/>
        </w:rPr>
      </w:pPr>
      <w:r w:rsidRPr="001C5888">
        <w:rPr>
          <w:rFonts w:ascii="Palladio Uralic" w:hAnsi="Palladio Uralic" w:cs="Times New Roman"/>
          <w:sz w:val="22"/>
          <w:szCs w:val="22"/>
        </w:rPr>
        <w:t xml:space="preserve">The location of the observation station consists of two stations starting from the northern part, namely station I, and the southern part designated as station II, which is a mangrove forest area that is always inundated by tidal water and becomes the center of community activities. The size of the beach at each location is 50 meters long and 50 meters wide. The tools used at the time of sampling were axes, swords to cut mangrove stalks, buckets to hold samples, tweezers to catch and clamp samples, coolboxes to accommodate cleaned samples, refractometers to measure salinity, plastic and duct tape to glue samples, scissors for cutting material. PE bottle container for storing water samples, syringe to collect body fluids </w:t>
      </w:r>
      <w:r w:rsidRPr="001C5888">
        <w:rPr>
          <w:rFonts w:ascii="Palladio Uralic" w:hAnsi="Palladio Uralic" w:cs="Times New Roman"/>
          <w:i/>
          <w:sz w:val="22"/>
          <w:szCs w:val="22"/>
        </w:rPr>
        <w:t xml:space="preserve">T. navalis. </w:t>
      </w:r>
      <w:r w:rsidRPr="001C5888">
        <w:rPr>
          <w:rFonts w:ascii="Palladio Uralic" w:hAnsi="Palladio Uralic" w:cs="Times New Roman"/>
          <w:sz w:val="22"/>
          <w:szCs w:val="22"/>
        </w:rPr>
        <w:t>Pipette is used to collect reagents.</w:t>
      </w:r>
    </w:p>
    <w:p w14:paraId="721C55BD" w14:textId="77777777" w:rsidR="00D15DCB" w:rsidRPr="001C5888" w:rsidRDefault="00D15DCB" w:rsidP="001C5888">
      <w:pPr>
        <w:pStyle w:val="BodyText0"/>
        <w:spacing w:before="120" w:after="0"/>
        <w:ind w:left="284" w:right="294"/>
        <w:jc w:val="both"/>
        <w:rPr>
          <w:rFonts w:ascii="Palladio Uralic" w:hAnsi="Palladio Uralic" w:cs="Times New Roman"/>
          <w:b/>
          <w:sz w:val="22"/>
          <w:szCs w:val="22"/>
        </w:rPr>
      </w:pPr>
      <w:r w:rsidRPr="001C5888">
        <w:rPr>
          <w:rFonts w:ascii="Palladio Uralic" w:hAnsi="Palladio Uralic" w:cs="Times New Roman"/>
          <w:b/>
          <w:sz w:val="22"/>
          <w:szCs w:val="22"/>
        </w:rPr>
        <w:t>Field Data Measurement and Sampling</w:t>
      </w:r>
    </w:p>
    <w:p w14:paraId="44121C2F" w14:textId="02CFB0D4" w:rsidR="00D15DCB" w:rsidRPr="001C5888" w:rsidRDefault="00D15DCB" w:rsidP="001C5888">
      <w:pPr>
        <w:pStyle w:val="BodyText0"/>
        <w:spacing w:before="120" w:after="0"/>
        <w:ind w:left="284" w:right="295"/>
        <w:jc w:val="both"/>
        <w:rPr>
          <w:rFonts w:ascii="Palladio Uralic" w:hAnsi="Palladio Uralic" w:cs="Times New Roman"/>
          <w:sz w:val="22"/>
          <w:szCs w:val="22"/>
        </w:rPr>
      </w:pPr>
      <w:r w:rsidRPr="001C5888">
        <w:rPr>
          <w:rFonts w:ascii="Palladio Uralic" w:hAnsi="Palladio Uralic" w:cs="Times New Roman"/>
          <w:sz w:val="22"/>
          <w:szCs w:val="22"/>
        </w:rPr>
        <w:t>The first stage of sampl</w:t>
      </w:r>
      <w:r w:rsidR="00FD4590" w:rsidRPr="001C5888">
        <w:rPr>
          <w:rFonts w:ascii="Palladio Uralic" w:hAnsi="Palladio Uralic" w:cs="Times New Roman"/>
          <w:sz w:val="22"/>
          <w:szCs w:val="22"/>
        </w:rPr>
        <w:t>ing was carried out at station I</w:t>
      </w:r>
      <w:r w:rsidRPr="001C5888">
        <w:rPr>
          <w:rFonts w:ascii="Palladio Uralic" w:hAnsi="Palladio Uralic" w:cs="Times New Roman"/>
          <w:sz w:val="22"/>
          <w:szCs w:val="22"/>
        </w:rPr>
        <w:t xml:space="preserve"> under high tide and low tide conditions. Samples of </w:t>
      </w:r>
      <w:r w:rsidRPr="001C5888">
        <w:rPr>
          <w:rFonts w:ascii="Palladio Uralic" w:hAnsi="Palladio Uralic" w:cs="Times New Roman"/>
          <w:i/>
          <w:sz w:val="22"/>
          <w:szCs w:val="22"/>
        </w:rPr>
        <w:t xml:space="preserve">T. navalis </w:t>
      </w:r>
      <w:r w:rsidRPr="001C5888">
        <w:rPr>
          <w:rFonts w:ascii="Palladio Uralic" w:hAnsi="Palladio Uralic" w:cs="Times New Roman"/>
          <w:sz w:val="22"/>
          <w:szCs w:val="22"/>
        </w:rPr>
        <w:t>were taken as many as 12 individuals for each type of mangrove root. Then proceed with the sampling of 12 pieces of mangrove stems measuring 8 cm and 2 bottles of water samples. The collected samples were cleaned with distilled water. The second stage of sampl</w:t>
      </w:r>
      <w:r w:rsidR="00FD4590" w:rsidRPr="001C5888">
        <w:rPr>
          <w:rFonts w:ascii="Palladio Uralic" w:hAnsi="Palladio Uralic" w:cs="Times New Roman"/>
          <w:sz w:val="22"/>
          <w:szCs w:val="22"/>
        </w:rPr>
        <w:t>ing was carried out at station II</w:t>
      </w:r>
      <w:r w:rsidRPr="001C5888">
        <w:rPr>
          <w:rFonts w:ascii="Palladio Uralic" w:hAnsi="Palladio Uralic" w:cs="Times New Roman"/>
          <w:sz w:val="22"/>
          <w:szCs w:val="22"/>
        </w:rPr>
        <w:t xml:space="preserve"> with the same number of samples, namely 12 samples of </w:t>
      </w:r>
      <w:r w:rsidRPr="001C5888">
        <w:rPr>
          <w:rFonts w:ascii="Palladio Uralic" w:hAnsi="Palladio Uralic" w:cs="Times New Roman"/>
          <w:i/>
          <w:sz w:val="22"/>
          <w:szCs w:val="22"/>
        </w:rPr>
        <w:t>T. navalis</w:t>
      </w:r>
      <w:r w:rsidRPr="001C5888">
        <w:rPr>
          <w:rFonts w:ascii="Palladio Uralic" w:hAnsi="Palladio Uralic" w:cs="Times New Roman"/>
          <w:sz w:val="22"/>
          <w:szCs w:val="22"/>
        </w:rPr>
        <w:t>, 12 pieces of 8 cm mangrove stalks, and 2 bottles of water sample then all samples were packed and put in a coolbox and brought to the laboratory, as shown in figure 2.</w:t>
      </w:r>
    </w:p>
    <w:p w14:paraId="4002612F" w14:textId="0CD9BA7B" w:rsidR="009D7570" w:rsidRPr="00686F61" w:rsidRDefault="00537C32" w:rsidP="00D15DCB">
      <w:pPr>
        <w:pStyle w:val="BodyText0"/>
        <w:spacing w:before="65"/>
        <w:ind w:right="3"/>
        <w:jc w:val="center"/>
        <w:rPr>
          <w:rFonts w:ascii="Palladio Uralic" w:hAnsi="Palladio Uralic" w:cs="Times New Roman"/>
          <w:b/>
          <w:sz w:val="24"/>
          <w:szCs w:val="24"/>
        </w:rPr>
      </w:pPr>
      <w:r w:rsidRPr="00686F61">
        <w:rPr>
          <w:rFonts w:ascii="Palladio Uralic" w:hAnsi="Palladio Uralic" w:cs="Times New Roman"/>
          <w:b/>
          <w:noProof/>
          <w:sz w:val="24"/>
          <w:szCs w:val="24"/>
          <w:lang w:eastAsia="id-ID"/>
        </w:rPr>
        <w:lastRenderedPageBreak/>
        <w:drawing>
          <wp:inline distT="0" distB="0" distL="0" distR="0" wp14:anchorId="24D71F61" wp14:editId="15CD5CF6">
            <wp:extent cx="3714749" cy="22479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5436" cy="2248316"/>
                    </a:xfrm>
                    <a:prstGeom prst="rect">
                      <a:avLst/>
                    </a:prstGeom>
                    <a:noFill/>
                  </pic:spPr>
                </pic:pic>
              </a:graphicData>
            </a:graphic>
          </wp:inline>
        </w:drawing>
      </w:r>
    </w:p>
    <w:p w14:paraId="0E9E9F8D" w14:textId="46A02FC7" w:rsidR="00C46204" w:rsidRPr="00686F61" w:rsidRDefault="00FD4590" w:rsidP="00C46204">
      <w:pPr>
        <w:pStyle w:val="BodyText0"/>
        <w:spacing w:before="65"/>
        <w:ind w:right="3"/>
        <w:jc w:val="center"/>
        <w:rPr>
          <w:rFonts w:ascii="Palladio Uralic" w:hAnsi="Palladio Uralic" w:cs="Times New Roman"/>
          <w:sz w:val="24"/>
          <w:szCs w:val="24"/>
        </w:rPr>
      </w:pPr>
      <w:r w:rsidRPr="00FD4590">
        <w:rPr>
          <w:rFonts w:ascii="Palladio Uralic" w:hAnsi="Palladio Uralic" w:cs="Times New Roman"/>
          <w:sz w:val="24"/>
          <w:szCs w:val="24"/>
        </w:rPr>
        <w:t>Figure 2</w:t>
      </w:r>
      <w:r w:rsidR="00D15DCB" w:rsidRPr="00686F61">
        <w:rPr>
          <w:rFonts w:ascii="Palladio Uralic" w:hAnsi="Palladio Uralic" w:cs="Times New Roman"/>
          <w:sz w:val="24"/>
          <w:szCs w:val="24"/>
        </w:rPr>
        <w:t xml:space="preserve">. Sampling of </w:t>
      </w:r>
      <w:r w:rsidR="00D15DCB" w:rsidRPr="00686F61">
        <w:rPr>
          <w:rFonts w:ascii="Palladio Uralic" w:hAnsi="Palladio Uralic" w:cs="Times New Roman"/>
          <w:i/>
          <w:sz w:val="24"/>
          <w:szCs w:val="24"/>
        </w:rPr>
        <w:t xml:space="preserve">T. navalis </w:t>
      </w:r>
      <w:r w:rsidR="00D15DCB" w:rsidRPr="00686F61">
        <w:rPr>
          <w:rFonts w:ascii="Palladio Uralic" w:hAnsi="Palladio Uralic" w:cs="Times New Roman"/>
          <w:sz w:val="24"/>
          <w:szCs w:val="24"/>
        </w:rPr>
        <w:t>in mangrove root</w:t>
      </w:r>
    </w:p>
    <w:p w14:paraId="56B4B36D" w14:textId="77777777" w:rsidR="00C46204" w:rsidRPr="00451F1B" w:rsidRDefault="00D15DCB" w:rsidP="00583BD7">
      <w:pPr>
        <w:pStyle w:val="BodyText0"/>
        <w:spacing w:before="360" w:after="120"/>
        <w:ind w:right="6" w:firstLine="284"/>
        <w:jc w:val="both"/>
        <w:rPr>
          <w:rFonts w:ascii="Palladio Uralic" w:hAnsi="Palladio Uralic" w:cs="Times New Roman"/>
          <w:b/>
          <w:sz w:val="22"/>
          <w:szCs w:val="22"/>
        </w:rPr>
      </w:pPr>
      <w:r w:rsidRPr="00451F1B">
        <w:rPr>
          <w:rFonts w:ascii="Palladio Uralic" w:hAnsi="Palladio Uralic" w:cs="Times New Roman"/>
          <w:b/>
          <w:sz w:val="22"/>
          <w:szCs w:val="22"/>
        </w:rPr>
        <w:t>Osmoregulation Analysis</w:t>
      </w:r>
    </w:p>
    <w:p w14:paraId="0457BB01" w14:textId="6D543E01" w:rsidR="00D15DCB" w:rsidRPr="00451F1B" w:rsidRDefault="00D15DCB" w:rsidP="00583BD7">
      <w:pPr>
        <w:pStyle w:val="BodyText0"/>
        <w:spacing w:before="65"/>
        <w:ind w:left="284" w:right="294"/>
        <w:jc w:val="both"/>
        <w:rPr>
          <w:rFonts w:ascii="Palladio Uralic" w:hAnsi="Palladio Uralic" w:cs="Times New Roman"/>
          <w:b/>
          <w:sz w:val="22"/>
          <w:szCs w:val="22"/>
        </w:rPr>
      </w:pPr>
      <w:r w:rsidRPr="00451F1B">
        <w:rPr>
          <w:rFonts w:ascii="Palladio Uralic" w:hAnsi="Palladio Uralic" w:cs="Times New Roman"/>
          <w:sz w:val="22"/>
          <w:szCs w:val="22"/>
        </w:rPr>
        <w:t xml:space="preserve">Measurement of osmoregulation through the stem osmolarity and hemolymph (body fluid) test of </w:t>
      </w:r>
      <w:r w:rsidRPr="00451F1B">
        <w:rPr>
          <w:rFonts w:ascii="Palladio Uralic" w:hAnsi="Palladio Uralic" w:cs="Times New Roman"/>
          <w:i/>
          <w:sz w:val="22"/>
          <w:szCs w:val="22"/>
        </w:rPr>
        <w:t xml:space="preserve">T. navalis </w:t>
      </w:r>
      <w:r w:rsidRPr="00451F1B">
        <w:rPr>
          <w:rFonts w:ascii="Palladio Uralic" w:hAnsi="Palladio Uralic" w:cs="Times New Roman"/>
          <w:sz w:val="22"/>
          <w:szCs w:val="22"/>
        </w:rPr>
        <w:t xml:space="preserve">was carried out at the MSDP UNDIP Semarang laboratory using Roebling Type 13/13 DR Automatic Microsmometer based on the method </w:t>
      </w:r>
      <w:r w:rsidRPr="00451F1B">
        <w:rPr>
          <w:rFonts w:ascii="Palladio Uralic" w:hAnsi="Palladio Uralic" w:cs="Times New Roman"/>
          <w:b/>
          <w:sz w:val="22"/>
          <w:szCs w:val="22"/>
        </w:rPr>
        <w:fldChar w:fldCharType="begin" w:fldLock="1"/>
      </w:r>
      <w:r w:rsidRPr="00451F1B">
        <w:rPr>
          <w:rFonts w:ascii="Palladio Uralic" w:hAnsi="Palladio Uralic" w:cs="Times New Roman"/>
          <w:sz w:val="22"/>
          <w:szCs w:val="22"/>
        </w:rPr>
        <w:instrText>ADDIN CSL_CITATION {"citationItems":[{"id":"ITEM-1","itemData":{"author":[{"dropping-particle":"","family":"Anggoro","given":"Sutrisno","non-dropping-particle":"","parse-names":false,"suffix":""}],"id":"ITEM-1","issued":{"date-parts":[["2017"]]},"page":"164-172","title":"Osmotic Perfomance Rate and Growth Rate of Green Mussel Perna viridis Cultivated in Tambak Lorok Semarang","type":"article-journal","volume":"6"},"uris":["http://www.mendeley.com/documents/?uuid=5771cac5-1b74-41e1-8f99-c3a0cdc1f8f2"]}],"mendeley":{"formattedCitation":"(Anggoro, 2017)","plainTextFormattedCitation":"(Anggoro, 2017)","previouslyFormattedCitation":"(Anggoro, 2017)"},"properties":{"noteIndex":0},"schema":"https://github.com/citation-style-language/schema/raw/master/csl-citation.json"}</w:instrText>
      </w:r>
      <w:r w:rsidRPr="00451F1B">
        <w:rPr>
          <w:rFonts w:ascii="Palladio Uralic" w:hAnsi="Palladio Uralic" w:cs="Times New Roman"/>
          <w:b/>
          <w:sz w:val="22"/>
          <w:szCs w:val="22"/>
        </w:rPr>
        <w:fldChar w:fldCharType="separate"/>
      </w:r>
      <w:r w:rsidRPr="00451F1B">
        <w:rPr>
          <w:rFonts w:ascii="Palladio Uralic" w:hAnsi="Palladio Uralic" w:cs="Times New Roman"/>
          <w:noProof/>
          <w:sz w:val="22"/>
          <w:szCs w:val="22"/>
        </w:rPr>
        <w:t>(Anggoro, 2017)</w:t>
      </w:r>
      <w:r w:rsidRPr="00451F1B">
        <w:rPr>
          <w:rFonts w:ascii="Palladio Uralic" w:hAnsi="Palladio Uralic" w:cs="Times New Roman"/>
          <w:b/>
          <w:sz w:val="22"/>
          <w:szCs w:val="22"/>
        </w:rPr>
        <w:fldChar w:fldCharType="end"/>
      </w:r>
      <w:r w:rsidRPr="00451F1B">
        <w:rPr>
          <w:rFonts w:ascii="Palladio Uralic" w:hAnsi="Palladio Uralic" w:cs="Times New Roman"/>
          <w:sz w:val="22"/>
          <w:szCs w:val="22"/>
        </w:rPr>
        <w:t>. The liquid sample was taken using a 0.1 ml microtube then put into Roebling's Autocal Micro-osmometer and the tool would work and display the numbers on the glass screen as the measurement result. The results of the measurement of media osmolarity and hemolymph are presented in (Figure 3).</w:t>
      </w:r>
    </w:p>
    <w:p w14:paraId="34ADCDDC" w14:textId="4E15430F" w:rsidR="00D15DCB" w:rsidRPr="00686F61" w:rsidRDefault="00130159" w:rsidP="008719F8">
      <w:pPr>
        <w:pStyle w:val="Heading1"/>
        <w:numPr>
          <w:ilvl w:val="0"/>
          <w:numId w:val="0"/>
        </w:numPr>
        <w:ind w:right="3"/>
        <w:jc w:val="center"/>
        <w:rPr>
          <w:rFonts w:ascii="Palladio Uralic" w:hAnsi="Palladio Uralic" w:hint="eastAsia"/>
          <w:b w:val="0"/>
        </w:rPr>
      </w:pPr>
      <w:r w:rsidRPr="00686F61">
        <w:rPr>
          <w:rFonts w:ascii="Palladio Uralic" w:hAnsi="Palladio Uralic"/>
          <w:b w:val="0"/>
          <w:noProof/>
          <w:lang w:val="id-ID" w:eastAsia="id-ID"/>
        </w:rPr>
        <w:drawing>
          <wp:inline distT="0" distB="0" distL="0" distR="0" wp14:anchorId="1360337D" wp14:editId="40E26818">
            <wp:extent cx="3810000" cy="24098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709" cy="2410273"/>
                    </a:xfrm>
                    <a:prstGeom prst="rect">
                      <a:avLst/>
                    </a:prstGeom>
                    <a:noFill/>
                  </pic:spPr>
                </pic:pic>
              </a:graphicData>
            </a:graphic>
          </wp:inline>
        </w:drawing>
      </w:r>
    </w:p>
    <w:p w14:paraId="0ABF491E" w14:textId="4FC21B1E" w:rsidR="00D15DCB" w:rsidRPr="00451F1B" w:rsidRDefault="001C5888" w:rsidP="00D15DCB">
      <w:pPr>
        <w:pStyle w:val="BodyText0"/>
        <w:spacing w:before="65"/>
        <w:ind w:right="3"/>
        <w:jc w:val="center"/>
        <w:rPr>
          <w:rFonts w:ascii="Palladio Uralic" w:hAnsi="Palladio Uralic" w:cs="Times New Roman"/>
          <w:sz w:val="22"/>
          <w:szCs w:val="22"/>
        </w:rPr>
      </w:pPr>
      <w:r w:rsidRPr="00451F1B">
        <w:rPr>
          <w:rFonts w:ascii="Palladio Uralic" w:hAnsi="Palladio Uralic" w:cs="Times New Roman"/>
          <w:sz w:val="22"/>
          <w:szCs w:val="22"/>
        </w:rPr>
        <w:t>Figure 3</w:t>
      </w:r>
      <w:r w:rsidR="00D15DCB" w:rsidRPr="00451F1B">
        <w:rPr>
          <w:rFonts w:ascii="Palladio Uralic" w:hAnsi="Palladio Uralic" w:cs="Times New Roman"/>
          <w:b/>
          <w:sz w:val="22"/>
          <w:szCs w:val="22"/>
        </w:rPr>
        <w:t>.</w:t>
      </w:r>
      <w:r w:rsidR="00D15DCB" w:rsidRPr="00451F1B">
        <w:rPr>
          <w:rFonts w:ascii="Palladio Uralic" w:hAnsi="Palladio Uralic" w:cs="Times New Roman"/>
          <w:sz w:val="22"/>
          <w:szCs w:val="22"/>
        </w:rPr>
        <w:t xml:space="preserve"> Sample hemolymph osmolarity and media osmolarity</w:t>
      </w:r>
    </w:p>
    <w:p w14:paraId="300DC250" w14:textId="77777777" w:rsidR="00583BD7" w:rsidRPr="00451F1B" w:rsidRDefault="00583BD7" w:rsidP="00583BD7">
      <w:pPr>
        <w:pStyle w:val="BodyText0"/>
        <w:spacing w:before="65"/>
        <w:ind w:right="3"/>
        <w:jc w:val="both"/>
        <w:rPr>
          <w:rFonts w:ascii="Palladio Uralic" w:hAnsi="Palladio Uralic" w:cs="Times New Roman"/>
          <w:sz w:val="22"/>
          <w:szCs w:val="22"/>
        </w:rPr>
      </w:pPr>
    </w:p>
    <w:p w14:paraId="6764AF5B" w14:textId="77777777" w:rsidR="00D15DCB" w:rsidRPr="00451F1B" w:rsidRDefault="00D15DCB" w:rsidP="00583BD7">
      <w:pPr>
        <w:pStyle w:val="Heading1"/>
        <w:numPr>
          <w:ilvl w:val="0"/>
          <w:numId w:val="0"/>
        </w:numPr>
        <w:ind w:left="284" w:right="294"/>
        <w:rPr>
          <w:rFonts w:ascii="Palladio Uralic" w:hAnsi="Palladio Uralic" w:hint="eastAsia"/>
          <w:b w:val="0"/>
          <w:sz w:val="22"/>
          <w:szCs w:val="22"/>
        </w:rPr>
      </w:pPr>
      <w:r w:rsidRPr="00451F1B">
        <w:rPr>
          <w:rFonts w:ascii="Palladio Uralic" w:hAnsi="Palladio Uralic"/>
          <w:sz w:val="22"/>
          <w:szCs w:val="22"/>
        </w:rPr>
        <w:t>Salinity Analysis</w:t>
      </w:r>
    </w:p>
    <w:p w14:paraId="1CA81D63" w14:textId="77777777" w:rsidR="00D15DCB" w:rsidRPr="00451F1B" w:rsidRDefault="00D15DCB" w:rsidP="00583BD7">
      <w:pPr>
        <w:pStyle w:val="Heading1"/>
        <w:numPr>
          <w:ilvl w:val="0"/>
          <w:numId w:val="0"/>
        </w:numPr>
        <w:spacing w:before="120"/>
        <w:ind w:left="284" w:right="294"/>
        <w:rPr>
          <w:rFonts w:ascii="Palladio Uralic" w:hAnsi="Palladio Uralic" w:hint="eastAsia"/>
          <w:b w:val="0"/>
          <w:sz w:val="22"/>
          <w:szCs w:val="22"/>
        </w:rPr>
      </w:pPr>
      <w:r w:rsidRPr="00451F1B">
        <w:rPr>
          <w:rFonts w:ascii="Palladio Uralic" w:hAnsi="Palladio Uralic"/>
          <w:b w:val="0"/>
          <w:sz w:val="22"/>
          <w:szCs w:val="22"/>
        </w:rPr>
        <w:t xml:space="preserve">The ecological factors tested in this study were salinity levels in </w:t>
      </w:r>
      <w:r w:rsidRPr="00451F1B">
        <w:rPr>
          <w:rFonts w:ascii="Palladio Uralic" w:hAnsi="Palladio Uralic"/>
          <w:b w:val="0"/>
          <w:i/>
          <w:sz w:val="22"/>
          <w:szCs w:val="22"/>
        </w:rPr>
        <w:t xml:space="preserve">T. </w:t>
      </w:r>
      <w:proofErr w:type="spellStart"/>
      <w:r w:rsidRPr="00451F1B">
        <w:rPr>
          <w:rFonts w:ascii="Palladio Uralic" w:hAnsi="Palladio Uralic"/>
          <w:b w:val="0"/>
          <w:i/>
          <w:sz w:val="22"/>
          <w:szCs w:val="22"/>
        </w:rPr>
        <w:t>navalis</w:t>
      </w:r>
      <w:proofErr w:type="spellEnd"/>
      <w:r w:rsidRPr="00451F1B">
        <w:rPr>
          <w:rFonts w:ascii="Palladio Uralic" w:hAnsi="Palladio Uralic"/>
          <w:b w:val="0"/>
          <w:sz w:val="22"/>
          <w:szCs w:val="22"/>
        </w:rPr>
        <w:t xml:space="preserve"> biota and salinity in the mangrove root of </w:t>
      </w:r>
      <w:proofErr w:type="spellStart"/>
      <w:r w:rsidRPr="00451F1B">
        <w:rPr>
          <w:rFonts w:ascii="Palladio Uralic" w:hAnsi="Palladio Uralic"/>
          <w:b w:val="0"/>
          <w:i/>
          <w:sz w:val="22"/>
          <w:szCs w:val="22"/>
        </w:rPr>
        <w:t>Rhizophora</w:t>
      </w:r>
      <w:proofErr w:type="spellEnd"/>
      <w:r w:rsidRPr="00451F1B">
        <w:rPr>
          <w:rFonts w:ascii="Palladio Uralic" w:hAnsi="Palladio Uralic"/>
          <w:b w:val="0"/>
          <w:i/>
          <w:sz w:val="22"/>
          <w:szCs w:val="22"/>
        </w:rPr>
        <w:t xml:space="preserve"> </w:t>
      </w:r>
      <w:proofErr w:type="spellStart"/>
      <w:r w:rsidRPr="00451F1B">
        <w:rPr>
          <w:rFonts w:ascii="Palladio Uralic" w:hAnsi="Palladio Uralic"/>
          <w:b w:val="0"/>
          <w:sz w:val="22"/>
          <w:szCs w:val="22"/>
        </w:rPr>
        <w:t>sp</w:t>
      </w:r>
      <w:proofErr w:type="spellEnd"/>
      <w:r w:rsidRPr="00451F1B">
        <w:rPr>
          <w:rFonts w:ascii="Palladio Uralic" w:hAnsi="Palladio Uralic"/>
          <w:b w:val="0"/>
          <w:sz w:val="22"/>
          <w:szCs w:val="22"/>
        </w:rPr>
        <w:t xml:space="preserve"> and </w:t>
      </w:r>
      <w:proofErr w:type="spellStart"/>
      <w:r w:rsidRPr="00451F1B">
        <w:rPr>
          <w:rFonts w:ascii="Palladio Uralic" w:hAnsi="Palladio Uralic"/>
          <w:b w:val="0"/>
          <w:i/>
          <w:sz w:val="22"/>
          <w:szCs w:val="22"/>
        </w:rPr>
        <w:t>Avicennia</w:t>
      </w:r>
      <w:proofErr w:type="spellEnd"/>
      <w:r w:rsidRPr="00451F1B">
        <w:rPr>
          <w:rFonts w:ascii="Palladio Uralic" w:hAnsi="Palladio Uralic"/>
          <w:b w:val="0"/>
          <w:i/>
          <w:sz w:val="22"/>
          <w:szCs w:val="22"/>
        </w:rPr>
        <w:t xml:space="preserve"> </w:t>
      </w:r>
      <w:r w:rsidRPr="00451F1B">
        <w:rPr>
          <w:rFonts w:ascii="Palladio Uralic" w:hAnsi="Palladio Uralic"/>
          <w:b w:val="0"/>
          <w:sz w:val="22"/>
          <w:szCs w:val="22"/>
        </w:rPr>
        <w:t>sp.</w:t>
      </w:r>
      <w:r w:rsidRPr="00451F1B">
        <w:rPr>
          <w:rFonts w:ascii="Palladio Uralic" w:hAnsi="Palladio Uralic"/>
          <w:sz w:val="22"/>
          <w:szCs w:val="22"/>
        </w:rPr>
        <w:t xml:space="preserve"> </w:t>
      </w:r>
      <w:r w:rsidRPr="00451F1B">
        <w:rPr>
          <w:rFonts w:ascii="Palladio Uralic" w:hAnsi="Palladio Uralic"/>
          <w:b w:val="0"/>
          <w:sz w:val="22"/>
          <w:szCs w:val="22"/>
        </w:rPr>
        <w:t xml:space="preserve">The samples were analyzed using a </w:t>
      </w:r>
      <w:proofErr w:type="spellStart"/>
      <w:r w:rsidRPr="00451F1B">
        <w:rPr>
          <w:rFonts w:ascii="Palladio Uralic" w:hAnsi="Palladio Uralic"/>
          <w:b w:val="0"/>
          <w:sz w:val="22"/>
          <w:szCs w:val="22"/>
        </w:rPr>
        <w:t>refractometer</w:t>
      </w:r>
      <w:proofErr w:type="spellEnd"/>
      <w:r w:rsidRPr="00451F1B">
        <w:rPr>
          <w:rFonts w:ascii="Palladio Uralic" w:hAnsi="Palladio Uralic"/>
          <w:b w:val="0"/>
          <w:sz w:val="22"/>
          <w:szCs w:val="22"/>
        </w:rPr>
        <w:t>.</w:t>
      </w:r>
    </w:p>
    <w:p w14:paraId="787C24F2" w14:textId="77777777" w:rsidR="00D15DCB" w:rsidRPr="00451F1B" w:rsidRDefault="00D15DCB" w:rsidP="00583BD7">
      <w:pPr>
        <w:pStyle w:val="Heading1"/>
        <w:numPr>
          <w:ilvl w:val="0"/>
          <w:numId w:val="0"/>
        </w:numPr>
        <w:spacing w:before="240"/>
        <w:ind w:left="284" w:right="294"/>
        <w:rPr>
          <w:rFonts w:ascii="Palladio Uralic" w:hAnsi="Palladio Uralic" w:hint="eastAsia"/>
          <w:sz w:val="22"/>
          <w:szCs w:val="22"/>
        </w:rPr>
      </w:pPr>
      <w:r w:rsidRPr="00451F1B">
        <w:rPr>
          <w:rFonts w:ascii="Palladio Uralic" w:hAnsi="Palladio Uralic"/>
          <w:sz w:val="22"/>
          <w:szCs w:val="22"/>
        </w:rPr>
        <w:t>Data analysis</w:t>
      </w:r>
    </w:p>
    <w:p w14:paraId="4DA24AC7" w14:textId="77777777" w:rsidR="00D15DCB" w:rsidRPr="00451F1B" w:rsidRDefault="00D15DCB" w:rsidP="00583BD7">
      <w:pPr>
        <w:pStyle w:val="Heading1"/>
        <w:numPr>
          <w:ilvl w:val="0"/>
          <w:numId w:val="0"/>
        </w:numPr>
        <w:spacing w:before="120"/>
        <w:ind w:left="284" w:right="294"/>
        <w:rPr>
          <w:rFonts w:ascii="Palladio Uralic" w:hAnsi="Palladio Uralic" w:hint="eastAsia"/>
          <w:b w:val="0"/>
          <w:sz w:val="22"/>
          <w:szCs w:val="22"/>
        </w:rPr>
      </w:pPr>
      <w:r w:rsidRPr="00451F1B">
        <w:rPr>
          <w:rFonts w:ascii="Palladio Uralic" w:hAnsi="Palladio Uralic"/>
          <w:b w:val="0"/>
          <w:sz w:val="22"/>
          <w:szCs w:val="22"/>
        </w:rPr>
        <w:t xml:space="preserve">Osmoregulation is determined by analyzing the osmotic work level (OWL) which is calculated based on the difference between the </w:t>
      </w:r>
      <w:proofErr w:type="spellStart"/>
      <w:r w:rsidRPr="00451F1B">
        <w:rPr>
          <w:rFonts w:ascii="Palladio Uralic" w:hAnsi="Palladio Uralic"/>
          <w:b w:val="0"/>
          <w:sz w:val="22"/>
          <w:szCs w:val="22"/>
        </w:rPr>
        <w:t>osmolarity</w:t>
      </w:r>
      <w:proofErr w:type="spellEnd"/>
      <w:r w:rsidRPr="00451F1B">
        <w:rPr>
          <w:rFonts w:ascii="Palladio Uralic" w:hAnsi="Palladio Uralic"/>
          <w:b w:val="0"/>
          <w:sz w:val="22"/>
          <w:szCs w:val="22"/>
        </w:rPr>
        <w:t xml:space="preserve"> value of </w:t>
      </w:r>
      <w:proofErr w:type="spellStart"/>
      <w:proofErr w:type="gramStart"/>
      <w:r w:rsidRPr="00451F1B">
        <w:rPr>
          <w:rFonts w:ascii="Palladio Uralic" w:hAnsi="Palladio Uralic"/>
          <w:b w:val="0"/>
          <w:sz w:val="22"/>
          <w:szCs w:val="22"/>
        </w:rPr>
        <w:t>hemolymph</w:t>
      </w:r>
      <w:proofErr w:type="spellEnd"/>
      <w:r w:rsidRPr="00451F1B">
        <w:rPr>
          <w:rFonts w:ascii="Palladio Uralic" w:hAnsi="Palladio Uralic"/>
          <w:b w:val="0"/>
          <w:sz w:val="22"/>
          <w:szCs w:val="22"/>
        </w:rPr>
        <w:t xml:space="preserve">  </w:t>
      </w:r>
      <w:r w:rsidRPr="00451F1B">
        <w:rPr>
          <w:rFonts w:ascii="Palladio Uralic" w:hAnsi="Palladio Uralic"/>
          <w:b w:val="0"/>
          <w:i/>
          <w:sz w:val="22"/>
          <w:szCs w:val="22"/>
        </w:rPr>
        <w:t>T</w:t>
      </w:r>
      <w:proofErr w:type="gramEnd"/>
      <w:r w:rsidRPr="00451F1B">
        <w:rPr>
          <w:rFonts w:ascii="Palladio Uralic" w:hAnsi="Palladio Uralic"/>
          <w:b w:val="0"/>
          <w:i/>
          <w:sz w:val="22"/>
          <w:szCs w:val="22"/>
        </w:rPr>
        <w:t xml:space="preserve">. </w:t>
      </w:r>
      <w:proofErr w:type="spellStart"/>
      <w:r w:rsidRPr="00451F1B">
        <w:rPr>
          <w:rFonts w:ascii="Palladio Uralic" w:hAnsi="Palladio Uralic"/>
          <w:b w:val="0"/>
          <w:i/>
          <w:sz w:val="22"/>
          <w:szCs w:val="22"/>
        </w:rPr>
        <w:t>navalis</w:t>
      </w:r>
      <w:proofErr w:type="spellEnd"/>
      <w:r w:rsidRPr="00451F1B">
        <w:rPr>
          <w:rFonts w:ascii="Palladio Uralic" w:hAnsi="Palladio Uralic"/>
          <w:b w:val="0"/>
          <w:i/>
          <w:sz w:val="22"/>
          <w:szCs w:val="22"/>
        </w:rPr>
        <w:t xml:space="preserve"> </w:t>
      </w:r>
      <w:r w:rsidRPr="00451F1B">
        <w:rPr>
          <w:rFonts w:ascii="Palladio Uralic" w:hAnsi="Palladio Uralic"/>
          <w:b w:val="0"/>
          <w:sz w:val="22"/>
          <w:szCs w:val="22"/>
        </w:rPr>
        <w:t xml:space="preserve">and the </w:t>
      </w:r>
      <w:proofErr w:type="spellStart"/>
      <w:r w:rsidRPr="00451F1B">
        <w:rPr>
          <w:rFonts w:ascii="Palladio Uralic" w:hAnsi="Palladio Uralic"/>
          <w:b w:val="0"/>
          <w:sz w:val="22"/>
          <w:szCs w:val="22"/>
        </w:rPr>
        <w:t>osmolarity</w:t>
      </w:r>
      <w:proofErr w:type="spellEnd"/>
      <w:r w:rsidRPr="00451F1B">
        <w:rPr>
          <w:rFonts w:ascii="Palladio Uralic" w:hAnsi="Palladio Uralic"/>
          <w:b w:val="0"/>
          <w:sz w:val="22"/>
          <w:szCs w:val="22"/>
        </w:rPr>
        <w:t xml:space="preserve"> of the media. The calculation of the osmotic work rate (OWL) uses the equation from </w:t>
      </w:r>
      <w:r w:rsidRPr="00451F1B">
        <w:rPr>
          <w:rFonts w:ascii="Palladio Uralic" w:hAnsi="Palladio Uralic"/>
          <w:b w:val="0"/>
          <w:sz w:val="22"/>
          <w:szCs w:val="22"/>
        </w:rPr>
        <w:fldChar w:fldCharType="begin" w:fldLock="1"/>
      </w:r>
      <w:r w:rsidRPr="00451F1B">
        <w:rPr>
          <w:rFonts w:ascii="Palladio Uralic" w:hAnsi="Palladio Uralic"/>
          <w:b w:val="0"/>
          <w:sz w:val="22"/>
          <w:szCs w:val="22"/>
        </w:rPr>
        <w:instrText>ADDIN CSL_CITATION {"citationItems":[{"id":"ITEM-1","itemData":{"author":[{"dropping-particle":"","family":"Samudra","given":"Noky Rizky","non-dropping-particle":"","parse-names":false,"suffix":""},{"dropping-particle":"","family":"Anggoro","given":"Sutrisno","non-dropping-particle":"","parse-names":false,"suffix":""}],"id":"ITEM-1","issue":"3","issued":{"date-parts":[["2020"]]},"page":"450-455","title":"The effect of different salinity towards energy utilization levels and the effectiveness of bigfin reef squid egg hatching ( Sepioteuthis lessoniana )","type":"article-journal","volume":"8"},"uris":["http://www.mendeley.com/documents/?uuid=d7813c37-ca77-484c-9cd8-ec4712d47a11"]}],"mendeley":{"formattedCitation":"(Samudra &amp; Anggoro, 2020)","plainTextFormattedCitation":"(Samudra &amp; Anggoro, 2020)","previouslyFormattedCitation":"(Samudra &amp; Anggoro, 2020)"},"properties":{"noteIndex":0},"schema":"https://github.com/citation-style-language/schema/raw/master/csl-citation.json"}</w:instrText>
      </w:r>
      <w:r w:rsidRPr="00451F1B">
        <w:rPr>
          <w:rFonts w:ascii="Palladio Uralic" w:hAnsi="Palladio Uralic"/>
          <w:b w:val="0"/>
          <w:sz w:val="22"/>
          <w:szCs w:val="22"/>
        </w:rPr>
        <w:fldChar w:fldCharType="separate"/>
      </w:r>
      <w:r w:rsidRPr="00451F1B">
        <w:rPr>
          <w:rFonts w:ascii="Palladio Uralic" w:hAnsi="Palladio Uralic"/>
          <w:b w:val="0"/>
          <w:noProof/>
          <w:sz w:val="22"/>
          <w:szCs w:val="22"/>
        </w:rPr>
        <w:t>(Samudra &amp; Anggoro, 2020)</w:t>
      </w:r>
      <w:r w:rsidRPr="00451F1B">
        <w:rPr>
          <w:rFonts w:ascii="Palladio Uralic" w:hAnsi="Palladio Uralic"/>
          <w:b w:val="0"/>
          <w:sz w:val="22"/>
          <w:szCs w:val="22"/>
        </w:rPr>
        <w:fldChar w:fldCharType="end"/>
      </w:r>
      <w:r w:rsidRPr="00686F61">
        <w:rPr>
          <w:rFonts w:ascii="Palladio Uralic" w:hAnsi="Palladio Uralic"/>
          <w:b w:val="0"/>
        </w:rPr>
        <w:t xml:space="preserve">, </w:t>
      </w:r>
      <w:r w:rsidRPr="00451F1B">
        <w:rPr>
          <w:rFonts w:ascii="Palladio Uralic" w:hAnsi="Palladio Uralic"/>
          <w:b w:val="0"/>
          <w:sz w:val="22"/>
          <w:szCs w:val="22"/>
        </w:rPr>
        <w:t xml:space="preserve">as </w:t>
      </w:r>
      <w:r w:rsidRPr="00451F1B">
        <w:rPr>
          <w:rFonts w:ascii="Palladio Uralic" w:hAnsi="Palladio Uralic"/>
          <w:b w:val="0"/>
          <w:sz w:val="22"/>
          <w:szCs w:val="22"/>
        </w:rPr>
        <w:lastRenderedPageBreak/>
        <w:t>follows:</w:t>
      </w:r>
    </w:p>
    <w:p w14:paraId="661B9FAA" w14:textId="77777777" w:rsidR="00D15DCB" w:rsidRPr="00451F1B" w:rsidRDefault="00D15DCB" w:rsidP="00451F1B">
      <w:pPr>
        <w:pStyle w:val="Heading1"/>
        <w:numPr>
          <w:ilvl w:val="0"/>
          <w:numId w:val="0"/>
        </w:numPr>
        <w:ind w:left="284" w:right="6"/>
        <w:rPr>
          <w:rFonts w:ascii="Palladio Uralic" w:hAnsi="Palladio Uralic" w:hint="eastAsia"/>
          <w:b w:val="0"/>
          <w:sz w:val="22"/>
          <w:szCs w:val="22"/>
        </w:rPr>
      </w:pPr>
      <w:r w:rsidRPr="00451F1B">
        <w:rPr>
          <w:rFonts w:ascii="Palladio Uralic" w:hAnsi="Palladio Uralic"/>
          <w:b w:val="0"/>
          <w:sz w:val="22"/>
          <w:szCs w:val="22"/>
        </w:rPr>
        <w:t xml:space="preserve">OWL = [P </w:t>
      </w:r>
      <w:proofErr w:type="spellStart"/>
      <w:r w:rsidRPr="00451F1B">
        <w:rPr>
          <w:rFonts w:ascii="Palladio Uralic" w:hAnsi="Palladio Uralic"/>
          <w:b w:val="0"/>
          <w:sz w:val="22"/>
          <w:szCs w:val="22"/>
        </w:rPr>
        <w:t>Osmo</w:t>
      </w:r>
      <w:proofErr w:type="spellEnd"/>
      <w:r w:rsidRPr="00451F1B">
        <w:rPr>
          <w:rFonts w:ascii="Palladio Uralic" w:hAnsi="Palladio Uralic"/>
          <w:b w:val="0"/>
          <w:sz w:val="22"/>
          <w:szCs w:val="22"/>
        </w:rPr>
        <w:t xml:space="preserve"> </w:t>
      </w:r>
      <w:proofErr w:type="spellStart"/>
      <w:r w:rsidRPr="00451F1B">
        <w:rPr>
          <w:rFonts w:ascii="Palladio Uralic" w:hAnsi="Palladio Uralic"/>
          <w:b w:val="0"/>
          <w:sz w:val="22"/>
          <w:szCs w:val="22"/>
        </w:rPr>
        <w:t>hemolymph</w:t>
      </w:r>
      <w:proofErr w:type="spellEnd"/>
      <w:r w:rsidRPr="00451F1B">
        <w:rPr>
          <w:rFonts w:ascii="Palladio Uralic" w:hAnsi="Palladio Uralic"/>
          <w:b w:val="0"/>
          <w:sz w:val="22"/>
          <w:szCs w:val="22"/>
        </w:rPr>
        <w:t xml:space="preserve">-P </w:t>
      </w:r>
      <w:proofErr w:type="spellStart"/>
      <w:r w:rsidRPr="00451F1B">
        <w:rPr>
          <w:rFonts w:ascii="Palladio Uralic" w:hAnsi="Palladio Uralic"/>
          <w:b w:val="0"/>
          <w:sz w:val="22"/>
          <w:szCs w:val="22"/>
        </w:rPr>
        <w:t>Osmo</w:t>
      </w:r>
      <w:proofErr w:type="spellEnd"/>
      <w:r w:rsidRPr="00451F1B">
        <w:rPr>
          <w:rFonts w:ascii="Palladio Uralic" w:hAnsi="Palladio Uralic"/>
          <w:b w:val="0"/>
          <w:sz w:val="22"/>
          <w:szCs w:val="22"/>
        </w:rPr>
        <w:t xml:space="preserve"> media]</w:t>
      </w:r>
    </w:p>
    <w:p w14:paraId="4CC921C3" w14:textId="77777777" w:rsidR="00D15DCB" w:rsidRPr="00451F1B" w:rsidRDefault="00D15DCB" w:rsidP="00451F1B">
      <w:pPr>
        <w:pStyle w:val="Heading1"/>
        <w:numPr>
          <w:ilvl w:val="0"/>
          <w:numId w:val="0"/>
        </w:numPr>
        <w:ind w:left="284" w:right="6"/>
        <w:rPr>
          <w:rFonts w:ascii="Palladio Uralic" w:hAnsi="Palladio Uralic" w:hint="eastAsia"/>
          <w:b w:val="0"/>
          <w:sz w:val="22"/>
          <w:szCs w:val="22"/>
        </w:rPr>
      </w:pPr>
      <w:r w:rsidRPr="00451F1B">
        <w:rPr>
          <w:rFonts w:ascii="Palladio Uralic" w:hAnsi="Palladio Uralic"/>
          <w:b w:val="0"/>
          <w:sz w:val="22"/>
          <w:szCs w:val="22"/>
        </w:rPr>
        <w:t>Information:</w:t>
      </w:r>
    </w:p>
    <w:p w14:paraId="5B2109FC" w14:textId="77777777" w:rsidR="00D15DCB" w:rsidRPr="00451F1B" w:rsidRDefault="00D15DCB" w:rsidP="00451F1B">
      <w:pPr>
        <w:pStyle w:val="Heading1"/>
        <w:numPr>
          <w:ilvl w:val="0"/>
          <w:numId w:val="0"/>
        </w:numPr>
        <w:ind w:left="284" w:right="6"/>
        <w:rPr>
          <w:rFonts w:ascii="Palladio Uralic" w:hAnsi="Palladio Uralic" w:hint="eastAsia"/>
          <w:b w:val="0"/>
          <w:sz w:val="22"/>
          <w:szCs w:val="22"/>
        </w:rPr>
      </w:pPr>
      <w:r w:rsidRPr="00451F1B">
        <w:rPr>
          <w:rFonts w:ascii="Palladio Uralic" w:hAnsi="Palladio Uralic"/>
          <w:b w:val="0"/>
          <w:sz w:val="22"/>
          <w:szCs w:val="22"/>
        </w:rPr>
        <w:t>OWL: Osmotic working pressure (</w:t>
      </w:r>
      <w:proofErr w:type="spellStart"/>
      <w:r w:rsidRPr="00451F1B">
        <w:rPr>
          <w:rFonts w:ascii="Palladio Uralic" w:hAnsi="Palladio Uralic"/>
          <w:b w:val="0"/>
          <w:sz w:val="22"/>
          <w:szCs w:val="22"/>
        </w:rPr>
        <w:t>mOsm</w:t>
      </w:r>
      <w:proofErr w:type="spellEnd"/>
      <w:r w:rsidRPr="00451F1B">
        <w:rPr>
          <w:rFonts w:ascii="Palladio Uralic" w:hAnsi="Palladio Uralic"/>
          <w:b w:val="0"/>
          <w:sz w:val="22"/>
          <w:szCs w:val="22"/>
        </w:rPr>
        <w:t>/l H</w:t>
      </w:r>
      <w:r w:rsidRPr="00451F1B">
        <w:rPr>
          <w:rFonts w:ascii="Palladio Uralic" w:hAnsi="Palladio Uralic"/>
          <w:b w:val="0"/>
          <w:sz w:val="22"/>
          <w:szCs w:val="22"/>
          <w:vertAlign w:val="subscript"/>
        </w:rPr>
        <w:t>2</w:t>
      </w:r>
      <w:r w:rsidRPr="00451F1B">
        <w:rPr>
          <w:rFonts w:ascii="Palladio Uralic" w:hAnsi="Palladio Uralic"/>
          <w:b w:val="0"/>
          <w:sz w:val="22"/>
          <w:szCs w:val="22"/>
        </w:rPr>
        <w:t>O).</w:t>
      </w:r>
    </w:p>
    <w:p w14:paraId="1D88E1B7" w14:textId="77777777" w:rsidR="00D15DCB" w:rsidRPr="00451F1B" w:rsidRDefault="00D15DCB" w:rsidP="00451F1B">
      <w:pPr>
        <w:pStyle w:val="Heading1"/>
        <w:numPr>
          <w:ilvl w:val="0"/>
          <w:numId w:val="0"/>
        </w:numPr>
        <w:ind w:left="284" w:right="6"/>
        <w:rPr>
          <w:rFonts w:ascii="Palladio Uralic" w:hAnsi="Palladio Uralic" w:hint="eastAsia"/>
          <w:b w:val="0"/>
          <w:sz w:val="22"/>
          <w:szCs w:val="22"/>
        </w:rPr>
      </w:pPr>
      <w:proofErr w:type="spellStart"/>
      <w:r w:rsidRPr="00451F1B">
        <w:rPr>
          <w:rFonts w:ascii="Palladio Uralic" w:hAnsi="Palladio Uralic"/>
          <w:b w:val="0"/>
          <w:sz w:val="22"/>
          <w:szCs w:val="22"/>
        </w:rPr>
        <w:t>Osmo</w:t>
      </w:r>
      <w:proofErr w:type="spellEnd"/>
      <w:r w:rsidRPr="00451F1B">
        <w:rPr>
          <w:rFonts w:ascii="Palladio Uralic" w:hAnsi="Palladio Uralic"/>
          <w:b w:val="0"/>
          <w:sz w:val="22"/>
          <w:szCs w:val="22"/>
        </w:rPr>
        <w:t xml:space="preserve"> </w:t>
      </w:r>
      <w:proofErr w:type="spellStart"/>
      <w:r w:rsidRPr="00451F1B">
        <w:rPr>
          <w:rFonts w:ascii="Palladio Uralic" w:hAnsi="Palladio Uralic"/>
          <w:b w:val="0"/>
          <w:sz w:val="22"/>
          <w:szCs w:val="22"/>
        </w:rPr>
        <w:t>hemolymph</w:t>
      </w:r>
      <w:proofErr w:type="spellEnd"/>
      <w:r w:rsidRPr="00451F1B">
        <w:rPr>
          <w:rFonts w:ascii="Palladio Uralic" w:hAnsi="Palladio Uralic"/>
          <w:b w:val="0"/>
          <w:sz w:val="22"/>
          <w:szCs w:val="22"/>
        </w:rPr>
        <w:t>: The osmotic pressure of body fluids (</w:t>
      </w:r>
      <w:proofErr w:type="spellStart"/>
      <w:r w:rsidRPr="00451F1B">
        <w:rPr>
          <w:rFonts w:ascii="Palladio Uralic" w:hAnsi="Palladio Uralic"/>
          <w:b w:val="0"/>
          <w:sz w:val="22"/>
          <w:szCs w:val="22"/>
        </w:rPr>
        <w:t>mOsm</w:t>
      </w:r>
      <w:proofErr w:type="spellEnd"/>
      <w:r w:rsidRPr="00451F1B">
        <w:rPr>
          <w:rFonts w:ascii="Palladio Uralic" w:hAnsi="Palladio Uralic"/>
          <w:b w:val="0"/>
          <w:sz w:val="22"/>
          <w:szCs w:val="22"/>
        </w:rPr>
        <w:t>/l H</w:t>
      </w:r>
      <w:r w:rsidRPr="00451F1B">
        <w:rPr>
          <w:rFonts w:ascii="Palladio Uralic" w:hAnsi="Palladio Uralic"/>
          <w:b w:val="0"/>
          <w:sz w:val="22"/>
          <w:szCs w:val="22"/>
          <w:vertAlign w:val="subscript"/>
        </w:rPr>
        <w:t>2</w:t>
      </w:r>
      <w:r w:rsidRPr="00451F1B">
        <w:rPr>
          <w:rFonts w:ascii="Palladio Uralic" w:hAnsi="Palladio Uralic"/>
          <w:b w:val="0"/>
          <w:sz w:val="22"/>
          <w:szCs w:val="22"/>
        </w:rPr>
        <w:t>O)</w:t>
      </w:r>
    </w:p>
    <w:p w14:paraId="2747E2CD" w14:textId="1ACD5D0E" w:rsidR="00D15DCB" w:rsidRPr="00451F1B" w:rsidRDefault="00D15DCB" w:rsidP="00451F1B">
      <w:pPr>
        <w:pStyle w:val="Heading1"/>
        <w:numPr>
          <w:ilvl w:val="0"/>
          <w:numId w:val="0"/>
        </w:numPr>
        <w:ind w:left="284" w:right="6"/>
        <w:rPr>
          <w:rFonts w:ascii="Palladio Uralic" w:hAnsi="Palladio Uralic" w:hint="eastAsia"/>
          <w:b w:val="0"/>
          <w:sz w:val="22"/>
          <w:szCs w:val="22"/>
          <w:lang w:val="id-ID"/>
        </w:rPr>
      </w:pPr>
      <w:r w:rsidRPr="00451F1B">
        <w:rPr>
          <w:rFonts w:ascii="Palladio Uralic" w:hAnsi="Palladio Uralic"/>
          <w:b w:val="0"/>
          <w:sz w:val="22"/>
          <w:szCs w:val="22"/>
        </w:rPr>
        <w:t xml:space="preserve">Ordinary media: Media </w:t>
      </w:r>
      <w:proofErr w:type="spellStart"/>
      <w:r w:rsidRPr="00451F1B">
        <w:rPr>
          <w:rFonts w:ascii="Palladio Uralic" w:hAnsi="Palladio Uralic"/>
          <w:b w:val="0"/>
          <w:sz w:val="22"/>
          <w:szCs w:val="22"/>
        </w:rPr>
        <w:t>osmolarity</w:t>
      </w:r>
      <w:proofErr w:type="spellEnd"/>
      <w:r w:rsidRPr="00451F1B">
        <w:rPr>
          <w:rFonts w:ascii="Palladio Uralic" w:hAnsi="Palladio Uralic"/>
          <w:b w:val="0"/>
          <w:sz w:val="22"/>
          <w:szCs w:val="22"/>
        </w:rPr>
        <w:t>/</w:t>
      </w:r>
      <w:proofErr w:type="spellStart"/>
      <w:r w:rsidRPr="00451F1B">
        <w:rPr>
          <w:rFonts w:ascii="Palladio Uralic" w:hAnsi="Palladio Uralic"/>
          <w:b w:val="0"/>
          <w:sz w:val="22"/>
          <w:szCs w:val="22"/>
        </w:rPr>
        <w:t>osmolarity</w:t>
      </w:r>
      <w:proofErr w:type="spellEnd"/>
      <w:r w:rsidRPr="00451F1B">
        <w:rPr>
          <w:rFonts w:ascii="Palladio Uralic" w:hAnsi="Palladio Uralic"/>
          <w:b w:val="0"/>
          <w:sz w:val="22"/>
          <w:szCs w:val="22"/>
        </w:rPr>
        <w:t xml:space="preserve"> pressure</w:t>
      </w:r>
      <w:r w:rsidR="008719F8" w:rsidRPr="00451F1B">
        <w:rPr>
          <w:rFonts w:ascii="Palladio Uralic" w:hAnsi="Palladio Uralic"/>
          <w:b w:val="0"/>
          <w:sz w:val="22"/>
          <w:szCs w:val="22"/>
          <w:lang w:val="id-ID"/>
        </w:rPr>
        <w:t>.</w:t>
      </w:r>
    </w:p>
    <w:p w14:paraId="33D20317" w14:textId="77777777" w:rsidR="008719F8" w:rsidRPr="00686F61" w:rsidRDefault="008719F8" w:rsidP="008719F8">
      <w:pPr>
        <w:rPr>
          <w:rFonts w:ascii="Palladio Uralic" w:hAnsi="Palladio Uralic"/>
          <w:lang w:val="id-ID" w:eastAsia="zh-CN"/>
        </w:rPr>
      </w:pPr>
    </w:p>
    <w:p w14:paraId="5A636433" w14:textId="77777777" w:rsidR="00D15DCB" w:rsidRPr="00686F61" w:rsidRDefault="00D15DCB" w:rsidP="00451F1B">
      <w:pPr>
        <w:pStyle w:val="Heading1"/>
        <w:numPr>
          <w:ilvl w:val="0"/>
          <w:numId w:val="0"/>
        </w:numPr>
        <w:spacing w:before="240"/>
        <w:ind w:left="284" w:right="294"/>
        <w:rPr>
          <w:rFonts w:ascii="Palladio Uralic" w:hAnsi="Palladio Uralic" w:hint="eastAsia"/>
        </w:rPr>
      </w:pPr>
      <w:r w:rsidRPr="00686F61">
        <w:rPr>
          <w:rFonts w:ascii="Palladio Uralic" w:hAnsi="Palladio Uralic"/>
          <w:color w:val="231F20"/>
          <w:w w:val="105"/>
        </w:rPr>
        <w:t>RESULTS AND DISCUSSION</w:t>
      </w:r>
    </w:p>
    <w:p w14:paraId="3207E480" w14:textId="6AA4148E" w:rsidR="00D15DCB" w:rsidRPr="00F22378" w:rsidRDefault="00D15DCB" w:rsidP="00451F1B">
      <w:pPr>
        <w:pStyle w:val="Heading1"/>
        <w:numPr>
          <w:ilvl w:val="0"/>
          <w:numId w:val="0"/>
        </w:numPr>
        <w:spacing w:before="240"/>
        <w:ind w:left="284" w:right="294"/>
        <w:rPr>
          <w:rFonts w:ascii="Palladio Uralic" w:hAnsi="Palladio Uralic" w:hint="eastAsia"/>
          <w:color w:val="231F20"/>
          <w:w w:val="105"/>
          <w:lang w:val="id-ID"/>
        </w:rPr>
      </w:pPr>
      <w:r w:rsidRPr="00686F61">
        <w:rPr>
          <w:rFonts w:ascii="Palladio Uralic" w:hAnsi="Palladio Uralic"/>
          <w:color w:val="231F20"/>
          <w:w w:val="105"/>
        </w:rPr>
        <w:t>Osmotic Work Level</w:t>
      </w:r>
      <w:r w:rsidR="00F22378">
        <w:rPr>
          <w:rFonts w:ascii="Palladio Uralic" w:hAnsi="Palladio Uralic"/>
          <w:color w:val="231F20"/>
          <w:w w:val="105"/>
          <w:lang w:val="id-ID"/>
        </w:rPr>
        <w:t xml:space="preserve"> and Osmoregulation Patern</w:t>
      </w:r>
    </w:p>
    <w:p w14:paraId="73D5D285" w14:textId="77777777" w:rsidR="00D15DCB" w:rsidRPr="00686F61" w:rsidRDefault="00D15DCB" w:rsidP="00BC06CD">
      <w:pPr>
        <w:pStyle w:val="BodyText0"/>
        <w:spacing w:before="120" w:after="0"/>
        <w:ind w:left="284" w:right="295"/>
        <w:jc w:val="both"/>
        <w:rPr>
          <w:rFonts w:ascii="Palladio Uralic" w:hAnsi="Palladio Uralic" w:cs="Times New Roman"/>
          <w:sz w:val="24"/>
          <w:szCs w:val="24"/>
          <w:lang w:eastAsia="id-ID"/>
        </w:rPr>
      </w:pPr>
      <w:r w:rsidRPr="00686F61">
        <w:rPr>
          <w:rFonts w:ascii="Palladio Uralic" w:hAnsi="Palladio Uralic" w:cs="Times New Roman"/>
          <w:sz w:val="24"/>
          <w:szCs w:val="24"/>
        </w:rPr>
        <w:t xml:space="preserve">The results of measurements of hemolymph osmolarity of </w:t>
      </w:r>
      <w:r w:rsidRPr="00686F61">
        <w:rPr>
          <w:rFonts w:ascii="Palladio Uralic" w:hAnsi="Palladio Uralic" w:cs="Times New Roman"/>
          <w:i/>
          <w:sz w:val="24"/>
          <w:szCs w:val="24"/>
        </w:rPr>
        <w:t>T. navalis</w:t>
      </w:r>
      <w:r w:rsidRPr="00686F61">
        <w:rPr>
          <w:rFonts w:ascii="Palladio Uralic" w:hAnsi="Palladio Uralic" w:cs="Times New Roman"/>
          <w:sz w:val="24"/>
          <w:szCs w:val="24"/>
        </w:rPr>
        <w:t xml:space="preserve"> (H) and osmolarity of media (plasma cells/B) at tidal and low tide conditions at stations I and II for mangrove species </w:t>
      </w:r>
      <w:r w:rsidRPr="00686F61">
        <w:rPr>
          <w:rFonts w:ascii="Palladio Uralic" w:hAnsi="Palladio Uralic" w:cs="Times New Roman"/>
          <w:i/>
          <w:sz w:val="24"/>
          <w:szCs w:val="24"/>
        </w:rPr>
        <w:t xml:space="preserve">Rhizophora </w:t>
      </w:r>
      <w:r w:rsidRPr="00686F61">
        <w:rPr>
          <w:rFonts w:ascii="Palladio Uralic" w:hAnsi="Palladio Uralic" w:cs="Times New Roman"/>
          <w:sz w:val="24"/>
          <w:szCs w:val="24"/>
        </w:rPr>
        <w:t xml:space="preserve">sp and </w:t>
      </w:r>
      <w:r w:rsidRPr="00686F61">
        <w:rPr>
          <w:rFonts w:ascii="Palladio Uralic" w:hAnsi="Palladio Uralic" w:cs="Times New Roman"/>
          <w:i/>
          <w:sz w:val="24"/>
          <w:szCs w:val="24"/>
        </w:rPr>
        <w:t>Avicennia</w:t>
      </w:r>
      <w:r w:rsidRPr="00686F61">
        <w:rPr>
          <w:rFonts w:ascii="Palladio Uralic" w:hAnsi="Palladio Uralic" w:cs="Times New Roman"/>
          <w:sz w:val="24"/>
          <w:szCs w:val="24"/>
        </w:rPr>
        <w:t xml:space="preserve"> sp obtained osmotic work level (OWL)</w:t>
      </w:r>
      <w:r w:rsidRPr="00686F61">
        <w:rPr>
          <w:rFonts w:ascii="Palladio Uralic" w:hAnsi="Palladio Uralic" w:cs="Times New Roman"/>
          <w:sz w:val="24"/>
          <w:szCs w:val="24"/>
          <w:lang w:eastAsia="id-ID"/>
        </w:rPr>
        <w:t xml:space="preserve"> namely  </w:t>
      </w:r>
      <w:r w:rsidRPr="00686F61">
        <w:rPr>
          <w:rFonts w:ascii="Palladio Uralic" w:hAnsi="Palladio Uralic" w:cs="Times New Roman"/>
          <w:i/>
          <w:iCs/>
          <w:sz w:val="24"/>
          <w:szCs w:val="24"/>
          <w:lang w:eastAsia="id-ID"/>
        </w:rPr>
        <w:t xml:space="preserve">Rhizophora </w:t>
      </w:r>
      <w:r w:rsidRPr="00686F61">
        <w:rPr>
          <w:rFonts w:ascii="Palladio Uralic" w:hAnsi="Palladio Uralic" w:cs="Times New Roman"/>
          <w:iCs/>
          <w:sz w:val="24"/>
          <w:szCs w:val="24"/>
          <w:lang w:eastAsia="id-ID"/>
        </w:rPr>
        <w:t>sp</w:t>
      </w:r>
      <w:r w:rsidRPr="00686F61">
        <w:rPr>
          <w:rFonts w:ascii="Palladio Uralic" w:hAnsi="Palladio Uralic" w:cs="Times New Roman"/>
          <w:sz w:val="24"/>
          <w:szCs w:val="24"/>
          <w:lang w:eastAsia="id-ID"/>
        </w:rPr>
        <w:t xml:space="preserve"> ranged from 244 to 246 mOsm/l H</w:t>
      </w:r>
      <w:r w:rsidRPr="00686F61">
        <w:rPr>
          <w:rFonts w:ascii="Palladio Uralic" w:hAnsi="Palladio Uralic" w:cs="Times New Roman"/>
          <w:sz w:val="24"/>
          <w:szCs w:val="24"/>
          <w:vertAlign w:val="subscript"/>
          <w:lang w:eastAsia="id-ID"/>
        </w:rPr>
        <w:t>2</w:t>
      </w:r>
      <w:r w:rsidRPr="00686F61">
        <w:rPr>
          <w:rFonts w:ascii="Palladio Uralic" w:hAnsi="Palladio Uralic" w:cs="Times New Roman"/>
          <w:sz w:val="24"/>
          <w:szCs w:val="24"/>
          <w:lang w:eastAsia="id-ID"/>
        </w:rPr>
        <w:t xml:space="preserve">O, and the osmoregulation pattern was hyperosmotic, while the osmotic work level value of </w:t>
      </w:r>
      <w:r w:rsidRPr="00686F61">
        <w:rPr>
          <w:rFonts w:ascii="Palladio Uralic" w:hAnsi="Palladio Uralic" w:cs="Times New Roman"/>
          <w:i/>
          <w:iCs/>
          <w:sz w:val="24"/>
          <w:szCs w:val="24"/>
          <w:lang w:eastAsia="id-ID"/>
        </w:rPr>
        <w:t>Avicennia sp</w:t>
      </w:r>
      <w:r w:rsidRPr="00686F61">
        <w:rPr>
          <w:rFonts w:ascii="Palladio Uralic" w:hAnsi="Palladio Uralic" w:cs="Times New Roman"/>
          <w:sz w:val="24"/>
          <w:szCs w:val="24"/>
          <w:lang w:eastAsia="id-ID"/>
        </w:rPr>
        <w:t xml:space="preserve"> ranged from 282 to 285 mOsm/l H</w:t>
      </w:r>
      <w:r w:rsidRPr="00686F61">
        <w:rPr>
          <w:rFonts w:ascii="Palladio Uralic" w:hAnsi="Palladio Uralic" w:cs="Times New Roman"/>
          <w:sz w:val="24"/>
          <w:szCs w:val="24"/>
          <w:vertAlign w:val="subscript"/>
          <w:lang w:eastAsia="id-ID"/>
        </w:rPr>
        <w:t>2</w:t>
      </w:r>
      <w:r w:rsidRPr="00686F61">
        <w:rPr>
          <w:rFonts w:ascii="Palladio Uralic" w:hAnsi="Palladio Uralic" w:cs="Times New Roman"/>
          <w:sz w:val="24"/>
          <w:szCs w:val="24"/>
          <w:lang w:eastAsia="id-ID"/>
        </w:rPr>
        <w:t xml:space="preserve">O with the same osmoregulation pattern. namely hyperosmotic. Furthermore, the osmotic work level of </w:t>
      </w:r>
      <w:r w:rsidRPr="00686F61">
        <w:rPr>
          <w:rFonts w:ascii="Palladio Uralic" w:hAnsi="Palladio Uralic" w:cs="Times New Roman"/>
          <w:i/>
          <w:iCs/>
          <w:sz w:val="24"/>
          <w:szCs w:val="24"/>
          <w:lang w:eastAsia="id-ID"/>
        </w:rPr>
        <w:t xml:space="preserve">Rhizophora </w:t>
      </w:r>
      <w:r w:rsidRPr="00686F61">
        <w:rPr>
          <w:rFonts w:ascii="Palladio Uralic" w:hAnsi="Palladio Uralic" w:cs="Times New Roman"/>
          <w:iCs/>
          <w:sz w:val="24"/>
          <w:szCs w:val="24"/>
          <w:lang w:eastAsia="id-ID"/>
        </w:rPr>
        <w:t>sp</w:t>
      </w:r>
      <w:r w:rsidRPr="00686F61">
        <w:rPr>
          <w:rFonts w:ascii="Palladio Uralic" w:hAnsi="Palladio Uralic" w:cs="Times New Roman"/>
          <w:sz w:val="24"/>
          <w:szCs w:val="24"/>
          <w:lang w:eastAsia="id-ID"/>
        </w:rPr>
        <w:t xml:space="preserve"> at station II ranged from 403 to 505 mOsm/l H</w:t>
      </w:r>
      <w:r w:rsidRPr="00686F61">
        <w:rPr>
          <w:rFonts w:ascii="Palladio Uralic" w:hAnsi="Palladio Uralic" w:cs="Times New Roman"/>
          <w:sz w:val="24"/>
          <w:szCs w:val="24"/>
          <w:vertAlign w:val="subscript"/>
          <w:lang w:eastAsia="id-ID"/>
        </w:rPr>
        <w:t>2</w:t>
      </w:r>
      <w:r w:rsidRPr="00686F61">
        <w:rPr>
          <w:rFonts w:ascii="Palladio Uralic" w:hAnsi="Palladio Uralic" w:cs="Times New Roman"/>
          <w:sz w:val="24"/>
          <w:szCs w:val="24"/>
          <w:lang w:eastAsia="id-ID"/>
        </w:rPr>
        <w:t xml:space="preserve">O with a hyperosmotic osmoregulation pattern, while the osmotic work level value of </w:t>
      </w:r>
      <w:r w:rsidRPr="00686F61">
        <w:rPr>
          <w:rFonts w:ascii="Palladio Uralic" w:hAnsi="Palladio Uralic" w:cs="Times New Roman"/>
          <w:i/>
          <w:iCs/>
          <w:sz w:val="24"/>
          <w:szCs w:val="24"/>
          <w:lang w:eastAsia="id-ID"/>
        </w:rPr>
        <w:t xml:space="preserve">Avicennia </w:t>
      </w:r>
      <w:r w:rsidRPr="00686F61">
        <w:rPr>
          <w:rFonts w:ascii="Palladio Uralic" w:hAnsi="Palladio Uralic" w:cs="Times New Roman"/>
          <w:iCs/>
          <w:sz w:val="24"/>
          <w:szCs w:val="24"/>
          <w:lang w:eastAsia="id-ID"/>
        </w:rPr>
        <w:t>sp</w:t>
      </w:r>
      <w:r w:rsidRPr="00686F61">
        <w:rPr>
          <w:rFonts w:ascii="Palladio Uralic" w:hAnsi="Palladio Uralic" w:cs="Times New Roman"/>
          <w:sz w:val="24"/>
          <w:szCs w:val="24"/>
          <w:lang w:eastAsia="id-ID"/>
        </w:rPr>
        <w:t xml:space="preserve"> ranged from 521 </w:t>
      </w:r>
      <w:r w:rsidRPr="00686F61">
        <w:rPr>
          <w:rFonts w:ascii="Palladio Uralic" w:hAnsi="Palladio Uralic" w:cs="Times New Roman"/>
          <w:sz w:val="24"/>
          <w:szCs w:val="24"/>
          <w:vertAlign w:val="subscript"/>
          <w:lang w:eastAsia="id-ID"/>
        </w:rPr>
        <w:t>2</w:t>
      </w:r>
      <w:r w:rsidRPr="00686F61">
        <w:rPr>
          <w:rFonts w:ascii="Palladio Uralic" w:hAnsi="Palladio Uralic" w:cs="Times New Roman"/>
          <w:sz w:val="24"/>
          <w:szCs w:val="24"/>
          <w:lang w:eastAsia="id-ID"/>
        </w:rPr>
        <w:t>O to 523 mOsm/l H</w:t>
      </w:r>
      <w:r w:rsidRPr="00686F61">
        <w:rPr>
          <w:rFonts w:ascii="Palladio Uralic" w:hAnsi="Palladio Uralic" w:cs="Times New Roman"/>
          <w:sz w:val="24"/>
          <w:szCs w:val="24"/>
          <w:vertAlign w:val="subscript"/>
          <w:lang w:eastAsia="id-ID"/>
        </w:rPr>
        <w:t>2</w:t>
      </w:r>
      <w:r w:rsidRPr="00686F61">
        <w:rPr>
          <w:rFonts w:ascii="Palladio Uralic" w:hAnsi="Palladio Uralic" w:cs="Times New Roman"/>
          <w:sz w:val="24"/>
          <w:szCs w:val="24"/>
          <w:lang w:eastAsia="id-ID"/>
        </w:rPr>
        <w:t xml:space="preserve">O with a pattern hyperosmotic osmoregulation. The osmotic work level  at low tide at station I for mangroves </w:t>
      </w:r>
      <w:r w:rsidRPr="00686F61">
        <w:rPr>
          <w:rFonts w:ascii="Palladio Uralic" w:hAnsi="Palladio Uralic" w:cs="Times New Roman"/>
          <w:i/>
          <w:iCs/>
          <w:sz w:val="24"/>
          <w:szCs w:val="24"/>
          <w:lang w:eastAsia="id-ID"/>
        </w:rPr>
        <w:t xml:space="preserve">Rhizophora </w:t>
      </w:r>
      <w:r w:rsidRPr="00686F61">
        <w:rPr>
          <w:rFonts w:ascii="Palladio Uralic" w:hAnsi="Palladio Uralic" w:cs="Times New Roman"/>
          <w:iCs/>
          <w:sz w:val="24"/>
          <w:szCs w:val="24"/>
          <w:lang w:eastAsia="id-ID"/>
        </w:rPr>
        <w:t>sp</w:t>
      </w:r>
      <w:r w:rsidRPr="00686F61">
        <w:rPr>
          <w:rFonts w:ascii="Palladio Uralic" w:hAnsi="Palladio Uralic" w:cs="Times New Roman"/>
          <w:i/>
          <w:iCs/>
          <w:sz w:val="24"/>
          <w:szCs w:val="24"/>
          <w:lang w:eastAsia="id-ID"/>
        </w:rPr>
        <w:t xml:space="preserve"> </w:t>
      </w:r>
      <w:r w:rsidRPr="00686F61">
        <w:rPr>
          <w:rFonts w:ascii="Palladio Uralic" w:hAnsi="Palladio Uralic" w:cs="Times New Roman"/>
          <w:sz w:val="24"/>
          <w:szCs w:val="24"/>
          <w:lang w:eastAsia="id-ID"/>
        </w:rPr>
        <w:t>ranged from 122 to 123 mOsm/ l H</w:t>
      </w:r>
      <w:r w:rsidRPr="00686F61">
        <w:rPr>
          <w:rFonts w:ascii="Palladio Uralic" w:hAnsi="Palladio Uralic" w:cs="Times New Roman"/>
          <w:sz w:val="24"/>
          <w:szCs w:val="24"/>
          <w:vertAlign w:val="subscript"/>
          <w:lang w:eastAsia="id-ID"/>
        </w:rPr>
        <w:t>2</w:t>
      </w:r>
      <w:r w:rsidRPr="00686F61">
        <w:rPr>
          <w:rFonts w:ascii="Palladio Uralic" w:hAnsi="Palladio Uralic" w:cs="Times New Roman"/>
          <w:sz w:val="24"/>
          <w:szCs w:val="24"/>
          <w:lang w:eastAsia="id-ID"/>
        </w:rPr>
        <w:t xml:space="preserve">O and the osmoregulation pattern was hypoosmotic. The osmotic work level of </w:t>
      </w:r>
      <w:r w:rsidRPr="00686F61">
        <w:rPr>
          <w:rFonts w:ascii="Palladio Uralic" w:hAnsi="Palladio Uralic" w:cs="Times New Roman"/>
          <w:i/>
          <w:iCs/>
          <w:sz w:val="24"/>
          <w:szCs w:val="24"/>
          <w:lang w:eastAsia="id-ID"/>
        </w:rPr>
        <w:t xml:space="preserve">Avecenia </w:t>
      </w:r>
      <w:r w:rsidRPr="00686F61">
        <w:rPr>
          <w:rFonts w:ascii="Palladio Uralic" w:hAnsi="Palladio Uralic" w:cs="Times New Roman"/>
          <w:iCs/>
          <w:sz w:val="24"/>
          <w:szCs w:val="24"/>
          <w:lang w:eastAsia="id-ID"/>
        </w:rPr>
        <w:t>sp</w:t>
      </w:r>
      <w:r w:rsidRPr="00686F61">
        <w:rPr>
          <w:rFonts w:ascii="Palladio Uralic" w:hAnsi="Palladio Uralic" w:cs="Times New Roman"/>
          <w:sz w:val="24"/>
          <w:szCs w:val="24"/>
          <w:lang w:eastAsia="id-ID"/>
        </w:rPr>
        <w:t xml:space="preserve"> ranged from 36 to 58 mOsm/l H</w:t>
      </w:r>
      <w:r w:rsidRPr="00686F61">
        <w:rPr>
          <w:rFonts w:ascii="Palladio Uralic" w:hAnsi="Palladio Uralic" w:cs="Times New Roman"/>
          <w:sz w:val="24"/>
          <w:szCs w:val="24"/>
          <w:vertAlign w:val="subscript"/>
          <w:lang w:eastAsia="id-ID"/>
        </w:rPr>
        <w:t>2</w:t>
      </w:r>
      <w:r w:rsidRPr="00686F61">
        <w:rPr>
          <w:rFonts w:ascii="Palladio Uralic" w:hAnsi="Palladio Uralic" w:cs="Times New Roman"/>
          <w:sz w:val="24"/>
          <w:szCs w:val="24"/>
          <w:lang w:eastAsia="id-ID"/>
        </w:rPr>
        <w:t xml:space="preserve">O, the osmoregulation pattern is isosmotic. </w:t>
      </w:r>
      <w:r w:rsidRPr="00686F61">
        <w:rPr>
          <w:rFonts w:ascii="Palladio Uralic" w:hAnsi="Palladio Uralic" w:cs="Times New Roman"/>
          <w:i/>
          <w:iCs/>
          <w:sz w:val="24"/>
          <w:szCs w:val="24"/>
          <w:lang w:eastAsia="id-ID"/>
        </w:rPr>
        <w:t xml:space="preserve">Rhizophora </w:t>
      </w:r>
      <w:r w:rsidRPr="00686F61">
        <w:rPr>
          <w:rFonts w:ascii="Palladio Uralic" w:hAnsi="Palladio Uralic" w:cs="Times New Roman"/>
          <w:iCs/>
          <w:sz w:val="24"/>
          <w:szCs w:val="24"/>
          <w:lang w:eastAsia="id-ID"/>
        </w:rPr>
        <w:t>sp</w:t>
      </w:r>
      <w:r w:rsidRPr="00686F61">
        <w:rPr>
          <w:rFonts w:ascii="Palladio Uralic" w:hAnsi="Palladio Uralic" w:cs="Times New Roman"/>
          <w:sz w:val="24"/>
          <w:szCs w:val="24"/>
          <w:lang w:eastAsia="id-ID"/>
        </w:rPr>
        <w:t xml:space="preserve"> osmotic work level values ​​for station II ranged from 32 to 34 mOsm/l H</w:t>
      </w:r>
      <w:r w:rsidRPr="00686F61">
        <w:rPr>
          <w:rFonts w:ascii="Palladio Uralic" w:hAnsi="Palladio Uralic" w:cs="Times New Roman"/>
          <w:sz w:val="24"/>
          <w:szCs w:val="24"/>
          <w:vertAlign w:val="subscript"/>
          <w:lang w:eastAsia="id-ID"/>
        </w:rPr>
        <w:t>2</w:t>
      </w:r>
      <w:r w:rsidRPr="00686F61">
        <w:rPr>
          <w:rFonts w:ascii="Palladio Uralic" w:hAnsi="Palladio Uralic" w:cs="Times New Roman"/>
          <w:sz w:val="24"/>
          <w:szCs w:val="24"/>
          <w:lang w:eastAsia="id-ID"/>
        </w:rPr>
        <w:t xml:space="preserve">O with an Isosmotic osmoregulation pattern, while the osmotic work level values ​​for </w:t>
      </w:r>
      <w:r w:rsidRPr="00686F61">
        <w:rPr>
          <w:rFonts w:ascii="Palladio Uralic" w:hAnsi="Palladio Uralic" w:cs="Times New Roman"/>
          <w:i/>
          <w:iCs/>
          <w:sz w:val="24"/>
          <w:szCs w:val="24"/>
          <w:lang w:eastAsia="id-ID"/>
        </w:rPr>
        <w:t xml:space="preserve">Avicennia </w:t>
      </w:r>
      <w:r w:rsidRPr="00686F61">
        <w:rPr>
          <w:rFonts w:ascii="Palladio Uralic" w:hAnsi="Palladio Uralic" w:cs="Times New Roman"/>
          <w:iCs/>
          <w:sz w:val="24"/>
          <w:szCs w:val="24"/>
          <w:lang w:eastAsia="id-ID"/>
        </w:rPr>
        <w:t>sp</w:t>
      </w:r>
      <w:r w:rsidRPr="00686F61">
        <w:rPr>
          <w:rFonts w:ascii="Palladio Uralic" w:hAnsi="Palladio Uralic" w:cs="Times New Roman"/>
          <w:i/>
          <w:iCs/>
          <w:sz w:val="24"/>
          <w:szCs w:val="24"/>
          <w:lang w:eastAsia="id-ID"/>
        </w:rPr>
        <w:t xml:space="preserve"> </w:t>
      </w:r>
      <w:r w:rsidRPr="00686F61">
        <w:rPr>
          <w:rFonts w:ascii="Palladio Uralic" w:hAnsi="Palladio Uralic" w:cs="Times New Roman"/>
          <w:sz w:val="24"/>
          <w:szCs w:val="24"/>
          <w:lang w:eastAsia="id-ID"/>
        </w:rPr>
        <w:t>ranging from 200 to 201 mOsm/l H</w:t>
      </w:r>
      <w:r w:rsidRPr="00686F61">
        <w:rPr>
          <w:rFonts w:ascii="Palladio Uralic" w:hAnsi="Palladio Uralic" w:cs="Times New Roman"/>
          <w:sz w:val="24"/>
          <w:szCs w:val="24"/>
          <w:vertAlign w:val="subscript"/>
          <w:lang w:eastAsia="id-ID"/>
        </w:rPr>
        <w:t>2</w:t>
      </w:r>
      <w:r w:rsidRPr="00686F61">
        <w:rPr>
          <w:rFonts w:ascii="Palladio Uralic" w:hAnsi="Palladio Uralic" w:cs="Times New Roman"/>
          <w:sz w:val="24"/>
          <w:szCs w:val="24"/>
          <w:lang w:eastAsia="id-ID"/>
        </w:rPr>
        <w:t>O with a hyperosmotic osmoregulation pattern. Based on the value of the osmotic work level of the two types of mangroves above show that there are differences in osmoregulation patterns both in tide and low tide conditions. This can be expressed through the value of the osmotic work level which varies from each type of mangrove in each water condition. At high tide, the level of osmotic work is higher than at low tide, (Figure 4).</w:t>
      </w:r>
    </w:p>
    <w:p w14:paraId="6CFA3837" w14:textId="24F4A3C0" w:rsidR="00D15DCB" w:rsidRPr="00686F61" w:rsidRDefault="00F75224" w:rsidP="008719F8">
      <w:pPr>
        <w:pStyle w:val="Heading1"/>
        <w:numPr>
          <w:ilvl w:val="0"/>
          <w:numId w:val="0"/>
        </w:numPr>
        <w:ind w:right="3"/>
        <w:jc w:val="center"/>
        <w:rPr>
          <w:rFonts w:ascii="Palladio Uralic" w:hAnsi="Palladio Uralic" w:hint="eastAsia"/>
          <w:b w:val="0"/>
          <w:color w:val="231F20"/>
          <w:w w:val="105"/>
          <w:lang w:eastAsia="en-US"/>
        </w:rPr>
      </w:pPr>
      <w:r>
        <w:rPr>
          <w:rFonts w:ascii="Palladio Uralic" w:hAnsi="Palladio Uralic"/>
          <w:b w:val="0"/>
          <w:noProof/>
          <w:color w:val="231F20"/>
          <w:w w:val="105"/>
          <w:lang w:val="id-ID" w:eastAsia="id-ID"/>
        </w:rPr>
        <w:drawing>
          <wp:inline distT="0" distB="0" distL="0" distR="0" wp14:anchorId="6E984A09" wp14:editId="53ABCAC5">
            <wp:extent cx="5753100" cy="2638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2638425"/>
                    </a:xfrm>
                    <a:prstGeom prst="rect">
                      <a:avLst/>
                    </a:prstGeom>
                    <a:noFill/>
                    <a:ln>
                      <a:noFill/>
                    </a:ln>
                  </pic:spPr>
                </pic:pic>
              </a:graphicData>
            </a:graphic>
          </wp:inline>
        </w:drawing>
      </w:r>
    </w:p>
    <w:p w14:paraId="564B9894" w14:textId="211F1CA9" w:rsidR="00D15DCB" w:rsidRPr="00686F61" w:rsidRDefault="00C0769D" w:rsidP="005146C3">
      <w:pPr>
        <w:spacing w:before="240" w:line="244" w:lineRule="auto"/>
        <w:ind w:left="1276" w:right="294" w:hanging="992"/>
        <w:jc w:val="both"/>
        <w:rPr>
          <w:rFonts w:ascii="Palladio Uralic" w:eastAsia="TeXGyrePagella" w:hAnsi="Palladio Uralic"/>
          <w:noProof/>
          <w:sz w:val="24"/>
          <w:szCs w:val="24"/>
          <w:lang w:eastAsia="id-ID"/>
        </w:rPr>
      </w:pPr>
      <w:r w:rsidRPr="00C0769D">
        <w:rPr>
          <w:rFonts w:ascii="Palladio Uralic" w:eastAsia="TeXGyrePagella" w:hAnsi="Palladio Uralic"/>
          <w:noProof/>
          <w:sz w:val="24"/>
          <w:szCs w:val="24"/>
          <w:lang w:eastAsia="id-ID"/>
        </w:rPr>
        <w:t>Figure 4.</w:t>
      </w:r>
      <w:r w:rsidRPr="00686F61">
        <w:rPr>
          <w:rFonts w:ascii="Palladio Uralic" w:eastAsia="TeXGyrePagella" w:hAnsi="Palladio Uralic"/>
          <w:noProof/>
          <w:sz w:val="24"/>
          <w:szCs w:val="24"/>
          <w:lang w:eastAsia="id-ID"/>
        </w:rPr>
        <w:t xml:space="preserve"> </w:t>
      </w:r>
      <w:r w:rsidR="008719F8" w:rsidRPr="00686F61">
        <w:rPr>
          <w:rFonts w:ascii="Palladio Uralic" w:eastAsia="TeXGyrePagella" w:hAnsi="Palladio Uralic"/>
          <w:noProof/>
          <w:sz w:val="24"/>
          <w:szCs w:val="24"/>
          <w:lang w:eastAsia="id-ID"/>
        </w:rPr>
        <w:t xml:space="preserve">The results analysis </w:t>
      </w:r>
      <w:r w:rsidR="008719F8" w:rsidRPr="00686F61">
        <w:rPr>
          <w:rFonts w:ascii="Palladio Uralic" w:eastAsia="TeXGyrePagella" w:hAnsi="Palladio Uralic"/>
          <w:noProof/>
          <w:sz w:val="24"/>
          <w:szCs w:val="24"/>
          <w:lang w:val="id-ID" w:eastAsia="id-ID"/>
        </w:rPr>
        <w:t xml:space="preserve">of </w:t>
      </w:r>
      <w:r w:rsidR="008719F8" w:rsidRPr="00686F61">
        <w:rPr>
          <w:rFonts w:ascii="Palladio Uralic" w:eastAsia="TeXGyrePagella" w:hAnsi="Palladio Uralic"/>
          <w:noProof/>
          <w:sz w:val="24"/>
          <w:szCs w:val="24"/>
          <w:lang w:eastAsia="id-ID"/>
        </w:rPr>
        <w:t xml:space="preserve">the osmotic work level (OWL) </w:t>
      </w:r>
      <w:r w:rsidR="008719F8" w:rsidRPr="00686F61">
        <w:rPr>
          <w:rFonts w:ascii="Palladio Uralic" w:eastAsia="TeXGyrePagella" w:hAnsi="Palladio Uralic"/>
          <w:noProof/>
          <w:sz w:val="24"/>
          <w:szCs w:val="24"/>
          <w:lang w:val="id-ID" w:eastAsia="id-ID"/>
        </w:rPr>
        <w:t xml:space="preserve">value </w:t>
      </w:r>
      <w:r w:rsidR="008719F8" w:rsidRPr="00686F61">
        <w:rPr>
          <w:rFonts w:ascii="Palladio Uralic" w:eastAsia="TeXGyrePagella" w:hAnsi="Palladio Uralic"/>
          <w:noProof/>
          <w:sz w:val="24"/>
          <w:szCs w:val="24"/>
          <w:lang w:eastAsia="id-ID"/>
        </w:rPr>
        <w:t xml:space="preserve">of </w:t>
      </w:r>
      <w:r w:rsidR="008719F8" w:rsidRPr="00686F61">
        <w:rPr>
          <w:rFonts w:ascii="Palladio Uralic" w:eastAsia="TeXGyrePagella" w:hAnsi="Palladio Uralic"/>
          <w:i/>
          <w:noProof/>
          <w:sz w:val="24"/>
          <w:szCs w:val="24"/>
          <w:lang w:eastAsia="id-ID"/>
        </w:rPr>
        <w:t>T. navalis</w:t>
      </w:r>
      <w:r w:rsidR="008719F8" w:rsidRPr="00686F61">
        <w:rPr>
          <w:rFonts w:ascii="Palladio Uralic" w:eastAsia="TeXGyrePagella" w:hAnsi="Palladio Uralic"/>
          <w:noProof/>
          <w:sz w:val="24"/>
          <w:szCs w:val="24"/>
          <w:lang w:eastAsia="id-ID"/>
        </w:rPr>
        <w:t xml:space="preserve"> in the root habitat</w:t>
      </w:r>
    </w:p>
    <w:p w14:paraId="2D2956AF" w14:textId="3A5EE8B5" w:rsidR="00D15DCB" w:rsidRPr="00686F61" w:rsidRDefault="00D15DCB" w:rsidP="001D2C46">
      <w:pPr>
        <w:spacing w:before="360"/>
        <w:ind w:left="284" w:right="294"/>
        <w:jc w:val="both"/>
        <w:rPr>
          <w:rFonts w:ascii="Palladio Uralic" w:hAnsi="Palladio Uralic"/>
          <w:sz w:val="24"/>
          <w:szCs w:val="24"/>
          <w:lang w:eastAsia="id-ID"/>
        </w:rPr>
      </w:pPr>
      <w:r w:rsidRPr="00686F61">
        <w:rPr>
          <w:rFonts w:ascii="Palladio Uralic" w:hAnsi="Palladio Uralic"/>
          <w:sz w:val="24"/>
          <w:szCs w:val="24"/>
          <w:lang w:eastAsia="id-ID"/>
        </w:rPr>
        <w:lastRenderedPageBreak/>
        <w:t xml:space="preserve">Based on the graph above, it is stated that the </w:t>
      </w:r>
      <w:r w:rsidRPr="00686F61">
        <w:rPr>
          <w:rFonts w:ascii="Palladio Uralic" w:hAnsi="Palladio Uralic"/>
          <w:i/>
          <w:sz w:val="24"/>
          <w:szCs w:val="24"/>
          <w:lang w:eastAsia="id-ID"/>
        </w:rPr>
        <w:t>value</w:t>
      </w:r>
      <w:r w:rsidRPr="00686F61">
        <w:rPr>
          <w:rFonts w:ascii="Palladio Uralic" w:hAnsi="Palladio Uralic"/>
          <w:sz w:val="24"/>
          <w:szCs w:val="24"/>
          <w:lang w:eastAsia="id-ID"/>
        </w:rPr>
        <w:t xml:space="preserve"> of the osmotic work </w:t>
      </w:r>
      <w:proofErr w:type="gramStart"/>
      <w:r w:rsidRPr="00686F61">
        <w:rPr>
          <w:rFonts w:ascii="Palladio Uralic" w:hAnsi="Palladio Uralic"/>
          <w:sz w:val="24"/>
          <w:szCs w:val="24"/>
          <w:lang w:eastAsia="id-ID"/>
        </w:rPr>
        <w:t>level  (</w:t>
      </w:r>
      <w:proofErr w:type="gramEnd"/>
      <w:r w:rsidRPr="00686F61">
        <w:rPr>
          <w:rFonts w:ascii="Palladio Uralic" w:hAnsi="Palladio Uralic"/>
          <w:sz w:val="24"/>
          <w:szCs w:val="24"/>
          <w:lang w:eastAsia="id-ID"/>
        </w:rPr>
        <w:t xml:space="preserve">OWL) is categorized based on the habitat (media) of </w:t>
      </w:r>
      <w:r w:rsidRPr="00686F61">
        <w:rPr>
          <w:rFonts w:ascii="Palladio Uralic" w:hAnsi="Palladio Uralic"/>
          <w:i/>
          <w:iCs/>
          <w:sz w:val="24"/>
          <w:szCs w:val="24"/>
          <w:lang w:eastAsia="id-ID"/>
        </w:rPr>
        <w:t xml:space="preserve">T. </w:t>
      </w:r>
      <w:proofErr w:type="spellStart"/>
      <w:r w:rsidRPr="00686F61">
        <w:rPr>
          <w:rFonts w:ascii="Palladio Uralic" w:hAnsi="Palladio Uralic"/>
          <w:i/>
          <w:iCs/>
          <w:sz w:val="24"/>
          <w:szCs w:val="24"/>
          <w:lang w:eastAsia="id-ID"/>
        </w:rPr>
        <w:t>navalis</w:t>
      </w:r>
      <w:proofErr w:type="spellEnd"/>
      <w:r w:rsidRPr="00686F61">
        <w:rPr>
          <w:rFonts w:ascii="Palladio Uralic" w:hAnsi="Palladio Uralic"/>
          <w:sz w:val="24"/>
          <w:szCs w:val="24"/>
          <w:lang w:eastAsia="id-ID"/>
        </w:rPr>
        <w:t xml:space="preserve">, namely the root habitat of </w:t>
      </w:r>
      <w:proofErr w:type="spellStart"/>
      <w:r w:rsidRPr="00686F61">
        <w:rPr>
          <w:rFonts w:ascii="Palladio Uralic" w:hAnsi="Palladio Uralic"/>
          <w:i/>
          <w:iCs/>
          <w:sz w:val="24"/>
          <w:szCs w:val="24"/>
          <w:lang w:eastAsia="id-ID"/>
        </w:rPr>
        <w:t>Rhizophora</w:t>
      </w:r>
      <w:proofErr w:type="spellEnd"/>
      <w:r w:rsidRPr="00686F61">
        <w:rPr>
          <w:rFonts w:ascii="Palladio Uralic" w:hAnsi="Palladio Uralic"/>
          <w:i/>
          <w:iCs/>
          <w:sz w:val="24"/>
          <w:szCs w:val="24"/>
          <w:lang w:eastAsia="id-ID"/>
        </w:rPr>
        <w:t xml:space="preserve"> </w:t>
      </w:r>
      <w:proofErr w:type="spellStart"/>
      <w:r w:rsidRPr="00686F61">
        <w:rPr>
          <w:rFonts w:ascii="Palladio Uralic" w:hAnsi="Palladio Uralic"/>
          <w:iCs/>
          <w:sz w:val="24"/>
          <w:szCs w:val="24"/>
          <w:lang w:eastAsia="id-ID"/>
        </w:rPr>
        <w:t>sp</w:t>
      </w:r>
      <w:proofErr w:type="spellEnd"/>
      <w:r w:rsidRPr="00686F61">
        <w:rPr>
          <w:rFonts w:ascii="Palladio Uralic" w:hAnsi="Palladio Uralic"/>
          <w:sz w:val="24"/>
          <w:szCs w:val="24"/>
          <w:lang w:eastAsia="id-ID"/>
        </w:rPr>
        <w:t xml:space="preserve"> and </w:t>
      </w:r>
      <w:proofErr w:type="spellStart"/>
      <w:r w:rsidRPr="00686F61">
        <w:rPr>
          <w:rFonts w:ascii="Palladio Uralic" w:hAnsi="Palladio Uralic"/>
          <w:i/>
          <w:iCs/>
          <w:sz w:val="24"/>
          <w:szCs w:val="24"/>
          <w:lang w:eastAsia="id-ID"/>
        </w:rPr>
        <w:t>Avicennia</w:t>
      </w:r>
      <w:proofErr w:type="spellEnd"/>
      <w:r w:rsidRPr="00686F61">
        <w:rPr>
          <w:rFonts w:ascii="Palladio Uralic" w:hAnsi="Palladio Uralic"/>
          <w:i/>
          <w:iCs/>
          <w:sz w:val="24"/>
          <w:szCs w:val="24"/>
          <w:lang w:eastAsia="id-ID"/>
        </w:rPr>
        <w:t xml:space="preserve"> </w:t>
      </w:r>
      <w:proofErr w:type="spellStart"/>
      <w:r w:rsidRPr="00686F61">
        <w:rPr>
          <w:rFonts w:ascii="Palladio Uralic" w:hAnsi="Palladio Uralic"/>
          <w:iCs/>
          <w:sz w:val="24"/>
          <w:szCs w:val="24"/>
          <w:lang w:eastAsia="id-ID"/>
        </w:rPr>
        <w:t>sp</w:t>
      </w:r>
      <w:proofErr w:type="spellEnd"/>
      <w:r w:rsidRPr="00686F61">
        <w:rPr>
          <w:rFonts w:ascii="Palladio Uralic" w:hAnsi="Palladio Uralic"/>
          <w:sz w:val="24"/>
          <w:szCs w:val="24"/>
          <w:lang w:eastAsia="id-ID"/>
        </w:rPr>
        <w:t xml:space="preserve"> which is at high tide and low tide conditions. The results showed that the highest osmotic work level was seen in the water conditions at high tide at station II, </w:t>
      </w:r>
      <w:proofErr w:type="gramStart"/>
      <w:r w:rsidRPr="00686F61">
        <w:rPr>
          <w:rFonts w:ascii="Palladio Uralic" w:hAnsi="Palladio Uralic"/>
          <w:sz w:val="24"/>
          <w:szCs w:val="24"/>
          <w:lang w:eastAsia="id-ID"/>
        </w:rPr>
        <w:t xml:space="preserve">namely 523 </w:t>
      </w:r>
      <w:proofErr w:type="spellStart"/>
      <w:r w:rsidRPr="00686F61">
        <w:rPr>
          <w:rFonts w:ascii="Palladio Uralic" w:hAnsi="Palladio Uralic"/>
          <w:sz w:val="24"/>
          <w:szCs w:val="24"/>
          <w:lang w:eastAsia="id-ID"/>
        </w:rPr>
        <w:t>mOsm</w:t>
      </w:r>
      <w:proofErr w:type="spellEnd"/>
      <w:r w:rsidRPr="00686F61">
        <w:rPr>
          <w:rFonts w:ascii="Palladio Uralic" w:hAnsi="Palladio Uralic"/>
          <w:sz w:val="24"/>
          <w:szCs w:val="24"/>
          <w:lang w:eastAsia="id-ID"/>
        </w:rPr>
        <w:t>/l H</w:t>
      </w:r>
      <w:r w:rsidRPr="00686F61">
        <w:rPr>
          <w:rFonts w:ascii="Palladio Uralic" w:hAnsi="Palladio Uralic"/>
          <w:sz w:val="24"/>
          <w:szCs w:val="24"/>
          <w:vertAlign w:val="subscript"/>
          <w:lang w:eastAsia="id-ID"/>
        </w:rPr>
        <w:t>2</w:t>
      </w:r>
      <w:r w:rsidRPr="00686F61">
        <w:rPr>
          <w:rFonts w:ascii="Palladio Uralic" w:hAnsi="Palladio Uralic"/>
          <w:sz w:val="24"/>
          <w:szCs w:val="24"/>
          <w:lang w:eastAsia="id-ID"/>
        </w:rPr>
        <w:t>O</w:t>
      </w:r>
      <w:proofErr w:type="gramEnd"/>
      <w:r w:rsidRPr="00686F61">
        <w:rPr>
          <w:rFonts w:ascii="Palladio Uralic" w:hAnsi="Palladio Uralic"/>
          <w:sz w:val="24"/>
          <w:szCs w:val="24"/>
          <w:lang w:eastAsia="id-ID"/>
        </w:rPr>
        <w:t xml:space="preserve"> found in </w:t>
      </w:r>
      <w:proofErr w:type="spellStart"/>
      <w:r w:rsidRPr="00686F61">
        <w:rPr>
          <w:rFonts w:ascii="Palladio Uralic" w:hAnsi="Palladio Uralic"/>
          <w:i/>
          <w:iCs/>
          <w:sz w:val="24"/>
          <w:szCs w:val="24"/>
          <w:lang w:eastAsia="id-ID"/>
        </w:rPr>
        <w:t>Avicennia</w:t>
      </w:r>
      <w:proofErr w:type="spellEnd"/>
      <w:r w:rsidRPr="00686F61">
        <w:rPr>
          <w:rFonts w:ascii="Palladio Uralic" w:hAnsi="Palladio Uralic"/>
          <w:i/>
          <w:iCs/>
          <w:sz w:val="24"/>
          <w:szCs w:val="24"/>
          <w:lang w:eastAsia="id-ID"/>
        </w:rPr>
        <w:t xml:space="preserve"> </w:t>
      </w:r>
      <w:proofErr w:type="spellStart"/>
      <w:r w:rsidRPr="00686F61">
        <w:rPr>
          <w:rFonts w:ascii="Palladio Uralic" w:hAnsi="Palladio Uralic"/>
          <w:iCs/>
          <w:sz w:val="24"/>
          <w:szCs w:val="24"/>
          <w:lang w:eastAsia="id-ID"/>
        </w:rPr>
        <w:t>sp</w:t>
      </w:r>
      <w:proofErr w:type="spellEnd"/>
      <w:r w:rsidRPr="00686F61">
        <w:rPr>
          <w:rFonts w:ascii="Palladio Uralic" w:hAnsi="Palladio Uralic"/>
          <w:sz w:val="24"/>
          <w:szCs w:val="24"/>
          <w:lang w:eastAsia="id-ID"/>
        </w:rPr>
        <w:t xml:space="preserve"> with a hyperosmotic osmoregulation pattern. While the moderate osmotic work level value is found in the </w:t>
      </w:r>
      <w:proofErr w:type="spellStart"/>
      <w:r w:rsidRPr="00686F61">
        <w:rPr>
          <w:rFonts w:ascii="Palladio Uralic" w:hAnsi="Palladio Uralic"/>
          <w:i/>
          <w:iCs/>
          <w:sz w:val="24"/>
          <w:szCs w:val="24"/>
          <w:lang w:eastAsia="id-ID"/>
        </w:rPr>
        <w:t>Rhizophora</w:t>
      </w:r>
      <w:proofErr w:type="spellEnd"/>
      <w:r w:rsidRPr="00686F61">
        <w:rPr>
          <w:rFonts w:ascii="Palladio Uralic" w:hAnsi="Palladio Uralic"/>
          <w:i/>
          <w:iCs/>
          <w:sz w:val="24"/>
          <w:szCs w:val="24"/>
          <w:lang w:eastAsia="id-ID"/>
        </w:rPr>
        <w:t xml:space="preserve"> </w:t>
      </w:r>
      <w:proofErr w:type="spellStart"/>
      <w:r w:rsidRPr="00686F61">
        <w:rPr>
          <w:rFonts w:ascii="Palladio Uralic" w:hAnsi="Palladio Uralic"/>
          <w:iCs/>
          <w:sz w:val="24"/>
          <w:szCs w:val="24"/>
          <w:lang w:eastAsia="id-ID"/>
        </w:rPr>
        <w:t>sp</w:t>
      </w:r>
      <w:proofErr w:type="spellEnd"/>
      <w:r w:rsidRPr="00686F61">
        <w:rPr>
          <w:rFonts w:ascii="Palladio Uralic" w:hAnsi="Palladio Uralic"/>
          <w:sz w:val="24"/>
          <w:szCs w:val="24"/>
          <w:lang w:eastAsia="id-ID"/>
        </w:rPr>
        <w:t xml:space="preserve"> type at station I at low tide, namely 123 </w:t>
      </w:r>
      <w:proofErr w:type="spellStart"/>
      <w:r w:rsidRPr="00686F61">
        <w:rPr>
          <w:rFonts w:ascii="Palladio Uralic" w:hAnsi="Palladio Uralic"/>
          <w:sz w:val="24"/>
          <w:szCs w:val="24"/>
          <w:lang w:eastAsia="id-ID"/>
        </w:rPr>
        <w:t>mOsm</w:t>
      </w:r>
      <w:proofErr w:type="spellEnd"/>
      <w:r w:rsidRPr="00686F61">
        <w:rPr>
          <w:rFonts w:ascii="Palladio Uralic" w:hAnsi="Palladio Uralic"/>
          <w:sz w:val="24"/>
          <w:szCs w:val="24"/>
          <w:lang w:eastAsia="id-ID"/>
        </w:rPr>
        <w:t>/l H</w:t>
      </w:r>
      <w:r w:rsidRPr="00686F61">
        <w:rPr>
          <w:rFonts w:ascii="Palladio Uralic" w:hAnsi="Palladio Uralic"/>
          <w:sz w:val="24"/>
          <w:szCs w:val="24"/>
          <w:vertAlign w:val="subscript"/>
          <w:lang w:eastAsia="id-ID"/>
        </w:rPr>
        <w:t>2</w:t>
      </w:r>
      <w:r w:rsidRPr="00686F61">
        <w:rPr>
          <w:rFonts w:ascii="Palladio Uralic" w:hAnsi="Palladio Uralic"/>
          <w:sz w:val="24"/>
          <w:szCs w:val="24"/>
          <w:lang w:eastAsia="id-ID"/>
        </w:rPr>
        <w:t xml:space="preserve">O with a </w:t>
      </w:r>
      <w:proofErr w:type="spellStart"/>
      <w:r w:rsidRPr="00686F61">
        <w:rPr>
          <w:rFonts w:ascii="Palladio Uralic" w:hAnsi="Palladio Uralic"/>
          <w:sz w:val="24"/>
          <w:szCs w:val="24"/>
          <w:lang w:eastAsia="id-ID"/>
        </w:rPr>
        <w:t>hypoosmotic</w:t>
      </w:r>
      <w:proofErr w:type="spellEnd"/>
      <w:r w:rsidRPr="00686F61">
        <w:rPr>
          <w:rFonts w:ascii="Palladio Uralic" w:hAnsi="Palladio Uralic"/>
          <w:sz w:val="24"/>
          <w:szCs w:val="24"/>
          <w:lang w:eastAsia="id-ID"/>
        </w:rPr>
        <w:t xml:space="preserve"> osmotic pattern, then the lowest osmotic work level value is also found in the mangrove </w:t>
      </w:r>
      <w:proofErr w:type="spellStart"/>
      <w:r w:rsidRPr="00686F61">
        <w:rPr>
          <w:rFonts w:ascii="Palladio Uralic" w:hAnsi="Palladio Uralic"/>
          <w:i/>
          <w:iCs/>
          <w:sz w:val="24"/>
          <w:szCs w:val="24"/>
          <w:lang w:eastAsia="id-ID"/>
        </w:rPr>
        <w:t>Rhizophora</w:t>
      </w:r>
      <w:proofErr w:type="spellEnd"/>
      <w:r w:rsidRPr="00686F61">
        <w:rPr>
          <w:rFonts w:ascii="Palladio Uralic" w:hAnsi="Palladio Uralic"/>
          <w:i/>
          <w:iCs/>
          <w:sz w:val="24"/>
          <w:szCs w:val="24"/>
          <w:lang w:eastAsia="id-ID"/>
        </w:rPr>
        <w:t xml:space="preserve"> </w:t>
      </w:r>
      <w:proofErr w:type="spellStart"/>
      <w:r w:rsidRPr="00686F61">
        <w:rPr>
          <w:rFonts w:ascii="Palladio Uralic" w:hAnsi="Palladio Uralic"/>
          <w:iCs/>
          <w:sz w:val="24"/>
          <w:szCs w:val="24"/>
          <w:lang w:eastAsia="id-ID"/>
        </w:rPr>
        <w:t>sp</w:t>
      </w:r>
      <w:proofErr w:type="spellEnd"/>
      <w:r w:rsidRPr="00686F61">
        <w:rPr>
          <w:rFonts w:ascii="Palladio Uralic" w:hAnsi="Palladio Uralic"/>
          <w:sz w:val="24"/>
          <w:szCs w:val="24"/>
          <w:lang w:eastAsia="id-ID"/>
        </w:rPr>
        <w:t xml:space="preserve"> at low tide conditions at the station II, which is 32 </w:t>
      </w:r>
      <w:proofErr w:type="spellStart"/>
      <w:r w:rsidRPr="00686F61">
        <w:rPr>
          <w:rFonts w:ascii="Palladio Uralic" w:hAnsi="Palladio Uralic"/>
          <w:sz w:val="24"/>
          <w:szCs w:val="24"/>
          <w:lang w:eastAsia="id-ID"/>
        </w:rPr>
        <w:t>mOsm</w:t>
      </w:r>
      <w:proofErr w:type="spellEnd"/>
      <w:r w:rsidRPr="00686F61">
        <w:rPr>
          <w:rFonts w:ascii="Palladio Uralic" w:hAnsi="Palladio Uralic"/>
          <w:sz w:val="24"/>
          <w:szCs w:val="24"/>
          <w:lang w:eastAsia="id-ID"/>
        </w:rPr>
        <w:t>/l H</w:t>
      </w:r>
      <w:r w:rsidRPr="00686F61">
        <w:rPr>
          <w:rFonts w:ascii="Palladio Uralic" w:hAnsi="Palladio Uralic"/>
          <w:sz w:val="24"/>
          <w:szCs w:val="24"/>
          <w:vertAlign w:val="subscript"/>
          <w:lang w:eastAsia="id-ID"/>
        </w:rPr>
        <w:t>2</w:t>
      </w:r>
      <w:r w:rsidRPr="00686F61">
        <w:rPr>
          <w:rFonts w:ascii="Palladio Uralic" w:hAnsi="Palladio Uralic"/>
          <w:sz w:val="24"/>
          <w:szCs w:val="24"/>
          <w:lang w:eastAsia="id-ID"/>
        </w:rPr>
        <w:t xml:space="preserve">O with </w:t>
      </w:r>
      <w:proofErr w:type="spellStart"/>
      <w:r w:rsidRPr="00686F61">
        <w:rPr>
          <w:rFonts w:ascii="Palladio Uralic" w:hAnsi="Palladio Uralic"/>
          <w:sz w:val="24"/>
          <w:szCs w:val="24"/>
          <w:lang w:eastAsia="id-ID"/>
        </w:rPr>
        <w:t>isoosmotic</w:t>
      </w:r>
      <w:proofErr w:type="spellEnd"/>
      <w:r w:rsidRPr="00686F61">
        <w:rPr>
          <w:rFonts w:ascii="Palladio Uralic" w:hAnsi="Palladio Uralic"/>
          <w:sz w:val="24"/>
          <w:szCs w:val="24"/>
          <w:lang w:eastAsia="id-ID"/>
        </w:rPr>
        <w:t xml:space="preserve"> osmoregulation pattern. Based on these results it can be said that there are differences in the value of the osmotic workload and the osmoregulation pattern at each research station both at high tide and low tide conditions. These results also indicate that the </w:t>
      </w:r>
      <w:proofErr w:type="spellStart"/>
      <w:r w:rsidRPr="00686F61">
        <w:rPr>
          <w:rFonts w:ascii="Palladio Uralic" w:hAnsi="Palladio Uralic"/>
          <w:sz w:val="24"/>
          <w:szCs w:val="24"/>
          <w:lang w:eastAsia="id-ID"/>
        </w:rPr>
        <w:t>osmolarity</w:t>
      </w:r>
      <w:proofErr w:type="spellEnd"/>
      <w:r w:rsidRPr="00686F61">
        <w:rPr>
          <w:rFonts w:ascii="Palladio Uralic" w:hAnsi="Palladio Uralic"/>
          <w:sz w:val="24"/>
          <w:szCs w:val="24"/>
          <w:lang w:eastAsia="id-ID"/>
        </w:rPr>
        <w:t xml:space="preserve"> value of the </w:t>
      </w:r>
      <w:proofErr w:type="spellStart"/>
      <w:r w:rsidRPr="00686F61">
        <w:rPr>
          <w:rFonts w:ascii="Palladio Uralic" w:hAnsi="Palladio Uralic"/>
          <w:sz w:val="24"/>
          <w:szCs w:val="24"/>
          <w:lang w:eastAsia="id-ID"/>
        </w:rPr>
        <w:t>hemolymph</w:t>
      </w:r>
      <w:proofErr w:type="spellEnd"/>
      <w:r w:rsidRPr="00686F61">
        <w:rPr>
          <w:rFonts w:ascii="Palladio Uralic" w:hAnsi="Palladio Uralic"/>
          <w:sz w:val="24"/>
          <w:szCs w:val="24"/>
          <w:lang w:eastAsia="id-ID"/>
        </w:rPr>
        <w:t xml:space="preserve"> of </w:t>
      </w:r>
      <w:r w:rsidRPr="00686F61">
        <w:rPr>
          <w:rFonts w:ascii="Palladio Uralic" w:hAnsi="Palladio Uralic"/>
          <w:i/>
          <w:iCs/>
          <w:sz w:val="24"/>
          <w:szCs w:val="24"/>
          <w:lang w:eastAsia="id-ID"/>
        </w:rPr>
        <w:t xml:space="preserve">T. </w:t>
      </w:r>
      <w:proofErr w:type="spellStart"/>
      <w:r w:rsidRPr="00686F61">
        <w:rPr>
          <w:rFonts w:ascii="Palladio Uralic" w:hAnsi="Palladio Uralic"/>
          <w:i/>
          <w:iCs/>
          <w:sz w:val="24"/>
          <w:szCs w:val="24"/>
          <w:lang w:eastAsia="id-ID"/>
        </w:rPr>
        <w:t>navalis</w:t>
      </w:r>
      <w:proofErr w:type="spellEnd"/>
      <w:r w:rsidRPr="00686F61">
        <w:rPr>
          <w:rFonts w:ascii="Palladio Uralic" w:hAnsi="Palladio Uralic"/>
          <w:i/>
          <w:iCs/>
          <w:sz w:val="24"/>
          <w:szCs w:val="24"/>
          <w:lang w:eastAsia="id-ID"/>
        </w:rPr>
        <w:t xml:space="preserve"> </w:t>
      </w:r>
      <w:r w:rsidRPr="00686F61">
        <w:rPr>
          <w:rFonts w:ascii="Palladio Uralic" w:hAnsi="Palladio Uralic"/>
          <w:sz w:val="24"/>
          <w:szCs w:val="24"/>
          <w:lang w:eastAsia="id-ID"/>
        </w:rPr>
        <w:t xml:space="preserve">is higher than the </w:t>
      </w:r>
      <w:proofErr w:type="spellStart"/>
      <w:r w:rsidRPr="00686F61">
        <w:rPr>
          <w:rFonts w:ascii="Palladio Uralic" w:hAnsi="Palladio Uralic"/>
          <w:sz w:val="24"/>
          <w:szCs w:val="24"/>
          <w:lang w:eastAsia="id-ID"/>
        </w:rPr>
        <w:t>osmolarity</w:t>
      </w:r>
      <w:proofErr w:type="spellEnd"/>
      <w:r w:rsidRPr="00686F61">
        <w:rPr>
          <w:rFonts w:ascii="Palladio Uralic" w:hAnsi="Palladio Uralic"/>
          <w:sz w:val="24"/>
          <w:szCs w:val="24"/>
          <w:lang w:eastAsia="id-ID"/>
        </w:rPr>
        <w:t xml:space="preserve"> value of the media. This suggests that </w:t>
      </w:r>
      <w:r w:rsidRPr="00686F61">
        <w:rPr>
          <w:rFonts w:ascii="Palladio Uralic" w:hAnsi="Palladio Uralic"/>
          <w:i/>
          <w:iCs/>
          <w:sz w:val="24"/>
          <w:szCs w:val="24"/>
          <w:lang w:eastAsia="id-ID"/>
        </w:rPr>
        <w:t xml:space="preserve">T. </w:t>
      </w:r>
      <w:proofErr w:type="spellStart"/>
      <w:r w:rsidRPr="00686F61">
        <w:rPr>
          <w:rFonts w:ascii="Palladio Uralic" w:hAnsi="Palladio Uralic"/>
          <w:i/>
          <w:iCs/>
          <w:sz w:val="24"/>
          <w:szCs w:val="24"/>
          <w:lang w:eastAsia="id-ID"/>
        </w:rPr>
        <w:t>navalis</w:t>
      </w:r>
      <w:proofErr w:type="spellEnd"/>
      <w:r w:rsidRPr="00686F61">
        <w:rPr>
          <w:rFonts w:ascii="Palladio Uralic" w:hAnsi="Palladio Uralic"/>
          <w:i/>
          <w:iCs/>
          <w:sz w:val="24"/>
          <w:szCs w:val="24"/>
          <w:lang w:eastAsia="id-ID"/>
        </w:rPr>
        <w:t xml:space="preserve"> </w:t>
      </w:r>
      <w:r w:rsidRPr="00686F61">
        <w:rPr>
          <w:rFonts w:ascii="Palladio Uralic" w:hAnsi="Palladio Uralic"/>
          <w:sz w:val="24"/>
          <w:szCs w:val="24"/>
          <w:lang w:eastAsia="id-ID"/>
        </w:rPr>
        <w:t>has the ability to regulate the concentration of body fluids against the concentration of the medium (</w:t>
      </w:r>
      <w:proofErr w:type="spellStart"/>
      <w:r w:rsidR="00260BE6">
        <w:rPr>
          <w:rFonts w:ascii="Palladio Uralic" w:hAnsi="Palladio Uralic"/>
          <w:sz w:val="24"/>
          <w:szCs w:val="24"/>
          <w:lang w:eastAsia="id-ID"/>
        </w:rPr>
        <w:t>Sinyo</w:t>
      </w:r>
      <w:proofErr w:type="spellEnd"/>
      <w:r w:rsidR="00260BE6">
        <w:rPr>
          <w:rFonts w:ascii="Palladio Uralic" w:hAnsi="Palladio Uralic"/>
          <w:sz w:val="24"/>
          <w:szCs w:val="24"/>
          <w:lang w:val="id-ID" w:eastAsia="id-ID"/>
        </w:rPr>
        <w:t xml:space="preserve"> e</w:t>
      </w:r>
      <w:r w:rsidRPr="00686F61">
        <w:rPr>
          <w:rFonts w:ascii="Palladio Uralic" w:hAnsi="Palladio Uralic"/>
          <w:sz w:val="24"/>
          <w:szCs w:val="24"/>
          <w:lang w:eastAsia="id-ID"/>
        </w:rPr>
        <w:t>t al, 2020). Each organism has the ability to undergo an osmoregulation mechanism to balance the osmotic pressure inside and outside the body</w:t>
      </w:r>
      <w:r w:rsidR="005D0CF5">
        <w:rPr>
          <w:rFonts w:ascii="Palladio Uralic" w:hAnsi="Palladio Uralic"/>
          <w:color w:val="FF0000"/>
          <w:sz w:val="24"/>
          <w:szCs w:val="24"/>
          <w:lang w:val="id-ID" w:eastAsia="id-ID"/>
        </w:rPr>
        <w:t xml:space="preserve">. </w:t>
      </w:r>
      <w:r w:rsidRPr="00686F61">
        <w:rPr>
          <w:rFonts w:ascii="Palladio Uralic" w:hAnsi="Palladio Uralic"/>
          <w:sz w:val="24"/>
          <w:szCs w:val="24"/>
          <w:lang w:eastAsia="id-ID"/>
        </w:rPr>
        <w:t>To maintain a relatively constant body fluid, aquatic animals must perform osmotic regulation which is called osmoregulation (</w:t>
      </w:r>
      <w:proofErr w:type="spellStart"/>
      <w:r w:rsidRPr="00686F61">
        <w:rPr>
          <w:rFonts w:ascii="Palladio Uralic" w:hAnsi="Palladio Uralic"/>
          <w:sz w:val="24"/>
          <w:szCs w:val="24"/>
          <w:lang w:eastAsia="id-ID"/>
        </w:rPr>
        <w:t>Samudra</w:t>
      </w:r>
      <w:proofErr w:type="spellEnd"/>
      <w:r w:rsidRPr="00686F61">
        <w:rPr>
          <w:rFonts w:ascii="Palladio Uralic" w:hAnsi="Palladio Uralic"/>
          <w:sz w:val="24"/>
          <w:szCs w:val="24"/>
          <w:lang w:eastAsia="id-ID"/>
        </w:rPr>
        <w:t xml:space="preserve"> et al, 2020). Based on the value of the osmotic work rate in Figure 2, this shows that T. </w:t>
      </w:r>
      <w:proofErr w:type="spellStart"/>
      <w:r w:rsidRPr="00686F61">
        <w:rPr>
          <w:rFonts w:ascii="Palladio Uralic" w:hAnsi="Palladio Uralic"/>
          <w:sz w:val="24"/>
          <w:szCs w:val="24"/>
          <w:lang w:eastAsia="id-ID"/>
        </w:rPr>
        <w:t>navalis</w:t>
      </w:r>
      <w:proofErr w:type="spellEnd"/>
      <w:r w:rsidRPr="00686F61">
        <w:rPr>
          <w:rFonts w:ascii="Palladio Uralic" w:hAnsi="Palladio Uralic"/>
          <w:sz w:val="24"/>
          <w:szCs w:val="24"/>
          <w:lang w:eastAsia="id-ID"/>
        </w:rPr>
        <w:t xml:space="preserve"> has an </w:t>
      </w:r>
      <w:proofErr w:type="spellStart"/>
      <w:r w:rsidRPr="00686F61">
        <w:rPr>
          <w:rFonts w:ascii="Palladio Uralic" w:hAnsi="Palladio Uralic"/>
          <w:sz w:val="24"/>
          <w:szCs w:val="24"/>
          <w:lang w:eastAsia="id-ID"/>
        </w:rPr>
        <w:t>osmoregulatory</w:t>
      </w:r>
      <w:proofErr w:type="spellEnd"/>
      <w:r w:rsidRPr="00686F61">
        <w:rPr>
          <w:rFonts w:ascii="Palladio Uralic" w:hAnsi="Palladio Uralic"/>
          <w:sz w:val="24"/>
          <w:szCs w:val="24"/>
          <w:lang w:eastAsia="id-ID"/>
        </w:rPr>
        <w:t xml:space="preserve"> pattern, because if the aquatic animal is said to have an </w:t>
      </w:r>
      <w:proofErr w:type="spellStart"/>
      <w:r w:rsidRPr="00686F61">
        <w:rPr>
          <w:rFonts w:ascii="Palladio Uralic" w:hAnsi="Palladio Uralic"/>
          <w:sz w:val="24"/>
          <w:szCs w:val="24"/>
          <w:lang w:eastAsia="id-ID"/>
        </w:rPr>
        <w:t>osmoregulatory</w:t>
      </w:r>
      <w:proofErr w:type="spellEnd"/>
      <w:r w:rsidRPr="00686F61">
        <w:rPr>
          <w:rFonts w:ascii="Palladio Uralic" w:hAnsi="Palladio Uralic"/>
          <w:sz w:val="24"/>
          <w:szCs w:val="24"/>
          <w:lang w:eastAsia="id-ID"/>
        </w:rPr>
        <w:t xml:space="preserve"> osmoregulation pattern if the OWL value is &gt;500 m </w:t>
      </w:r>
      <w:proofErr w:type="spellStart"/>
      <w:r w:rsidRPr="00686F61">
        <w:rPr>
          <w:rFonts w:ascii="Palladio Uralic" w:hAnsi="Palladio Uralic"/>
          <w:sz w:val="24"/>
          <w:szCs w:val="24"/>
          <w:lang w:eastAsia="id-ID"/>
        </w:rPr>
        <w:t>Osm</w:t>
      </w:r>
      <w:proofErr w:type="spellEnd"/>
      <w:r w:rsidRPr="00686F61">
        <w:rPr>
          <w:rFonts w:ascii="Palladio Uralic" w:hAnsi="Palladio Uralic"/>
          <w:sz w:val="24"/>
          <w:szCs w:val="24"/>
          <w:lang w:eastAsia="id-ID"/>
        </w:rPr>
        <w:t>/1 H</w:t>
      </w:r>
      <w:r w:rsidRPr="00686F61">
        <w:rPr>
          <w:rFonts w:ascii="Palladio Uralic" w:hAnsi="Palladio Uralic"/>
          <w:sz w:val="24"/>
          <w:szCs w:val="24"/>
          <w:vertAlign w:val="subscript"/>
          <w:lang w:eastAsia="id-ID"/>
        </w:rPr>
        <w:t>2</w:t>
      </w:r>
      <w:r w:rsidRPr="00686F61">
        <w:rPr>
          <w:rFonts w:ascii="Palladio Uralic" w:hAnsi="Palladio Uralic"/>
          <w:sz w:val="24"/>
          <w:szCs w:val="24"/>
          <w:lang w:eastAsia="id-ID"/>
        </w:rPr>
        <w:t xml:space="preserve">O and is said to be an </w:t>
      </w:r>
      <w:proofErr w:type="spellStart"/>
      <w:r w:rsidRPr="00686F61">
        <w:rPr>
          <w:rFonts w:ascii="Palladio Uralic" w:hAnsi="Palladio Uralic"/>
          <w:sz w:val="24"/>
          <w:szCs w:val="24"/>
          <w:lang w:eastAsia="id-ID"/>
        </w:rPr>
        <w:t>osmoconformer</w:t>
      </w:r>
      <w:proofErr w:type="spellEnd"/>
      <w:r w:rsidRPr="00686F61">
        <w:rPr>
          <w:rFonts w:ascii="Palladio Uralic" w:hAnsi="Palladio Uralic"/>
          <w:sz w:val="24"/>
          <w:szCs w:val="24"/>
          <w:lang w:eastAsia="id-ID"/>
        </w:rPr>
        <w:t xml:space="preserve"> if the OWL value range is &lt;500 </w:t>
      </w:r>
      <w:proofErr w:type="spellStart"/>
      <w:r w:rsidRPr="00686F61">
        <w:rPr>
          <w:rFonts w:ascii="Palladio Uralic" w:hAnsi="Palladio Uralic"/>
          <w:sz w:val="24"/>
          <w:szCs w:val="24"/>
          <w:lang w:eastAsia="id-ID"/>
        </w:rPr>
        <w:t>mOsm</w:t>
      </w:r>
      <w:proofErr w:type="spellEnd"/>
      <w:r w:rsidRPr="00686F61">
        <w:rPr>
          <w:rFonts w:ascii="Palladio Uralic" w:hAnsi="Palladio Uralic"/>
          <w:sz w:val="24"/>
          <w:szCs w:val="24"/>
          <w:lang w:eastAsia="id-ID"/>
        </w:rPr>
        <w:t>/l H</w:t>
      </w:r>
      <w:r w:rsidRPr="00686F61">
        <w:rPr>
          <w:rFonts w:ascii="Palladio Uralic" w:hAnsi="Palladio Uralic"/>
          <w:sz w:val="24"/>
          <w:szCs w:val="24"/>
          <w:vertAlign w:val="subscript"/>
          <w:lang w:eastAsia="id-ID"/>
        </w:rPr>
        <w:t>2</w:t>
      </w:r>
      <w:r w:rsidRPr="00686F61">
        <w:rPr>
          <w:rFonts w:ascii="Palladio Uralic" w:hAnsi="Palladio Uralic"/>
          <w:sz w:val="24"/>
          <w:szCs w:val="24"/>
          <w:lang w:eastAsia="id-ID"/>
        </w:rPr>
        <w:t>O , and If there is a high difference in the osmotic pressure of the body with the environment, the more energy required by aquatic animals to carry out the osmoregulation process until it reaches the tolerance limit.</w:t>
      </w:r>
    </w:p>
    <w:p w14:paraId="6422847A" w14:textId="0F887ABB" w:rsidR="00FE70A3" w:rsidRPr="00686F61" w:rsidRDefault="00D15DCB" w:rsidP="005D0CF5">
      <w:pPr>
        <w:spacing w:before="120"/>
        <w:ind w:left="284" w:right="295"/>
        <w:jc w:val="both"/>
        <w:rPr>
          <w:rFonts w:ascii="Palladio Uralic" w:hAnsi="Palladio Uralic"/>
          <w:sz w:val="24"/>
          <w:szCs w:val="24"/>
          <w:lang w:val="id-ID"/>
        </w:rPr>
      </w:pPr>
      <w:r w:rsidRPr="00686F61">
        <w:rPr>
          <w:rFonts w:ascii="Palladio Uralic" w:hAnsi="Palladio Uralic"/>
          <w:sz w:val="24"/>
          <w:szCs w:val="24"/>
        </w:rPr>
        <w:t xml:space="preserve">The environmental osmotic pressure that is close to the osmotic pressure in the body will produce relative ions with a balanced concentration. The value of the osmotic work level serves to evaluate the osmotic response based on the need for osmoregulation in the </w:t>
      </w:r>
      <w:proofErr w:type="spellStart"/>
      <w:r w:rsidRPr="00686F61">
        <w:rPr>
          <w:rFonts w:ascii="Palladio Uralic" w:hAnsi="Palladio Uralic"/>
          <w:sz w:val="24"/>
          <w:szCs w:val="24"/>
        </w:rPr>
        <w:t>ecophysiological</w:t>
      </w:r>
      <w:proofErr w:type="spellEnd"/>
      <w:r w:rsidRPr="00686F61">
        <w:rPr>
          <w:rFonts w:ascii="Palladio Uralic" w:hAnsi="Palladio Uralic"/>
          <w:sz w:val="24"/>
          <w:szCs w:val="24"/>
        </w:rPr>
        <w:t xml:space="preserve"> mechanisms of aquatic animals </w:t>
      </w:r>
      <w:r w:rsidRPr="005D0CF5">
        <w:rPr>
          <w:rFonts w:ascii="Palladio Uralic" w:hAnsi="Palladio Uralic"/>
          <w:sz w:val="24"/>
          <w:szCs w:val="24"/>
        </w:rPr>
        <w:t>(</w:t>
      </w:r>
      <w:proofErr w:type="spellStart"/>
      <w:r w:rsidR="005D0CF5" w:rsidRPr="005D0CF5">
        <w:rPr>
          <w:rFonts w:ascii="Palladio Uralic" w:hAnsi="Palladio Uralic"/>
          <w:sz w:val="24"/>
          <w:szCs w:val="24"/>
        </w:rPr>
        <w:t>Anggoro</w:t>
      </w:r>
      <w:proofErr w:type="spellEnd"/>
      <w:r w:rsidR="005D0CF5" w:rsidRPr="005D0CF5">
        <w:rPr>
          <w:rFonts w:ascii="Palladio Uralic" w:hAnsi="Palladio Uralic"/>
          <w:sz w:val="24"/>
          <w:szCs w:val="24"/>
        </w:rPr>
        <w:t>, 201</w:t>
      </w:r>
      <w:r w:rsidR="005D0CF5" w:rsidRPr="005D0CF5">
        <w:rPr>
          <w:rFonts w:ascii="Palladio Uralic" w:hAnsi="Palladio Uralic"/>
          <w:sz w:val="24"/>
          <w:szCs w:val="24"/>
          <w:lang w:val="id-ID"/>
        </w:rPr>
        <w:t>7</w:t>
      </w:r>
      <w:r w:rsidRPr="005D0CF5">
        <w:rPr>
          <w:rFonts w:ascii="Palladio Uralic" w:hAnsi="Palladio Uralic"/>
          <w:sz w:val="24"/>
          <w:szCs w:val="24"/>
        </w:rPr>
        <w:t xml:space="preserve">). </w:t>
      </w:r>
      <w:r w:rsidRPr="00686F61">
        <w:rPr>
          <w:rFonts w:ascii="Palladio Uralic" w:hAnsi="Palladio Uralic"/>
          <w:sz w:val="24"/>
          <w:szCs w:val="24"/>
        </w:rPr>
        <w:t xml:space="preserve">Osmoregulation is the regulation of fluid concentration in living things which plays an important role in the process of osmotic balance between intra-cell fluid (CIS) and extracellular fluid. Aquatic organisms really need an osmoregulation process, especially aquatic biota, especially Phylum </w:t>
      </w:r>
      <w:proofErr w:type="spellStart"/>
      <w:r w:rsidRPr="00686F61">
        <w:rPr>
          <w:rFonts w:ascii="Palladio Uralic" w:hAnsi="Palladio Uralic"/>
          <w:sz w:val="24"/>
          <w:szCs w:val="24"/>
        </w:rPr>
        <w:t>Malusca</w:t>
      </w:r>
      <w:proofErr w:type="spellEnd"/>
      <w:r w:rsidRPr="00686F61">
        <w:rPr>
          <w:rFonts w:ascii="Palladio Uralic" w:hAnsi="Palladio Uralic"/>
          <w:sz w:val="24"/>
          <w:szCs w:val="24"/>
        </w:rPr>
        <w:t xml:space="preserve"> type </w:t>
      </w:r>
      <w:r w:rsidRPr="00686F61">
        <w:rPr>
          <w:rFonts w:ascii="Palladio Uralic" w:hAnsi="Palladio Uralic"/>
          <w:i/>
          <w:iCs/>
          <w:sz w:val="24"/>
          <w:szCs w:val="24"/>
        </w:rPr>
        <w:t xml:space="preserve">T. </w:t>
      </w:r>
      <w:proofErr w:type="spellStart"/>
      <w:r w:rsidRPr="00686F61">
        <w:rPr>
          <w:rFonts w:ascii="Palladio Uralic" w:hAnsi="Palladio Uralic"/>
          <w:i/>
          <w:iCs/>
          <w:sz w:val="24"/>
          <w:szCs w:val="24"/>
        </w:rPr>
        <w:t>navalis</w:t>
      </w:r>
      <w:proofErr w:type="spellEnd"/>
      <w:r w:rsidRPr="00686F61">
        <w:rPr>
          <w:rFonts w:ascii="Palladio Uralic" w:hAnsi="Palladio Uralic"/>
          <w:i/>
          <w:iCs/>
          <w:sz w:val="24"/>
          <w:szCs w:val="24"/>
        </w:rPr>
        <w:t xml:space="preserve"> </w:t>
      </w:r>
      <w:r w:rsidRPr="00686F61">
        <w:rPr>
          <w:rFonts w:ascii="Palladio Uralic" w:hAnsi="Palladio Uralic"/>
          <w:sz w:val="24"/>
          <w:szCs w:val="24"/>
        </w:rPr>
        <w:t xml:space="preserve">which is permeable to the environment and salt solutions. The definition of osmoregulation for </w:t>
      </w:r>
      <w:r w:rsidRPr="00686F61">
        <w:rPr>
          <w:rFonts w:ascii="Palladio Uralic" w:hAnsi="Palladio Uralic"/>
          <w:i/>
          <w:iCs/>
          <w:sz w:val="24"/>
          <w:szCs w:val="24"/>
        </w:rPr>
        <w:t xml:space="preserve">T. </w:t>
      </w:r>
      <w:proofErr w:type="spellStart"/>
      <w:r w:rsidRPr="00686F61">
        <w:rPr>
          <w:rFonts w:ascii="Palladio Uralic" w:hAnsi="Palladio Uralic"/>
          <w:i/>
          <w:iCs/>
          <w:sz w:val="24"/>
          <w:szCs w:val="24"/>
        </w:rPr>
        <w:t>navalis</w:t>
      </w:r>
      <w:proofErr w:type="spellEnd"/>
      <w:r w:rsidRPr="00686F61">
        <w:rPr>
          <w:rFonts w:ascii="Palladio Uralic" w:hAnsi="Palladio Uralic"/>
          <w:i/>
          <w:iCs/>
          <w:sz w:val="24"/>
          <w:szCs w:val="24"/>
        </w:rPr>
        <w:t xml:space="preserve"> </w:t>
      </w:r>
      <w:r w:rsidRPr="00686F61">
        <w:rPr>
          <w:rFonts w:ascii="Palladio Uralic" w:hAnsi="Palladio Uralic"/>
          <w:sz w:val="24"/>
          <w:szCs w:val="24"/>
        </w:rPr>
        <w:t xml:space="preserve">is the regulation of the osmotic pressure of body fluids that is suitable for the life of </w:t>
      </w:r>
      <w:r w:rsidRPr="00686F61">
        <w:rPr>
          <w:rFonts w:ascii="Palladio Uralic" w:hAnsi="Palladio Uralic"/>
          <w:i/>
          <w:iCs/>
          <w:sz w:val="24"/>
          <w:szCs w:val="24"/>
        </w:rPr>
        <w:t xml:space="preserve">T. </w:t>
      </w:r>
      <w:proofErr w:type="spellStart"/>
      <w:r w:rsidRPr="00686F61">
        <w:rPr>
          <w:rFonts w:ascii="Palladio Uralic" w:hAnsi="Palladio Uralic"/>
          <w:i/>
          <w:iCs/>
          <w:sz w:val="24"/>
          <w:szCs w:val="24"/>
        </w:rPr>
        <w:t>navalis</w:t>
      </w:r>
      <w:proofErr w:type="spellEnd"/>
      <w:r w:rsidRPr="00686F61">
        <w:rPr>
          <w:rFonts w:ascii="Palladio Uralic" w:hAnsi="Palladio Uralic"/>
          <w:i/>
          <w:iCs/>
          <w:sz w:val="24"/>
          <w:szCs w:val="24"/>
        </w:rPr>
        <w:t xml:space="preserve"> </w:t>
      </w:r>
      <w:r w:rsidRPr="00686F61">
        <w:rPr>
          <w:rFonts w:ascii="Palladio Uralic" w:hAnsi="Palladio Uralic"/>
          <w:sz w:val="24"/>
          <w:szCs w:val="24"/>
        </w:rPr>
        <w:t>so that the body's physiological processes can function normally (</w:t>
      </w:r>
      <w:proofErr w:type="spellStart"/>
      <w:r w:rsidRPr="00686F61">
        <w:rPr>
          <w:rFonts w:ascii="Palladio Uralic" w:hAnsi="Palladio Uralic"/>
          <w:sz w:val="24"/>
          <w:szCs w:val="24"/>
        </w:rPr>
        <w:t>Homeostatis</w:t>
      </w:r>
      <w:proofErr w:type="spellEnd"/>
      <w:r w:rsidRPr="00686F61">
        <w:rPr>
          <w:rFonts w:ascii="Palladio Uralic" w:hAnsi="Palladio Uralic"/>
          <w:sz w:val="24"/>
          <w:szCs w:val="24"/>
        </w:rPr>
        <w:t>) (</w:t>
      </w:r>
      <w:proofErr w:type="spellStart"/>
      <w:r w:rsidRPr="00686F61">
        <w:rPr>
          <w:rFonts w:ascii="Palladio Uralic" w:hAnsi="Palladio Uralic"/>
          <w:sz w:val="24"/>
          <w:szCs w:val="24"/>
          <w:lang w:eastAsia="id-ID"/>
        </w:rPr>
        <w:t>Maulana</w:t>
      </w:r>
      <w:proofErr w:type="spellEnd"/>
      <w:r w:rsidRPr="00686F61">
        <w:rPr>
          <w:rFonts w:ascii="Palladio Uralic" w:hAnsi="Palladio Uralic"/>
          <w:sz w:val="24"/>
          <w:szCs w:val="24"/>
          <w:lang w:eastAsia="id-ID"/>
        </w:rPr>
        <w:t xml:space="preserve"> et al, 2013; </w:t>
      </w:r>
      <w:proofErr w:type="spellStart"/>
      <w:r w:rsidRPr="00686F61">
        <w:rPr>
          <w:rFonts w:ascii="Palladio Uralic" w:hAnsi="Palladio Uralic"/>
          <w:sz w:val="24"/>
          <w:szCs w:val="24"/>
        </w:rPr>
        <w:t>Anggoro</w:t>
      </w:r>
      <w:proofErr w:type="spellEnd"/>
      <w:r w:rsidRPr="00686F61">
        <w:rPr>
          <w:rFonts w:ascii="Palladio Uralic" w:hAnsi="Palladio Uralic"/>
          <w:sz w:val="24"/>
          <w:szCs w:val="24"/>
        </w:rPr>
        <w:t>, 2017).  </w:t>
      </w:r>
      <w:r w:rsidR="00FE70A3" w:rsidRPr="00686F61">
        <w:rPr>
          <w:rFonts w:ascii="Palladio Uralic" w:hAnsi="Palladio Uralic"/>
          <w:sz w:val="24"/>
          <w:szCs w:val="24"/>
        </w:rPr>
        <w:t xml:space="preserve">The value of the osmotic work rate (OWL) was obtained by reducing the </w:t>
      </w:r>
      <w:proofErr w:type="spellStart"/>
      <w:r w:rsidR="00FE70A3" w:rsidRPr="00686F61">
        <w:rPr>
          <w:rFonts w:ascii="Palladio Uralic" w:hAnsi="Palladio Uralic"/>
          <w:sz w:val="24"/>
          <w:szCs w:val="24"/>
        </w:rPr>
        <w:t>osmolarity</w:t>
      </w:r>
      <w:proofErr w:type="spellEnd"/>
      <w:r w:rsidR="00FE70A3" w:rsidRPr="00686F61">
        <w:rPr>
          <w:rFonts w:ascii="Palladio Uralic" w:hAnsi="Palladio Uralic"/>
          <w:sz w:val="24"/>
          <w:szCs w:val="24"/>
        </w:rPr>
        <w:t xml:space="preserve"> of the medium and the </w:t>
      </w:r>
      <w:proofErr w:type="spellStart"/>
      <w:r w:rsidR="00FE70A3" w:rsidRPr="00686F61">
        <w:rPr>
          <w:rFonts w:ascii="Palladio Uralic" w:hAnsi="Palladio Uralic"/>
          <w:sz w:val="24"/>
          <w:szCs w:val="24"/>
        </w:rPr>
        <w:t>osmolarity</w:t>
      </w:r>
      <w:proofErr w:type="spellEnd"/>
      <w:r w:rsidR="00FE70A3" w:rsidRPr="00686F61">
        <w:rPr>
          <w:rFonts w:ascii="Palladio Uralic" w:hAnsi="Palladio Uralic"/>
          <w:sz w:val="24"/>
          <w:szCs w:val="24"/>
        </w:rPr>
        <w:t xml:space="preserve"> of the </w:t>
      </w:r>
      <w:proofErr w:type="spellStart"/>
      <w:r w:rsidR="00FE70A3" w:rsidRPr="00686F61">
        <w:rPr>
          <w:rFonts w:ascii="Palladio Uralic" w:hAnsi="Palladio Uralic"/>
          <w:sz w:val="24"/>
          <w:szCs w:val="24"/>
        </w:rPr>
        <w:t>hemolymph</w:t>
      </w:r>
      <w:proofErr w:type="spellEnd"/>
      <w:r w:rsidR="00FE70A3" w:rsidRPr="00686F61">
        <w:rPr>
          <w:rFonts w:ascii="Palladio Uralic" w:hAnsi="Palladio Uralic"/>
          <w:sz w:val="24"/>
          <w:szCs w:val="24"/>
        </w:rPr>
        <w:t xml:space="preserve">. T. </w:t>
      </w:r>
      <w:proofErr w:type="spellStart"/>
      <w:r w:rsidR="00FE70A3" w:rsidRPr="00686F61">
        <w:rPr>
          <w:rFonts w:ascii="Palladio Uralic" w:hAnsi="Palladio Uralic"/>
          <w:sz w:val="24"/>
          <w:szCs w:val="24"/>
        </w:rPr>
        <w:t>navalis</w:t>
      </w:r>
      <w:proofErr w:type="spellEnd"/>
      <w:r w:rsidR="00FE70A3" w:rsidRPr="00686F61">
        <w:rPr>
          <w:rFonts w:ascii="Palladio Uralic" w:hAnsi="Palladio Uralic"/>
          <w:sz w:val="24"/>
          <w:szCs w:val="24"/>
        </w:rPr>
        <w:t xml:space="preserve"> requires an </w:t>
      </w:r>
      <w:proofErr w:type="spellStart"/>
      <w:r w:rsidR="00FE70A3" w:rsidRPr="00686F61">
        <w:rPr>
          <w:rFonts w:ascii="Palladio Uralic" w:hAnsi="Palladio Uralic"/>
          <w:sz w:val="24"/>
          <w:szCs w:val="24"/>
        </w:rPr>
        <w:t>isoosmotic</w:t>
      </w:r>
      <w:proofErr w:type="spellEnd"/>
      <w:r w:rsidR="00FE70A3" w:rsidRPr="00686F61">
        <w:rPr>
          <w:rFonts w:ascii="Palladio Uralic" w:hAnsi="Palladio Uralic"/>
          <w:sz w:val="24"/>
          <w:szCs w:val="24"/>
        </w:rPr>
        <w:t xml:space="preserve"> en</w:t>
      </w:r>
      <w:r w:rsidR="003C282F">
        <w:rPr>
          <w:rFonts w:ascii="Palladio Uralic" w:hAnsi="Palladio Uralic"/>
          <w:sz w:val="24"/>
          <w:szCs w:val="24"/>
        </w:rPr>
        <w:t>vironment to live a normal life</w:t>
      </w:r>
      <w:r w:rsidR="003C282F">
        <w:rPr>
          <w:rFonts w:ascii="Palladio Uralic" w:hAnsi="Palladio Uralic"/>
          <w:sz w:val="24"/>
          <w:szCs w:val="24"/>
          <w:lang w:val="id-ID"/>
        </w:rPr>
        <w:t xml:space="preserve">. </w:t>
      </w:r>
      <w:r w:rsidR="00FE70A3" w:rsidRPr="00686F61">
        <w:rPr>
          <w:rFonts w:ascii="Palladio Uralic" w:hAnsi="Palladio Uralic"/>
          <w:sz w:val="24"/>
          <w:szCs w:val="24"/>
        </w:rPr>
        <w:t xml:space="preserve">The pattern of osmoregulation is determined based on the value of the osmotic Work Level. </w:t>
      </w:r>
      <w:proofErr w:type="gramStart"/>
      <w:r w:rsidR="00FE70A3" w:rsidRPr="00686F61">
        <w:rPr>
          <w:rFonts w:ascii="Palladio Uralic" w:hAnsi="Palladio Uralic"/>
          <w:sz w:val="24"/>
          <w:szCs w:val="24"/>
        </w:rPr>
        <w:t>the</w:t>
      </w:r>
      <w:proofErr w:type="gramEnd"/>
      <w:r w:rsidR="00FE70A3" w:rsidRPr="00686F61">
        <w:rPr>
          <w:rFonts w:ascii="Palladio Uralic" w:hAnsi="Palladio Uralic"/>
          <w:sz w:val="24"/>
          <w:szCs w:val="24"/>
        </w:rPr>
        <w:t xml:space="preserve"> OWL value of 0 is </w:t>
      </w:r>
      <w:proofErr w:type="spellStart"/>
      <w:r w:rsidR="00FE70A3" w:rsidRPr="00686F61">
        <w:rPr>
          <w:rFonts w:ascii="Palladio Uralic" w:hAnsi="Palladio Uralic"/>
          <w:sz w:val="24"/>
          <w:szCs w:val="24"/>
        </w:rPr>
        <w:t>isoosmotic</w:t>
      </w:r>
      <w:proofErr w:type="spellEnd"/>
      <w:r w:rsidR="00FE70A3" w:rsidRPr="00686F61">
        <w:rPr>
          <w:rFonts w:ascii="Palladio Uralic" w:hAnsi="Palladio Uralic"/>
          <w:sz w:val="24"/>
          <w:szCs w:val="24"/>
        </w:rPr>
        <w:t>, and the greater the OWL value, the osmoregulation pattern is hyperosmotic</w:t>
      </w:r>
      <w:r w:rsidR="00861248">
        <w:rPr>
          <w:rFonts w:ascii="Palladio Uralic" w:hAnsi="Palladio Uralic"/>
          <w:sz w:val="24"/>
          <w:szCs w:val="24"/>
          <w:lang w:val="id-ID"/>
        </w:rPr>
        <w:t xml:space="preserve"> (Yuliani et al, 2018)</w:t>
      </w:r>
      <w:r w:rsidR="00FE70A3" w:rsidRPr="00686F61">
        <w:rPr>
          <w:rFonts w:ascii="Palladio Uralic" w:hAnsi="Palladio Uralic"/>
          <w:sz w:val="24"/>
          <w:szCs w:val="24"/>
        </w:rPr>
        <w:t>.</w:t>
      </w:r>
    </w:p>
    <w:p w14:paraId="25EF4726" w14:textId="0398079C" w:rsidR="00D15DCB" w:rsidRPr="003C282F" w:rsidRDefault="00D15DCB" w:rsidP="001D2C46">
      <w:pPr>
        <w:spacing w:before="120"/>
        <w:ind w:left="284" w:right="294"/>
        <w:jc w:val="both"/>
        <w:rPr>
          <w:rFonts w:ascii="Palladio Uralic" w:hAnsi="Palladio Uralic"/>
          <w:sz w:val="24"/>
          <w:szCs w:val="24"/>
          <w:lang w:val="id-ID"/>
        </w:rPr>
      </w:pPr>
      <w:proofErr w:type="gramStart"/>
      <w:r w:rsidRPr="00686F61">
        <w:rPr>
          <w:rFonts w:ascii="Palladio Uralic" w:hAnsi="Palladio Uralic"/>
          <w:sz w:val="24"/>
          <w:szCs w:val="24"/>
        </w:rPr>
        <w:t xml:space="preserve">The varying workload values ​​for mangroves </w:t>
      </w:r>
      <w:proofErr w:type="spellStart"/>
      <w:r w:rsidRPr="00686F61">
        <w:rPr>
          <w:rFonts w:ascii="Palladio Uralic" w:hAnsi="Palladio Uralic"/>
          <w:i/>
          <w:iCs/>
          <w:sz w:val="24"/>
          <w:szCs w:val="24"/>
        </w:rPr>
        <w:t>Rhizophora</w:t>
      </w:r>
      <w:proofErr w:type="spellEnd"/>
      <w:r w:rsidRPr="00686F61">
        <w:rPr>
          <w:rFonts w:ascii="Palladio Uralic" w:hAnsi="Palladio Uralic"/>
          <w:i/>
          <w:iCs/>
          <w:sz w:val="24"/>
          <w:szCs w:val="24"/>
        </w:rPr>
        <w:t xml:space="preserve"> </w:t>
      </w:r>
      <w:proofErr w:type="spellStart"/>
      <w:r w:rsidRPr="00686F61">
        <w:rPr>
          <w:rFonts w:ascii="Palladio Uralic" w:hAnsi="Palladio Uralic"/>
          <w:iCs/>
          <w:sz w:val="24"/>
          <w:szCs w:val="24"/>
        </w:rPr>
        <w:t>sp</w:t>
      </w:r>
      <w:proofErr w:type="spellEnd"/>
      <w:r w:rsidRPr="00686F61">
        <w:rPr>
          <w:rFonts w:ascii="Palladio Uralic" w:hAnsi="Palladio Uralic"/>
          <w:sz w:val="24"/>
          <w:szCs w:val="24"/>
        </w:rPr>
        <w:t xml:space="preserve"> and </w:t>
      </w:r>
      <w:proofErr w:type="spellStart"/>
      <w:r w:rsidRPr="00686F61">
        <w:rPr>
          <w:rFonts w:ascii="Palladio Uralic" w:hAnsi="Palladio Uralic"/>
          <w:i/>
          <w:iCs/>
          <w:sz w:val="24"/>
          <w:szCs w:val="24"/>
        </w:rPr>
        <w:t>Avicennia</w:t>
      </w:r>
      <w:proofErr w:type="spellEnd"/>
      <w:r w:rsidRPr="00686F61">
        <w:rPr>
          <w:rFonts w:ascii="Palladio Uralic" w:hAnsi="Palladio Uralic"/>
          <w:i/>
          <w:iCs/>
          <w:sz w:val="24"/>
          <w:szCs w:val="24"/>
        </w:rPr>
        <w:t xml:space="preserve"> </w:t>
      </w:r>
      <w:proofErr w:type="spellStart"/>
      <w:r w:rsidRPr="00686F61">
        <w:rPr>
          <w:rFonts w:ascii="Palladio Uralic" w:hAnsi="Palladio Uralic"/>
          <w:iCs/>
          <w:sz w:val="24"/>
          <w:szCs w:val="24"/>
        </w:rPr>
        <w:t>sp</w:t>
      </w:r>
      <w:proofErr w:type="spellEnd"/>
      <w:r w:rsidRPr="00686F61">
        <w:rPr>
          <w:rFonts w:ascii="Palladio Uralic" w:hAnsi="Palladio Uralic"/>
          <w:sz w:val="24"/>
          <w:szCs w:val="24"/>
        </w:rPr>
        <w:t xml:space="preserve"> at the tide and low tide conditions both at stations I and II produce three patterns.</w:t>
      </w:r>
      <w:proofErr w:type="gramEnd"/>
      <w:r w:rsidRPr="00686F61">
        <w:rPr>
          <w:rFonts w:ascii="Palladio Uralic" w:hAnsi="Palladio Uralic"/>
          <w:sz w:val="24"/>
          <w:szCs w:val="24"/>
        </w:rPr>
        <w:t xml:space="preserve"> </w:t>
      </w:r>
      <w:proofErr w:type="gramStart"/>
      <w:r w:rsidRPr="00686F61">
        <w:rPr>
          <w:rFonts w:ascii="Palladio Uralic" w:hAnsi="Palladio Uralic"/>
          <w:sz w:val="24"/>
          <w:szCs w:val="24"/>
        </w:rPr>
        <w:t>osmoregulation</w:t>
      </w:r>
      <w:proofErr w:type="gramEnd"/>
      <w:r w:rsidRPr="00686F61">
        <w:rPr>
          <w:rFonts w:ascii="Palladio Uralic" w:hAnsi="Palladio Uralic"/>
          <w:sz w:val="24"/>
          <w:szCs w:val="24"/>
        </w:rPr>
        <w:t xml:space="preserve"> namely hyperosmotic, </w:t>
      </w:r>
      <w:proofErr w:type="spellStart"/>
      <w:r w:rsidRPr="00686F61">
        <w:rPr>
          <w:rFonts w:ascii="Palladio Uralic" w:hAnsi="Palladio Uralic"/>
          <w:sz w:val="24"/>
          <w:szCs w:val="24"/>
        </w:rPr>
        <w:t>hypoosmotic</w:t>
      </w:r>
      <w:proofErr w:type="spellEnd"/>
      <w:r w:rsidRPr="00686F61">
        <w:rPr>
          <w:rFonts w:ascii="Palladio Uralic" w:hAnsi="Palladio Uralic"/>
          <w:sz w:val="24"/>
          <w:szCs w:val="24"/>
        </w:rPr>
        <w:t xml:space="preserve"> and isosmotic. It is said that the hyperosmotic osmoregulation pattern is if the media </w:t>
      </w:r>
      <w:proofErr w:type="spellStart"/>
      <w:r w:rsidRPr="00686F61">
        <w:rPr>
          <w:rFonts w:ascii="Palladio Uralic" w:hAnsi="Palladio Uralic"/>
          <w:sz w:val="24"/>
          <w:szCs w:val="24"/>
        </w:rPr>
        <w:t>osmolarity</w:t>
      </w:r>
      <w:proofErr w:type="spellEnd"/>
      <w:r w:rsidRPr="00686F61">
        <w:rPr>
          <w:rFonts w:ascii="Palladio Uralic" w:hAnsi="Palladio Uralic"/>
          <w:sz w:val="24"/>
          <w:szCs w:val="24"/>
        </w:rPr>
        <w:t xml:space="preserve"> and </w:t>
      </w:r>
      <w:proofErr w:type="gramStart"/>
      <w:r w:rsidR="00F9647C" w:rsidRPr="00686F61">
        <w:rPr>
          <w:rFonts w:ascii="Palladio Uralic" w:hAnsi="Palladio Uralic"/>
          <w:sz w:val="24"/>
          <w:szCs w:val="24"/>
        </w:rPr>
        <w:t>The</w:t>
      </w:r>
      <w:proofErr w:type="gramEnd"/>
      <w:r w:rsidR="00F9647C" w:rsidRPr="00686F61">
        <w:rPr>
          <w:rFonts w:ascii="Palladio Uralic" w:hAnsi="Palladio Uralic"/>
          <w:sz w:val="24"/>
          <w:szCs w:val="24"/>
        </w:rPr>
        <w:t xml:space="preserve"> increase in salinity affects the </w:t>
      </w:r>
      <w:proofErr w:type="spellStart"/>
      <w:r w:rsidR="00F9647C" w:rsidRPr="00686F61">
        <w:rPr>
          <w:rFonts w:ascii="Palladio Uralic" w:hAnsi="Palladio Uralic"/>
          <w:sz w:val="24"/>
          <w:szCs w:val="24"/>
        </w:rPr>
        <w:t>osmolarity</w:t>
      </w:r>
      <w:proofErr w:type="spellEnd"/>
      <w:r w:rsidR="00F9647C" w:rsidRPr="00686F61">
        <w:rPr>
          <w:rFonts w:ascii="Palladio Uralic" w:hAnsi="Palladio Uralic"/>
          <w:sz w:val="24"/>
          <w:szCs w:val="24"/>
        </w:rPr>
        <w:t xml:space="preserve"> of the medium. </w:t>
      </w:r>
      <w:proofErr w:type="gramStart"/>
      <w:r w:rsidR="00F9647C" w:rsidRPr="00686F61">
        <w:rPr>
          <w:rFonts w:ascii="Palladio Uralic" w:hAnsi="Palladio Uralic"/>
          <w:sz w:val="24"/>
          <w:szCs w:val="24"/>
        </w:rPr>
        <w:t>The higher the salinity value, the highe</w:t>
      </w:r>
      <w:r w:rsidR="003C282F">
        <w:rPr>
          <w:rFonts w:ascii="Palladio Uralic" w:hAnsi="Palladio Uralic"/>
          <w:sz w:val="24"/>
          <w:szCs w:val="24"/>
        </w:rPr>
        <w:t xml:space="preserve">r the </w:t>
      </w:r>
      <w:proofErr w:type="spellStart"/>
      <w:r w:rsidR="003C282F">
        <w:rPr>
          <w:rFonts w:ascii="Palladio Uralic" w:hAnsi="Palladio Uralic"/>
          <w:sz w:val="24"/>
          <w:szCs w:val="24"/>
        </w:rPr>
        <w:t>osmolarity</w:t>
      </w:r>
      <w:proofErr w:type="spellEnd"/>
      <w:r w:rsidR="003C282F">
        <w:rPr>
          <w:rFonts w:ascii="Palladio Uralic" w:hAnsi="Palladio Uralic"/>
          <w:sz w:val="24"/>
          <w:szCs w:val="24"/>
        </w:rPr>
        <w:t xml:space="preserve"> of the medium</w:t>
      </w:r>
      <w:r w:rsidR="00861248">
        <w:rPr>
          <w:rFonts w:ascii="Palladio Uralic" w:hAnsi="Palladio Uralic"/>
          <w:sz w:val="24"/>
          <w:szCs w:val="24"/>
          <w:lang w:val="id-ID"/>
        </w:rPr>
        <w:t xml:space="preserve"> (Samudra et al, 2020)</w:t>
      </w:r>
      <w:r w:rsidR="003C282F">
        <w:rPr>
          <w:rFonts w:ascii="Palladio Uralic" w:hAnsi="Palladio Uralic"/>
          <w:sz w:val="24"/>
          <w:szCs w:val="24"/>
        </w:rPr>
        <w:t>.</w:t>
      </w:r>
      <w:proofErr w:type="gramEnd"/>
    </w:p>
    <w:p w14:paraId="678952E5" w14:textId="77777777" w:rsidR="00D15DCB" w:rsidRPr="00686F61" w:rsidRDefault="00D15DCB" w:rsidP="00397EEA">
      <w:pPr>
        <w:spacing w:before="360"/>
        <w:ind w:right="6" w:firstLine="284"/>
        <w:jc w:val="both"/>
        <w:rPr>
          <w:rFonts w:ascii="Palladio Uralic" w:hAnsi="Palladio Uralic"/>
          <w:b/>
          <w:sz w:val="24"/>
          <w:szCs w:val="24"/>
        </w:rPr>
      </w:pPr>
      <w:r w:rsidRPr="00686F61">
        <w:rPr>
          <w:rFonts w:ascii="Palladio Uralic" w:hAnsi="Palladio Uralic"/>
          <w:b/>
          <w:sz w:val="24"/>
          <w:szCs w:val="24"/>
        </w:rPr>
        <w:t>Salinity</w:t>
      </w:r>
    </w:p>
    <w:p w14:paraId="1A3E1015" w14:textId="77777777" w:rsidR="00D15DCB" w:rsidRPr="00686F61" w:rsidRDefault="00D15DCB" w:rsidP="00397EEA">
      <w:pPr>
        <w:spacing w:before="120"/>
        <w:ind w:left="284" w:right="294"/>
        <w:jc w:val="both"/>
        <w:rPr>
          <w:rFonts w:ascii="Palladio Uralic" w:hAnsi="Palladio Uralic"/>
          <w:sz w:val="24"/>
          <w:szCs w:val="24"/>
        </w:rPr>
      </w:pPr>
      <w:r w:rsidRPr="00686F61">
        <w:rPr>
          <w:rFonts w:ascii="Palladio Uralic" w:hAnsi="Palladio Uralic"/>
          <w:sz w:val="24"/>
          <w:szCs w:val="24"/>
        </w:rPr>
        <w:t xml:space="preserve">The salinity test (salt content) of the mangrove roots of </w:t>
      </w:r>
      <w:proofErr w:type="spellStart"/>
      <w:r w:rsidRPr="00686F61">
        <w:rPr>
          <w:rFonts w:ascii="Palladio Uralic" w:hAnsi="Palladio Uralic"/>
          <w:i/>
          <w:sz w:val="24"/>
          <w:szCs w:val="24"/>
        </w:rPr>
        <w:t>Rhizophora</w:t>
      </w:r>
      <w:proofErr w:type="spellEnd"/>
      <w:r w:rsidRPr="00686F61">
        <w:rPr>
          <w:rFonts w:ascii="Palladio Uralic" w:hAnsi="Palladio Uralic"/>
          <w:i/>
          <w:sz w:val="24"/>
          <w:szCs w:val="24"/>
        </w:rPr>
        <w:t xml:space="preserve"> </w:t>
      </w:r>
      <w:proofErr w:type="spellStart"/>
      <w:r w:rsidRPr="00686F61">
        <w:rPr>
          <w:rFonts w:ascii="Palladio Uralic" w:hAnsi="Palladio Uralic"/>
          <w:sz w:val="24"/>
          <w:szCs w:val="24"/>
        </w:rPr>
        <w:t>sp</w:t>
      </w:r>
      <w:proofErr w:type="spellEnd"/>
      <w:r w:rsidRPr="00686F61">
        <w:rPr>
          <w:rFonts w:ascii="Palladio Uralic" w:hAnsi="Palladio Uralic"/>
          <w:sz w:val="24"/>
          <w:szCs w:val="24"/>
        </w:rPr>
        <w:t xml:space="preserve"> and </w:t>
      </w:r>
      <w:proofErr w:type="spellStart"/>
      <w:r w:rsidRPr="00686F61">
        <w:rPr>
          <w:rFonts w:ascii="Palladio Uralic" w:hAnsi="Palladio Uralic"/>
          <w:i/>
          <w:sz w:val="24"/>
          <w:szCs w:val="24"/>
        </w:rPr>
        <w:t>Avicennia</w:t>
      </w:r>
      <w:proofErr w:type="spellEnd"/>
      <w:r w:rsidRPr="00686F61">
        <w:rPr>
          <w:rFonts w:ascii="Palladio Uralic" w:hAnsi="Palladio Uralic"/>
          <w:i/>
          <w:sz w:val="24"/>
          <w:szCs w:val="24"/>
        </w:rPr>
        <w:t xml:space="preserve"> </w:t>
      </w:r>
      <w:proofErr w:type="spellStart"/>
      <w:r w:rsidRPr="00686F61">
        <w:rPr>
          <w:rFonts w:ascii="Palladio Uralic" w:hAnsi="Palladio Uralic"/>
          <w:sz w:val="24"/>
          <w:szCs w:val="24"/>
        </w:rPr>
        <w:t>sp</w:t>
      </w:r>
      <w:proofErr w:type="spellEnd"/>
      <w:r w:rsidRPr="00686F61">
        <w:rPr>
          <w:rFonts w:ascii="Palladio Uralic" w:hAnsi="Palladio Uralic"/>
          <w:sz w:val="24"/>
          <w:szCs w:val="24"/>
        </w:rPr>
        <w:t xml:space="preserve"> using a </w:t>
      </w:r>
      <w:proofErr w:type="spellStart"/>
      <w:r w:rsidRPr="00686F61">
        <w:rPr>
          <w:rFonts w:ascii="Palladio Uralic" w:hAnsi="Palladio Uralic"/>
          <w:sz w:val="24"/>
          <w:szCs w:val="24"/>
        </w:rPr>
        <w:t>refractometer</w:t>
      </w:r>
      <w:proofErr w:type="spellEnd"/>
      <w:r w:rsidRPr="00686F61">
        <w:rPr>
          <w:rFonts w:ascii="Palladio Uralic" w:hAnsi="Palladio Uralic"/>
          <w:sz w:val="24"/>
          <w:szCs w:val="24"/>
        </w:rPr>
        <w:t xml:space="preserve"> was carried out at the MSDP Laboratory of </w:t>
      </w:r>
      <w:proofErr w:type="spellStart"/>
      <w:r w:rsidRPr="00686F61">
        <w:rPr>
          <w:rFonts w:ascii="Palladio Uralic" w:hAnsi="Palladio Uralic"/>
          <w:sz w:val="24"/>
          <w:szCs w:val="24"/>
        </w:rPr>
        <w:t>Diponegoro</w:t>
      </w:r>
      <w:proofErr w:type="spellEnd"/>
      <w:r w:rsidRPr="00686F61">
        <w:rPr>
          <w:rFonts w:ascii="Palladio Uralic" w:hAnsi="Palladio Uralic"/>
          <w:sz w:val="24"/>
          <w:szCs w:val="24"/>
        </w:rPr>
        <w:t xml:space="preserve"> University Semarang, </w:t>
      </w:r>
      <w:r w:rsidRPr="00686F61">
        <w:rPr>
          <w:rFonts w:ascii="Palladio Uralic" w:hAnsi="Palladio Uralic"/>
          <w:sz w:val="24"/>
          <w:szCs w:val="24"/>
        </w:rPr>
        <w:lastRenderedPageBreak/>
        <w:t xml:space="preserve">and the results is stated of testing the salinity value (salt content) of mangrove roots </w:t>
      </w:r>
      <w:proofErr w:type="spellStart"/>
      <w:r w:rsidRPr="00686F61">
        <w:rPr>
          <w:rFonts w:ascii="Palladio Uralic" w:hAnsi="Palladio Uralic"/>
          <w:i/>
          <w:sz w:val="24"/>
          <w:szCs w:val="24"/>
        </w:rPr>
        <w:t>Rhizophora</w:t>
      </w:r>
      <w:proofErr w:type="spellEnd"/>
      <w:r w:rsidRPr="00686F61">
        <w:rPr>
          <w:rFonts w:ascii="Palladio Uralic" w:hAnsi="Palladio Uralic"/>
          <w:sz w:val="24"/>
          <w:szCs w:val="24"/>
        </w:rPr>
        <w:t xml:space="preserve"> </w:t>
      </w:r>
      <w:proofErr w:type="spellStart"/>
      <w:r w:rsidRPr="00686F61">
        <w:rPr>
          <w:rFonts w:ascii="Palladio Uralic" w:hAnsi="Palladio Uralic"/>
          <w:sz w:val="24"/>
          <w:szCs w:val="24"/>
        </w:rPr>
        <w:t>sp</w:t>
      </w:r>
      <w:proofErr w:type="spellEnd"/>
      <w:r w:rsidRPr="00686F61">
        <w:rPr>
          <w:rFonts w:ascii="Palladio Uralic" w:hAnsi="Palladio Uralic"/>
          <w:sz w:val="24"/>
          <w:szCs w:val="24"/>
        </w:rPr>
        <w:t xml:space="preserve"> and </w:t>
      </w:r>
      <w:proofErr w:type="spellStart"/>
      <w:r w:rsidRPr="00686F61">
        <w:rPr>
          <w:rFonts w:ascii="Palladio Uralic" w:hAnsi="Palladio Uralic"/>
          <w:i/>
          <w:sz w:val="24"/>
          <w:szCs w:val="24"/>
        </w:rPr>
        <w:t>Avicennia</w:t>
      </w:r>
      <w:proofErr w:type="spellEnd"/>
      <w:r w:rsidRPr="00686F61">
        <w:rPr>
          <w:rFonts w:ascii="Palladio Uralic" w:hAnsi="Palladio Uralic"/>
          <w:i/>
          <w:sz w:val="24"/>
          <w:szCs w:val="24"/>
        </w:rPr>
        <w:t xml:space="preserve"> </w:t>
      </w:r>
      <w:proofErr w:type="spellStart"/>
      <w:r w:rsidRPr="00686F61">
        <w:rPr>
          <w:rFonts w:ascii="Palladio Uralic" w:hAnsi="Palladio Uralic"/>
          <w:sz w:val="24"/>
          <w:szCs w:val="24"/>
        </w:rPr>
        <w:t>sp</w:t>
      </w:r>
      <w:proofErr w:type="spellEnd"/>
      <w:r w:rsidRPr="00686F61">
        <w:rPr>
          <w:rFonts w:ascii="Palladio Uralic" w:hAnsi="Palladio Uralic"/>
          <w:sz w:val="24"/>
          <w:szCs w:val="24"/>
        </w:rPr>
        <w:t xml:space="preserve"> obtained varying results in each water condition, both at high tide and at high tide. </w:t>
      </w:r>
      <w:proofErr w:type="gramStart"/>
      <w:r w:rsidRPr="00686F61">
        <w:rPr>
          <w:rFonts w:ascii="Palladio Uralic" w:hAnsi="Palladio Uralic"/>
          <w:sz w:val="24"/>
          <w:szCs w:val="24"/>
        </w:rPr>
        <w:t>at</w:t>
      </w:r>
      <w:proofErr w:type="gramEnd"/>
      <w:r w:rsidRPr="00686F61">
        <w:rPr>
          <w:rFonts w:ascii="Palladio Uralic" w:hAnsi="Palladio Uralic"/>
          <w:sz w:val="24"/>
          <w:szCs w:val="24"/>
        </w:rPr>
        <w:t xml:space="preserve"> low tide at stations I and II. The range of salinity values in </w:t>
      </w:r>
      <w:proofErr w:type="spellStart"/>
      <w:r w:rsidRPr="00686F61">
        <w:rPr>
          <w:rFonts w:ascii="Palladio Uralic" w:hAnsi="Palladio Uralic"/>
          <w:i/>
          <w:sz w:val="24"/>
          <w:szCs w:val="24"/>
        </w:rPr>
        <w:t>Rhizophora</w:t>
      </w:r>
      <w:proofErr w:type="spellEnd"/>
      <w:r w:rsidRPr="00686F61">
        <w:rPr>
          <w:rFonts w:ascii="Palladio Uralic" w:hAnsi="Palladio Uralic"/>
          <w:sz w:val="24"/>
          <w:szCs w:val="24"/>
        </w:rPr>
        <w:t xml:space="preserve"> </w:t>
      </w:r>
      <w:proofErr w:type="spellStart"/>
      <w:r w:rsidRPr="00686F61">
        <w:rPr>
          <w:rFonts w:ascii="Palladio Uralic" w:hAnsi="Palladio Uralic"/>
          <w:sz w:val="24"/>
          <w:szCs w:val="24"/>
        </w:rPr>
        <w:t>sp</w:t>
      </w:r>
      <w:proofErr w:type="spellEnd"/>
      <w:r w:rsidRPr="00686F61">
        <w:rPr>
          <w:rFonts w:ascii="Palladio Uralic" w:hAnsi="Palladio Uralic"/>
          <w:sz w:val="24"/>
          <w:szCs w:val="24"/>
        </w:rPr>
        <w:t xml:space="preserve"> at high tide is between 23 to 30 </w:t>
      </w:r>
      <w:proofErr w:type="gramStart"/>
      <w:r w:rsidRPr="00686F61">
        <w:rPr>
          <w:rFonts w:ascii="Palladio Uralic" w:hAnsi="Palladio Uralic"/>
          <w:sz w:val="24"/>
          <w:szCs w:val="24"/>
        </w:rPr>
        <w:t>‰,</w:t>
      </w:r>
      <w:proofErr w:type="gramEnd"/>
      <w:r w:rsidRPr="00686F61">
        <w:rPr>
          <w:rFonts w:ascii="Palladio Uralic" w:hAnsi="Palladio Uralic"/>
          <w:sz w:val="24"/>
          <w:szCs w:val="24"/>
        </w:rPr>
        <w:t xml:space="preserve"> and at low tide is in the range of 10 to 15 </w:t>
      </w:r>
      <w:proofErr w:type="spellStart"/>
      <w:r w:rsidRPr="00686F61">
        <w:rPr>
          <w:rFonts w:ascii="Palladio Uralic" w:hAnsi="Palladio Uralic"/>
          <w:sz w:val="24"/>
          <w:szCs w:val="24"/>
        </w:rPr>
        <w:t>permil</w:t>
      </w:r>
      <w:proofErr w:type="spellEnd"/>
      <w:r w:rsidRPr="00686F61">
        <w:rPr>
          <w:rFonts w:ascii="Palladio Uralic" w:hAnsi="Palladio Uralic"/>
          <w:sz w:val="24"/>
          <w:szCs w:val="24"/>
        </w:rPr>
        <w:t xml:space="preserve"> (‰). While the salinity value of </w:t>
      </w:r>
      <w:proofErr w:type="spellStart"/>
      <w:r w:rsidRPr="00686F61">
        <w:rPr>
          <w:rFonts w:ascii="Palladio Uralic" w:hAnsi="Palladio Uralic"/>
          <w:i/>
          <w:sz w:val="24"/>
          <w:szCs w:val="24"/>
        </w:rPr>
        <w:t>Avicennia</w:t>
      </w:r>
      <w:proofErr w:type="spellEnd"/>
      <w:r w:rsidRPr="00686F61">
        <w:rPr>
          <w:rFonts w:ascii="Palladio Uralic" w:hAnsi="Palladio Uralic"/>
          <w:i/>
          <w:sz w:val="24"/>
          <w:szCs w:val="24"/>
        </w:rPr>
        <w:t xml:space="preserve"> </w:t>
      </w:r>
      <w:proofErr w:type="spellStart"/>
      <w:r w:rsidRPr="00686F61">
        <w:rPr>
          <w:rFonts w:ascii="Palladio Uralic" w:hAnsi="Palladio Uralic"/>
          <w:sz w:val="24"/>
          <w:szCs w:val="24"/>
        </w:rPr>
        <w:t>sp</w:t>
      </w:r>
      <w:proofErr w:type="spellEnd"/>
      <w:r w:rsidRPr="00686F61">
        <w:rPr>
          <w:rFonts w:ascii="Palladio Uralic" w:hAnsi="Palladio Uralic"/>
          <w:sz w:val="24"/>
          <w:szCs w:val="24"/>
        </w:rPr>
        <w:t xml:space="preserve"> mangroves at high tide ranges from 24 to 31 </w:t>
      </w:r>
      <w:proofErr w:type="spellStart"/>
      <w:r w:rsidRPr="00686F61">
        <w:rPr>
          <w:rFonts w:ascii="Palladio Uralic" w:hAnsi="Palladio Uralic"/>
          <w:sz w:val="24"/>
          <w:szCs w:val="24"/>
        </w:rPr>
        <w:t>permil</w:t>
      </w:r>
      <w:proofErr w:type="spellEnd"/>
      <w:r w:rsidRPr="00686F61">
        <w:rPr>
          <w:rFonts w:ascii="Palladio Uralic" w:hAnsi="Palladio Uralic"/>
          <w:sz w:val="24"/>
          <w:szCs w:val="24"/>
        </w:rPr>
        <w:t xml:space="preserve"> (‰) and at low tide it ranges from 15 to 22 </w:t>
      </w:r>
      <w:proofErr w:type="spellStart"/>
      <w:r w:rsidRPr="00686F61">
        <w:rPr>
          <w:rFonts w:ascii="Palladio Uralic" w:hAnsi="Palladio Uralic"/>
          <w:sz w:val="24"/>
          <w:szCs w:val="24"/>
        </w:rPr>
        <w:t>permil</w:t>
      </w:r>
      <w:proofErr w:type="spellEnd"/>
      <w:r w:rsidRPr="00686F61">
        <w:rPr>
          <w:rFonts w:ascii="Palladio Uralic" w:hAnsi="Palladio Uralic"/>
          <w:sz w:val="24"/>
          <w:szCs w:val="24"/>
        </w:rPr>
        <w:t xml:space="preserve"> (‰). At high tide, the highest salinity value was found in the </w:t>
      </w:r>
      <w:proofErr w:type="spellStart"/>
      <w:r w:rsidRPr="00686F61">
        <w:rPr>
          <w:rFonts w:ascii="Palladio Uralic" w:hAnsi="Palladio Uralic"/>
          <w:i/>
          <w:sz w:val="24"/>
          <w:szCs w:val="24"/>
        </w:rPr>
        <w:t>Avicennia</w:t>
      </w:r>
      <w:proofErr w:type="spellEnd"/>
      <w:r w:rsidRPr="00686F61">
        <w:rPr>
          <w:rFonts w:ascii="Palladio Uralic" w:hAnsi="Palladio Uralic"/>
          <w:sz w:val="24"/>
          <w:szCs w:val="24"/>
        </w:rPr>
        <w:t xml:space="preserve"> </w:t>
      </w:r>
      <w:proofErr w:type="spellStart"/>
      <w:r w:rsidRPr="00686F61">
        <w:rPr>
          <w:rFonts w:ascii="Palladio Uralic" w:hAnsi="Palladio Uralic"/>
          <w:sz w:val="24"/>
          <w:szCs w:val="24"/>
        </w:rPr>
        <w:t>sp</w:t>
      </w:r>
      <w:proofErr w:type="spellEnd"/>
      <w:r w:rsidRPr="00686F61">
        <w:rPr>
          <w:rFonts w:ascii="Palladio Uralic" w:hAnsi="Palladio Uralic"/>
          <w:sz w:val="24"/>
          <w:szCs w:val="24"/>
        </w:rPr>
        <w:t xml:space="preserve"> mangrove at station II, which was 31 </w:t>
      </w:r>
      <w:proofErr w:type="spellStart"/>
      <w:r w:rsidRPr="00686F61">
        <w:rPr>
          <w:rFonts w:ascii="Palladio Uralic" w:hAnsi="Palladio Uralic"/>
          <w:sz w:val="24"/>
          <w:szCs w:val="24"/>
        </w:rPr>
        <w:t>permil</w:t>
      </w:r>
      <w:proofErr w:type="spellEnd"/>
      <w:r w:rsidRPr="00686F61">
        <w:rPr>
          <w:rFonts w:ascii="Palladio Uralic" w:hAnsi="Palladio Uralic"/>
          <w:sz w:val="24"/>
          <w:szCs w:val="24"/>
        </w:rPr>
        <w:t xml:space="preserve"> (‰) and the lowest salinity value was found in the </w:t>
      </w:r>
      <w:proofErr w:type="spellStart"/>
      <w:r w:rsidRPr="00686F61">
        <w:rPr>
          <w:rFonts w:ascii="Palladio Uralic" w:hAnsi="Palladio Uralic"/>
          <w:i/>
          <w:sz w:val="24"/>
          <w:szCs w:val="24"/>
        </w:rPr>
        <w:t>Rhizophora</w:t>
      </w:r>
      <w:proofErr w:type="spellEnd"/>
      <w:r w:rsidRPr="00686F61">
        <w:rPr>
          <w:rFonts w:ascii="Palladio Uralic" w:hAnsi="Palladio Uralic"/>
          <w:i/>
          <w:sz w:val="24"/>
          <w:szCs w:val="24"/>
        </w:rPr>
        <w:t xml:space="preserve"> </w:t>
      </w:r>
      <w:proofErr w:type="spellStart"/>
      <w:r w:rsidRPr="00686F61">
        <w:rPr>
          <w:rFonts w:ascii="Palladio Uralic" w:hAnsi="Palladio Uralic"/>
          <w:sz w:val="24"/>
          <w:szCs w:val="24"/>
        </w:rPr>
        <w:t>sp</w:t>
      </w:r>
      <w:proofErr w:type="spellEnd"/>
      <w:r w:rsidRPr="00686F61">
        <w:rPr>
          <w:rFonts w:ascii="Palladio Uralic" w:hAnsi="Palladio Uralic"/>
          <w:sz w:val="24"/>
          <w:szCs w:val="24"/>
        </w:rPr>
        <w:t xml:space="preserve"> mangrove at low tide at station II with a salinity value of 10 </w:t>
      </w:r>
      <w:proofErr w:type="spellStart"/>
      <w:r w:rsidRPr="00686F61">
        <w:rPr>
          <w:rFonts w:ascii="Palladio Uralic" w:hAnsi="Palladio Uralic"/>
          <w:sz w:val="24"/>
          <w:szCs w:val="24"/>
        </w:rPr>
        <w:t>permil</w:t>
      </w:r>
      <w:proofErr w:type="spellEnd"/>
      <w:r w:rsidRPr="00686F61">
        <w:rPr>
          <w:rFonts w:ascii="Palladio Uralic" w:hAnsi="Palladio Uralic"/>
          <w:sz w:val="24"/>
          <w:szCs w:val="24"/>
        </w:rPr>
        <w:t xml:space="preserve">. (‰). This value has a relationship with the osmotic work level of </w:t>
      </w:r>
      <w:r w:rsidRPr="00686F61">
        <w:rPr>
          <w:rFonts w:ascii="Palladio Uralic" w:hAnsi="Palladio Uralic"/>
          <w:i/>
          <w:sz w:val="24"/>
          <w:szCs w:val="24"/>
        </w:rPr>
        <w:t xml:space="preserve">T. </w:t>
      </w:r>
      <w:proofErr w:type="spellStart"/>
      <w:r w:rsidRPr="00686F61">
        <w:rPr>
          <w:rFonts w:ascii="Palladio Uralic" w:hAnsi="Palladio Uralic"/>
          <w:i/>
          <w:sz w:val="24"/>
          <w:szCs w:val="24"/>
        </w:rPr>
        <w:t>navalis</w:t>
      </w:r>
      <w:proofErr w:type="spellEnd"/>
      <w:r w:rsidRPr="00686F61">
        <w:rPr>
          <w:rFonts w:ascii="Palladio Uralic" w:hAnsi="Palladio Uralic"/>
          <w:sz w:val="24"/>
          <w:szCs w:val="24"/>
        </w:rPr>
        <w:t xml:space="preserve"> (Figure 5).</w:t>
      </w:r>
    </w:p>
    <w:p w14:paraId="59FBB6E4" w14:textId="77777777" w:rsidR="00D15DCB" w:rsidRPr="00686F61" w:rsidRDefault="00D15DCB" w:rsidP="00D15DCB">
      <w:pPr>
        <w:ind w:right="3"/>
        <w:jc w:val="center"/>
        <w:rPr>
          <w:rFonts w:ascii="Palladio Uralic" w:hAnsi="Palladio Uralic"/>
          <w:sz w:val="24"/>
          <w:szCs w:val="24"/>
        </w:rPr>
      </w:pPr>
    </w:p>
    <w:p w14:paraId="28A42AB0" w14:textId="33006DBA" w:rsidR="00D15DCB" w:rsidRPr="00686F61" w:rsidRDefault="00D15DCB" w:rsidP="00D15DCB">
      <w:pPr>
        <w:ind w:right="3"/>
        <w:jc w:val="center"/>
        <w:rPr>
          <w:rFonts w:ascii="Palladio Uralic" w:eastAsiaTheme="minorHAnsi" w:hAnsi="Palladio Uralic" w:cstheme="minorBidi"/>
          <w:noProof/>
          <w:szCs w:val="22"/>
          <w:lang w:eastAsia="id-ID"/>
        </w:rPr>
      </w:pPr>
      <w:r w:rsidRPr="00686F61">
        <w:rPr>
          <w:rFonts w:ascii="Palladio Uralic" w:eastAsiaTheme="minorHAnsi" w:hAnsi="Palladio Uralic" w:cstheme="minorBidi"/>
          <w:noProof/>
          <w:szCs w:val="22"/>
          <w:lang w:val="id-ID" w:eastAsia="id-ID"/>
        </w:rPr>
        <w:drawing>
          <wp:inline distT="0" distB="0" distL="0" distR="0" wp14:anchorId="139AF30F" wp14:editId="6657431C">
            <wp:extent cx="5495925" cy="2867025"/>
            <wp:effectExtent l="0" t="0" r="9525" b="95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Start w:id="0" w:name="_GoBack"/>
      <w:bookmarkEnd w:id="0"/>
    </w:p>
    <w:p w14:paraId="2D02EDCD" w14:textId="77777777" w:rsidR="009F7CD7" w:rsidRPr="00686F61" w:rsidRDefault="009F7CD7" w:rsidP="00D15DCB">
      <w:pPr>
        <w:spacing w:before="134"/>
        <w:ind w:right="3"/>
        <w:jc w:val="center"/>
        <w:rPr>
          <w:rFonts w:ascii="Palladio Uralic" w:eastAsia="TeXGyrePagella" w:hAnsi="Palladio Uralic"/>
          <w:b/>
          <w:spacing w:val="-17"/>
          <w:sz w:val="24"/>
          <w:szCs w:val="24"/>
          <w:lang w:val="id-ID"/>
        </w:rPr>
      </w:pPr>
    </w:p>
    <w:p w14:paraId="3D065DF5" w14:textId="2FF877BB" w:rsidR="00D15DCB" w:rsidRPr="00686F61" w:rsidRDefault="00D93F94" w:rsidP="00D15DCB">
      <w:pPr>
        <w:spacing w:before="134"/>
        <w:ind w:right="3"/>
        <w:jc w:val="center"/>
        <w:rPr>
          <w:rFonts w:ascii="Palladio Uralic" w:hAnsi="Palladio Uralic"/>
          <w:sz w:val="24"/>
          <w:szCs w:val="24"/>
        </w:rPr>
      </w:pPr>
      <w:proofErr w:type="gramStart"/>
      <w:r w:rsidRPr="00D93F94">
        <w:rPr>
          <w:rFonts w:ascii="Palladio Uralic" w:eastAsia="TeXGyrePagella" w:hAnsi="Palladio Uralic"/>
          <w:spacing w:val="-17"/>
          <w:sz w:val="24"/>
          <w:szCs w:val="24"/>
        </w:rPr>
        <w:t>Figure.</w:t>
      </w:r>
      <w:proofErr w:type="gramEnd"/>
      <w:r w:rsidRPr="00D93F94">
        <w:rPr>
          <w:rFonts w:ascii="Palladio Uralic" w:eastAsia="TeXGyrePagella" w:hAnsi="Palladio Uralic"/>
          <w:spacing w:val="-17"/>
          <w:sz w:val="24"/>
          <w:szCs w:val="24"/>
        </w:rPr>
        <w:t xml:space="preserve"> 5</w:t>
      </w:r>
      <w:r w:rsidR="00D15DCB" w:rsidRPr="00686F61">
        <w:rPr>
          <w:rFonts w:ascii="Palladio Uralic" w:eastAsia="TeXGyrePagella" w:hAnsi="Palladio Uralic"/>
          <w:spacing w:val="-17"/>
          <w:sz w:val="24"/>
          <w:szCs w:val="24"/>
        </w:rPr>
        <w:t xml:space="preserve">.  Media salinity and the osmotic work level </w:t>
      </w:r>
      <w:r w:rsidR="00D15DCB" w:rsidRPr="00686F61">
        <w:rPr>
          <w:rFonts w:ascii="Palladio Uralic" w:eastAsia="TeXGyrePagella" w:hAnsi="Palladio Uralic"/>
          <w:i/>
          <w:spacing w:val="-17"/>
          <w:sz w:val="24"/>
          <w:szCs w:val="24"/>
        </w:rPr>
        <w:t xml:space="preserve">T. </w:t>
      </w:r>
      <w:proofErr w:type="spellStart"/>
      <w:r w:rsidR="00D15DCB" w:rsidRPr="00686F61">
        <w:rPr>
          <w:rFonts w:ascii="Palladio Uralic" w:eastAsia="TeXGyrePagella" w:hAnsi="Palladio Uralic"/>
          <w:i/>
          <w:spacing w:val="-17"/>
          <w:sz w:val="24"/>
          <w:szCs w:val="24"/>
        </w:rPr>
        <w:t>navalis</w:t>
      </w:r>
      <w:proofErr w:type="spellEnd"/>
      <w:r w:rsidR="00D15DCB" w:rsidRPr="00686F61">
        <w:rPr>
          <w:rFonts w:ascii="Palladio Uralic" w:eastAsia="TeXGyrePagella" w:hAnsi="Palladio Uralic"/>
          <w:spacing w:val="-17"/>
          <w:sz w:val="24"/>
          <w:szCs w:val="24"/>
        </w:rPr>
        <w:t xml:space="preserve"> in the root habitat </w:t>
      </w:r>
    </w:p>
    <w:p w14:paraId="544E06A3" w14:textId="77777777" w:rsidR="00D15DCB" w:rsidRPr="00686F61" w:rsidRDefault="00D15DCB" w:rsidP="00D15DCB">
      <w:pPr>
        <w:ind w:right="3" w:firstLine="567"/>
        <w:jc w:val="both"/>
        <w:rPr>
          <w:rFonts w:ascii="Palladio Uralic" w:hAnsi="Palladio Uralic"/>
          <w:sz w:val="24"/>
          <w:szCs w:val="24"/>
          <w:lang w:eastAsia="id-ID"/>
        </w:rPr>
      </w:pPr>
    </w:p>
    <w:p w14:paraId="50616DC9" w14:textId="77777777" w:rsidR="00D15DCB" w:rsidRPr="00686F61" w:rsidRDefault="00D15DCB" w:rsidP="00D93F94">
      <w:pPr>
        <w:ind w:left="284" w:right="294"/>
        <w:jc w:val="both"/>
        <w:rPr>
          <w:rFonts w:ascii="Palladio Uralic" w:hAnsi="Palladio Uralic"/>
          <w:sz w:val="24"/>
          <w:szCs w:val="24"/>
          <w:lang w:eastAsia="id-ID"/>
        </w:rPr>
      </w:pPr>
      <w:r w:rsidRPr="00686F61">
        <w:rPr>
          <w:rFonts w:ascii="Palladio Uralic" w:hAnsi="Palladio Uralic"/>
          <w:sz w:val="24"/>
          <w:szCs w:val="24"/>
          <w:lang w:eastAsia="id-ID"/>
        </w:rPr>
        <w:t xml:space="preserve">Based on Figure 5 above, it can be said that the difference in the physical properties of the environment causes the osmoregulation process between </w:t>
      </w:r>
      <w:r w:rsidRPr="00686F61">
        <w:rPr>
          <w:rFonts w:ascii="Palladio Uralic" w:hAnsi="Palladio Uralic"/>
          <w:i/>
          <w:iCs/>
          <w:sz w:val="24"/>
          <w:szCs w:val="24"/>
          <w:lang w:eastAsia="id-ID"/>
        </w:rPr>
        <w:t xml:space="preserve">T. </w:t>
      </w:r>
      <w:proofErr w:type="spellStart"/>
      <w:r w:rsidRPr="00686F61">
        <w:rPr>
          <w:rFonts w:ascii="Palladio Uralic" w:hAnsi="Palladio Uralic"/>
          <w:i/>
          <w:iCs/>
          <w:sz w:val="24"/>
          <w:szCs w:val="24"/>
          <w:lang w:eastAsia="id-ID"/>
        </w:rPr>
        <w:t>navalis</w:t>
      </w:r>
      <w:proofErr w:type="spellEnd"/>
      <w:r w:rsidRPr="00686F61">
        <w:rPr>
          <w:rFonts w:ascii="Palladio Uralic" w:hAnsi="Palladio Uralic"/>
          <w:i/>
          <w:iCs/>
          <w:sz w:val="24"/>
          <w:szCs w:val="24"/>
          <w:lang w:eastAsia="id-ID"/>
        </w:rPr>
        <w:t xml:space="preserve"> </w:t>
      </w:r>
      <w:r w:rsidRPr="00686F61">
        <w:rPr>
          <w:rFonts w:ascii="Palladio Uralic" w:hAnsi="Palladio Uralic"/>
          <w:sz w:val="24"/>
          <w:szCs w:val="24"/>
          <w:lang w:eastAsia="id-ID"/>
        </w:rPr>
        <w:t xml:space="preserve">and its habitat. This can be seen through the osmosis process which shows that the salt content in the body is higher than the salt content of the root media (habitat) </w:t>
      </w:r>
      <w:r w:rsidRPr="00686F61">
        <w:rPr>
          <w:rFonts w:ascii="Palladio Uralic" w:hAnsi="Palladio Uralic"/>
          <w:sz w:val="24"/>
          <w:szCs w:val="24"/>
          <w:lang w:eastAsia="id-ID"/>
        </w:rPr>
        <w:fldChar w:fldCharType="begin" w:fldLock="1"/>
      </w:r>
      <w:r w:rsidRPr="00686F61">
        <w:rPr>
          <w:rFonts w:ascii="Palladio Uralic" w:hAnsi="Palladio Uralic"/>
          <w:sz w:val="24"/>
          <w:szCs w:val="24"/>
          <w:lang w:eastAsia="id-ID"/>
        </w:rPr>
        <w:instrText>ADDIN CSL_CITATION {"citationItems":[{"id":"ITEM-1","itemData":{"DOI":"10.29303/jbt.v14i2.139","ISSN":"1411-9587","abstract":"ABSTRAKTujuan penelitian ini adalah menganalisis kekhasan morfologi spesies mangrove diGili Sulat. Pengumpulan data dalam penelitian ini menggunakan metode survey melaluipengamatan langsung secara in situ terhadap morfologi populasi-populasi dalam spesiesmangrove di lapangan. Data yang diperoleh dianalisis secara kualitatif dan kuantitatifkemudian deskripsikan untuk menggambarkan kekhasan morfologi spesies mangrove diGili Sulat. Hasil penelitian menunjukkan terdapat tujuh spesies mangrove komponenmayor yang populasinya menunjukkan morfologi yang khas di Gili Sulat, yaitu Bruguieragymnorrhiza, Rhizophora mucronata, Rhizophora stylosa, Rhizophora apiculata, Ceriopstagal, Sonneratia alba, dan Avicennia marina. Kekhasan morfologi spesies mangrovetersebut mencakup karakter tinggi pohon, warna dan diameter batang, struktur akar danjumlah bunga.Kata kunci: kekhasan, mangrove, morfologiABSTRACTThe aims of this reseach is to analyze specific morphology of species mangrove inGili Sulat. Data collected in this reseach is done by survey method through in situobservation to populations morphology of mangrove species in the field. Data is analyzedby qualitative and quantitative and then describing to explain specific morphology ofmangrove species in Gili sulat. The result show that there are seven major component ofmangrove species with specific population morphology in Gili sulat, namely Bruguieragymnorrhiza, Rhizophora mucronata, Rhizophora stylosa, Rhizophora apiculata, Ceriopstagal, Sonneratia alba, and Avicennia marina, respectively. The specific morphologycharacter of these mangrove species are heigh of trees, colour and diameter of stem, rootstructure and number of flower.Key Words: specific, mangrove, morphology","author":[{"dropping-particle":"","family":"Gito Hadiprayitno, dan M. Liwa Ilhamdi","given":"Agil Al Idrus, I Gde Mertha","non-dropping-particle":"","parse-names":false,"suffix":""}],"container-title":"Jurnal Biologi Tropis","id":"ITEM-1","issue":"2","issued":{"date-parts":[["2014"]]},"title":"Kekhasan Morfologi Spesies Mangrove di Gili Sulat","type":"article-journal","volume":"14"},"uris":["http://www.mendeley.com/documents/?uuid=58de985c-628d-4699-af0b-48e43b93b03d"]}],"mendeley":{"formattedCitation":"(Gito Hadiprayitno, dan M. Liwa Ilhamdi, 2014)","plainTextFormattedCitation":"(Gito Hadiprayitno, dan M. Liwa Ilhamdi, 2014)","previouslyFormattedCitation":"(Gito Hadiprayitno, dan M. Liwa Ilhamdi, 2014)"},"properties":{"noteIndex":0},"schema":"https://github.com/citation-style-language/schema/raw/master/csl-citation.json"}</w:instrText>
      </w:r>
      <w:r w:rsidRPr="00686F61">
        <w:rPr>
          <w:rFonts w:ascii="Palladio Uralic" w:hAnsi="Palladio Uralic"/>
          <w:sz w:val="24"/>
          <w:szCs w:val="24"/>
          <w:lang w:eastAsia="id-ID"/>
        </w:rPr>
        <w:fldChar w:fldCharType="separate"/>
      </w:r>
      <w:r w:rsidRPr="00686F61">
        <w:rPr>
          <w:rFonts w:ascii="Palladio Uralic" w:hAnsi="Palladio Uralic"/>
          <w:noProof/>
          <w:sz w:val="24"/>
          <w:szCs w:val="24"/>
          <w:lang w:eastAsia="id-ID"/>
        </w:rPr>
        <w:t>(Gito Hadiprayitno, dan M. Liwa Ilhamdi, 2014)</w:t>
      </w:r>
      <w:r w:rsidRPr="00686F61">
        <w:rPr>
          <w:rFonts w:ascii="Palladio Uralic" w:hAnsi="Palladio Uralic"/>
          <w:sz w:val="24"/>
          <w:szCs w:val="24"/>
          <w:lang w:eastAsia="id-ID"/>
        </w:rPr>
        <w:fldChar w:fldCharType="end"/>
      </w:r>
      <w:r w:rsidRPr="00686F61">
        <w:rPr>
          <w:rFonts w:ascii="Palladio Uralic" w:hAnsi="Palladio Uralic"/>
          <w:sz w:val="24"/>
          <w:szCs w:val="24"/>
          <w:lang w:eastAsia="id-ID"/>
        </w:rPr>
        <w:t xml:space="preserve">. However, when the salt level becomes normal, this process is said to be balanced </w:t>
      </w:r>
      <w:r w:rsidRPr="00686F61">
        <w:rPr>
          <w:rFonts w:ascii="Palladio Uralic" w:hAnsi="Palladio Uralic"/>
          <w:sz w:val="24"/>
          <w:szCs w:val="24"/>
          <w:lang w:eastAsia="id-ID"/>
        </w:rPr>
        <w:fldChar w:fldCharType="begin" w:fldLock="1"/>
      </w:r>
      <w:r w:rsidRPr="00686F61">
        <w:rPr>
          <w:rFonts w:ascii="Palladio Uralic" w:hAnsi="Palladio Uralic"/>
          <w:sz w:val="24"/>
          <w:szCs w:val="24"/>
          <w:lang w:eastAsia="id-ID"/>
        </w:rPr>
        <w:instrText>ADDIN CSL_CITATION {"citationItems":[{"id":"ITEM-1","itemData":{"DOI":"10.14710/marj.v2i3.4220","abstract":"Keong macan (Babylonia spirata L) merupakan sejenis gastropoda yang mempunyai toleransi yang tinggi terhadap salinitas, namun salinitas juga merupakan faktor kritis terhadap kelulushidupan dan pertumbuhan keong macan. Salinitas media berperan dalam mengendalikan proses osmoregulasi keong macan. Tujuan dari penelitian ini adalah untuk mengetahui pengaruh salinitas terhadap pola osmoregulasi, pertumbuhan dan kelulushidupan keong macan pada media dengan salinitas berbeda. Materi yang digunakan adalah keong macan (Babylonia spirata L) yang diperoleh dari perairan Jepara dengan rata-rata bobot awal ±8,4 g/ekor dengan kepadata 2 ekor/L. Metode yang digunakan adalah Rancangan Acak Sistematis (RAS) dengan 3 perlakuan dan 3 ulangan pada tiap perlakuannya dengan faktor utamanya adalah salinitas media. Perlakuan yang diujikan adalah dengan perlakuan S1 dengan salinitas 27 ppt (Hipo-osmotik), S2 dengan salinitas 31 ppt (Iso-osmotik), dan S3 dengan salinitas 35 ppt (Hiper-osmotik). Penelitian ini dilaksanakan pada bulan Juli-Oktober 2011. Hasil penelitian menunjukkan bahwa salinitas berpengaruh nyata (p&lt;0,05) terhadap Tingkat Kerja Osmotik (TKO), pertumbuhan dan kelulushidupan keong macan. Pola osmoregulasi keong macan pada perlakuan S2 (31 ppt) mengalami pola regulasi iso-osmotik, sementara pada perlakuan S1 (27 ppt) mengalami pola regulasi hiper-osmotik, sedangkan pada perlakuan S3 (35 ppt) mengalami pola regulasi hipo-osmotik. TKO terendah berada pada perlakuan S2 (31 ppt) sebesar 0,14 mOsm/l H2O, sedangkan pada perlakuan S1 (salinitas 27 ppt) memiliki tingkat kerja osmotik (TKO) tertinggi yakni sebesar 135,87 mOsm/l H2O. Laju pertumbuhan mutlak dan laju pertumbuhan spesifik terbaik berada pada perlakuan S2 (31 ppt) dengan nilai masing-masing sebesar 3,10% dan 0,35%. Tingkat kelulushidupan (SR) keong macan terbaik berada pada perlakuan S2 (31 ppt) dengan nilai SR 100%.","author":[{"dropping-particle":"","family":"Maulana","given":"Reza","non-dropping-particle":"","parse-names":false,"suffix":""},{"dropping-particle":"","family":"Anggoro","given":"Sutrisno","non-dropping-particle":"","parse-names":false,"suffix":""},{"dropping-particle":"","family":"Rachmawati","given":"Diana","non-dropping-particle":"","parse-names":false,"suffix":""}],"container-title":"Management of Aquatic Resources Journal (MAQUARES)","id":"ITEM-1","issue":"3","issued":{"date-parts":[["2013"]]},"page":"233-242","title":"Pola Osmoregulasi, Pertumbuhan dan Kelulushidupan Keong Macan (Babylonia spirata L) pada Media dengan Salinitas Berbeda","type":"article-journal","volume":"2"},"uris":["http://www.mendeley.com/documents/?uuid=74018d2b-d0c8-48b1-9464-92eafef4d057"]}],"mendeley":{"formattedCitation":"(Maulana et al., 2013)","plainTextFormattedCitation":"(Maulana et al., 2013)","previouslyFormattedCitation":"(Maulana et al., 2013)"},"properties":{"noteIndex":0},"schema":"https://github.com/citation-style-language/schema/raw/master/csl-citation.json"}</w:instrText>
      </w:r>
      <w:r w:rsidRPr="00686F61">
        <w:rPr>
          <w:rFonts w:ascii="Palladio Uralic" w:hAnsi="Palladio Uralic"/>
          <w:sz w:val="24"/>
          <w:szCs w:val="24"/>
          <w:lang w:eastAsia="id-ID"/>
        </w:rPr>
        <w:fldChar w:fldCharType="separate"/>
      </w:r>
      <w:r w:rsidRPr="00686F61">
        <w:rPr>
          <w:rFonts w:ascii="Palladio Uralic" w:hAnsi="Palladio Uralic"/>
          <w:noProof/>
          <w:sz w:val="24"/>
          <w:szCs w:val="24"/>
          <w:lang w:eastAsia="id-ID"/>
        </w:rPr>
        <w:t>(Maulana et al., 2013)</w:t>
      </w:r>
      <w:r w:rsidRPr="00686F61">
        <w:rPr>
          <w:rFonts w:ascii="Palladio Uralic" w:hAnsi="Palladio Uralic"/>
          <w:sz w:val="24"/>
          <w:szCs w:val="24"/>
          <w:lang w:eastAsia="id-ID"/>
        </w:rPr>
        <w:fldChar w:fldCharType="end"/>
      </w:r>
      <w:r w:rsidRPr="00686F61">
        <w:rPr>
          <w:rFonts w:ascii="Palladio Uralic" w:hAnsi="Palladio Uralic"/>
          <w:sz w:val="24"/>
          <w:szCs w:val="24"/>
          <w:lang w:eastAsia="id-ID"/>
        </w:rPr>
        <w:t>.</w:t>
      </w:r>
      <w:r w:rsidRPr="00686F61">
        <w:rPr>
          <w:rFonts w:ascii="Palladio Uralic" w:hAnsi="Palladio Uralic"/>
          <w:sz w:val="24"/>
          <w:szCs w:val="24"/>
          <w:vertAlign w:val="superscript"/>
          <w:lang w:eastAsia="id-ID"/>
        </w:rPr>
        <w:t xml:space="preserve"> </w:t>
      </w:r>
      <w:r w:rsidRPr="00686F61">
        <w:rPr>
          <w:rFonts w:ascii="Palladio Uralic" w:hAnsi="Palladio Uralic"/>
          <w:sz w:val="24"/>
          <w:szCs w:val="24"/>
          <w:lang w:eastAsia="id-ID"/>
        </w:rPr>
        <w:t xml:space="preserve"> In addition, the salinity of the root medium (Habitat) also affects the salinity </w:t>
      </w:r>
      <w:proofErr w:type="gramStart"/>
      <w:r w:rsidRPr="00686F61">
        <w:rPr>
          <w:rFonts w:ascii="Palladio Uralic" w:hAnsi="Palladio Uralic"/>
          <w:sz w:val="24"/>
          <w:szCs w:val="24"/>
          <w:lang w:eastAsia="id-ID"/>
        </w:rPr>
        <w:t>balance</w:t>
      </w:r>
      <w:proofErr w:type="gramEnd"/>
      <w:r w:rsidRPr="00686F61">
        <w:rPr>
          <w:rFonts w:ascii="Palladio Uralic" w:hAnsi="Palladio Uralic"/>
          <w:sz w:val="24"/>
          <w:szCs w:val="24"/>
          <w:lang w:eastAsia="id-ID"/>
        </w:rPr>
        <w:t xml:space="preserve"> process. The high and low salinity of the media greatly affects the osmotic workload. If the osmotic workload is high, the organism will absorb more energy to carry out the osmoregulation process </w:t>
      </w:r>
      <w:r w:rsidRPr="00686F61">
        <w:rPr>
          <w:rFonts w:ascii="Palladio Uralic" w:hAnsi="Palladio Uralic"/>
          <w:sz w:val="24"/>
          <w:szCs w:val="24"/>
          <w:lang w:eastAsia="id-ID"/>
        </w:rPr>
        <w:fldChar w:fldCharType="begin" w:fldLock="1"/>
      </w:r>
      <w:r w:rsidRPr="00686F61">
        <w:rPr>
          <w:rFonts w:ascii="Palladio Uralic" w:hAnsi="Palladio Uralic"/>
          <w:sz w:val="24"/>
          <w:szCs w:val="24"/>
          <w:lang w:eastAsia="id-ID"/>
        </w:rPr>
        <w:instrText>ADDIN CSL_CITATION {"citationItems":[{"id":"ITEM-1","itemData":{"DOI":"10.15578/ma.7.1.2012.44-51","ISSN":"1907-6762","abstract":"Salinitas di perairan menimbulkan tekanan-tekanan osmotik yang dapat berbeda dengan tekanan osmotik di dalam tubuh organisme perairan. Hal tersebut menyebabkan organisme harus melakukan mekanisme osmoregulasi di dalam tubuhnya sebagai upaya untuk menyeimbangkan tekanan osmotik di dalam dan di luar tubuh. Proses osmoregulasi merupakan salah satu proses fisiologi yang terjadi dalam tubuh ikan untuk mengontrol konsentrasi larutan dalam tubuh agar seimbang dengan lingkungannya. Ketidakmampuan ikan dalam mengontrol keseimbangan osmotik dalam tubuhnya akan menyebabkan ikan stres dan dapat berakibat pada kematian ikan. Perubahan kondisi lingkungan juga akan mengakibatkan perubahan alokasi energi yang ada di dalam badan ikan. Energi yang seharusnya untuk pertumbuhan akan digunakan untuk melakukan aktivitas metabolisme yang meningkat sebagai akibat dari perubahan kondisi lingkungan. Hal tersebut mengakibatkan terhambatnya proses pertumbuhan. Review yang dilakukan bertujuan untuk mengetahui aktivitas osmoregulasi, respons pertumbuhan, dan energi yang digunakan pada ikan yang dipelihara dalam media bersalinitas. Beberapa hasil penelitian menunjukkan adanya perbedaan tingkat metabolisme dan pertumbuhan pada ikan yang dipelihara pada kondisi salinitas yang berbeda.","author":[{"dropping-particle":"","family":"Pamungkas","given":"Wahyu","non-dropping-particle":"","parse-names":false,"suffix":""}],"container-title":"Media Akuakultur","id":"ITEM-1","issue":"1","issued":{"date-parts":[["2012"]]},"page":"44","title":"Aktivitas Osmoregulasi, Respons Pertumbuhan, Dan Energetic Cost Pada Ikan Yang Dipelihara Dalam Lingkungan Bersalinitas","type":"article-journal","volume":"7"},"uris":["http://www.mendeley.com/documents/?uuid=825712d8-da77-4290-bd50-ee00e4df0877"]}],"mendeley":{"formattedCitation":"(Pamungkas, 2012)","plainTextFormattedCitation":"(Pamungkas, 2012)","previouslyFormattedCitation":"(Pamungkas, 2012)"},"properties":{"noteIndex":0},"schema":"https://github.com/citation-style-language/schema/raw/master/csl-citation.json"}</w:instrText>
      </w:r>
      <w:r w:rsidRPr="00686F61">
        <w:rPr>
          <w:rFonts w:ascii="Palladio Uralic" w:hAnsi="Palladio Uralic"/>
          <w:sz w:val="24"/>
          <w:szCs w:val="24"/>
          <w:lang w:eastAsia="id-ID"/>
        </w:rPr>
        <w:fldChar w:fldCharType="separate"/>
      </w:r>
      <w:r w:rsidRPr="00686F61">
        <w:rPr>
          <w:rFonts w:ascii="Palladio Uralic" w:hAnsi="Palladio Uralic"/>
          <w:noProof/>
          <w:sz w:val="24"/>
          <w:szCs w:val="24"/>
          <w:lang w:eastAsia="id-ID"/>
        </w:rPr>
        <w:t>(Pamungkas, 2012)</w:t>
      </w:r>
      <w:r w:rsidRPr="00686F61">
        <w:rPr>
          <w:rFonts w:ascii="Palladio Uralic" w:hAnsi="Palladio Uralic"/>
          <w:sz w:val="24"/>
          <w:szCs w:val="24"/>
          <w:lang w:eastAsia="id-ID"/>
        </w:rPr>
        <w:fldChar w:fldCharType="end"/>
      </w:r>
      <w:r w:rsidRPr="00686F61">
        <w:rPr>
          <w:rFonts w:ascii="Palladio Uralic" w:hAnsi="Palladio Uralic"/>
          <w:sz w:val="24"/>
          <w:szCs w:val="24"/>
          <w:lang w:eastAsia="id-ID"/>
        </w:rPr>
        <w:t xml:space="preserve">. </w:t>
      </w:r>
    </w:p>
    <w:p w14:paraId="44BD984D" w14:textId="77777777" w:rsidR="00D15DCB" w:rsidRPr="00686F61" w:rsidRDefault="00D15DCB" w:rsidP="00D93F94">
      <w:pPr>
        <w:spacing w:before="120"/>
        <w:ind w:left="284" w:right="295"/>
        <w:jc w:val="both"/>
        <w:rPr>
          <w:rFonts w:ascii="Palladio Uralic" w:hAnsi="Palladio Uralic"/>
          <w:sz w:val="24"/>
          <w:szCs w:val="24"/>
          <w:lang w:eastAsia="id-ID"/>
        </w:rPr>
      </w:pPr>
      <w:r w:rsidRPr="00686F61">
        <w:rPr>
          <w:rFonts w:ascii="Palladio Uralic" w:hAnsi="Palladio Uralic"/>
          <w:i/>
          <w:iCs/>
          <w:sz w:val="24"/>
          <w:szCs w:val="24"/>
          <w:lang w:eastAsia="id-ID"/>
        </w:rPr>
        <w:t xml:space="preserve">T. </w:t>
      </w:r>
      <w:proofErr w:type="spellStart"/>
      <w:r w:rsidRPr="00686F61">
        <w:rPr>
          <w:rFonts w:ascii="Palladio Uralic" w:hAnsi="Palladio Uralic"/>
          <w:i/>
          <w:iCs/>
          <w:sz w:val="24"/>
          <w:szCs w:val="24"/>
          <w:lang w:eastAsia="id-ID"/>
        </w:rPr>
        <w:t>navalis</w:t>
      </w:r>
      <w:proofErr w:type="spellEnd"/>
      <w:r w:rsidRPr="00686F61">
        <w:rPr>
          <w:rFonts w:ascii="Palladio Uralic" w:hAnsi="Palladio Uralic"/>
          <w:i/>
          <w:iCs/>
          <w:sz w:val="24"/>
          <w:szCs w:val="24"/>
          <w:lang w:eastAsia="id-ID"/>
        </w:rPr>
        <w:t xml:space="preserve"> </w:t>
      </w:r>
      <w:r w:rsidRPr="00686F61">
        <w:rPr>
          <w:rFonts w:ascii="Palladio Uralic" w:hAnsi="Palladio Uralic"/>
          <w:sz w:val="24"/>
          <w:szCs w:val="24"/>
          <w:lang w:eastAsia="id-ID"/>
        </w:rPr>
        <w:t xml:space="preserve">performs an osmoregulation process to maintain its </w:t>
      </w:r>
      <w:proofErr w:type="spellStart"/>
      <w:r w:rsidRPr="00686F61">
        <w:rPr>
          <w:rFonts w:ascii="Palladio Uralic" w:hAnsi="Palladio Uralic"/>
          <w:sz w:val="24"/>
          <w:szCs w:val="24"/>
          <w:lang w:eastAsia="id-ID"/>
        </w:rPr>
        <w:t>osmolarity</w:t>
      </w:r>
      <w:proofErr w:type="spellEnd"/>
      <w:r w:rsidRPr="00686F61">
        <w:rPr>
          <w:rFonts w:ascii="Palladio Uralic" w:hAnsi="Palladio Uralic"/>
          <w:sz w:val="24"/>
          <w:szCs w:val="24"/>
          <w:lang w:eastAsia="id-ID"/>
        </w:rPr>
        <w:t xml:space="preserve"> stability by increasing the absorption of salt ions and water media through the gills. The hyperosmotic environment is a regulatory adaptation to avoid water loss from the body </w:t>
      </w:r>
      <w:r w:rsidRPr="00686F61">
        <w:rPr>
          <w:rFonts w:ascii="Palladio Uralic" w:hAnsi="Palladio Uralic"/>
          <w:sz w:val="24"/>
          <w:szCs w:val="24"/>
          <w:lang w:eastAsia="id-ID"/>
        </w:rPr>
        <w:fldChar w:fldCharType="begin" w:fldLock="1"/>
      </w:r>
      <w:r w:rsidRPr="00686F61">
        <w:rPr>
          <w:rFonts w:ascii="Palladio Uralic" w:hAnsi="Palladio Uralic"/>
          <w:sz w:val="24"/>
          <w:szCs w:val="24"/>
          <w:lang w:eastAsia="id-ID"/>
        </w:rPr>
        <w:instrText>ADDIN CSL_CITATION {"citationItems":[{"id":"ITEM-1","itemData":{"DOI":"10.1016/j.seares.2013.03.003","ISSN":"1385-1101","author":[{"dropping-particle":"","family":"Paalvast","given":"Peter","non-dropping-particle":"","parse-names":false,"suffix":""},{"dropping-particle":"Van Der","family":"Velde","given":"Gerard","non-dropping-particle":"","parse-names":false,"suffix":""}],"container-title":"Journal of Sea Research","id":"ITEM-1","issued":{"date-parts":[["2013"]]},"page":"58-60","publisher":"Elsevier B.V.","title":"What is the main food source of the shipworm ( Teredo navalis )? A stable isotope approach","type":"article-journal","volume":"80"},"uris":["http://www.mendeley.com/documents/?uuid=105b9d6d-b826-4743-90b5-e6b82ed00492"]}],"mendeley":{"formattedCitation":"(Paalvast &amp; Velde, 2013)","plainTextFormattedCitation":"(Paalvast &amp; Velde, 2013)","previouslyFormattedCitation":"(Paalvast &amp; Velde, 2013)"},"properties":{"noteIndex":0},"schema":"https://github.com/citation-style-language/schema/raw/master/csl-citation.json"}</w:instrText>
      </w:r>
      <w:r w:rsidRPr="00686F61">
        <w:rPr>
          <w:rFonts w:ascii="Palladio Uralic" w:hAnsi="Palladio Uralic"/>
          <w:sz w:val="24"/>
          <w:szCs w:val="24"/>
          <w:lang w:eastAsia="id-ID"/>
        </w:rPr>
        <w:fldChar w:fldCharType="separate"/>
      </w:r>
      <w:r w:rsidRPr="00686F61">
        <w:rPr>
          <w:rFonts w:ascii="Palladio Uralic" w:hAnsi="Palladio Uralic"/>
          <w:noProof/>
          <w:sz w:val="24"/>
          <w:szCs w:val="24"/>
          <w:lang w:eastAsia="id-ID"/>
        </w:rPr>
        <w:t>(Paalvast &amp; Velde, 2013)</w:t>
      </w:r>
      <w:r w:rsidRPr="00686F61">
        <w:rPr>
          <w:rFonts w:ascii="Palladio Uralic" w:hAnsi="Palladio Uralic"/>
          <w:sz w:val="24"/>
          <w:szCs w:val="24"/>
          <w:lang w:eastAsia="id-ID"/>
        </w:rPr>
        <w:fldChar w:fldCharType="end"/>
      </w:r>
      <w:r w:rsidRPr="00686F61">
        <w:rPr>
          <w:rFonts w:ascii="Palladio Uralic" w:hAnsi="Palladio Uralic"/>
          <w:sz w:val="24"/>
          <w:szCs w:val="24"/>
          <w:lang w:eastAsia="id-ID"/>
        </w:rPr>
        <w:t xml:space="preserve">. Loss of water from the body occurs through the gills. When </w:t>
      </w:r>
      <w:r w:rsidRPr="00686F61">
        <w:rPr>
          <w:rFonts w:ascii="Palladio Uralic" w:hAnsi="Palladio Uralic"/>
          <w:i/>
          <w:sz w:val="24"/>
          <w:szCs w:val="24"/>
          <w:lang w:eastAsia="id-ID"/>
        </w:rPr>
        <w:t xml:space="preserve">T. </w:t>
      </w:r>
      <w:proofErr w:type="spellStart"/>
      <w:r w:rsidRPr="00686F61">
        <w:rPr>
          <w:rFonts w:ascii="Palladio Uralic" w:hAnsi="Palladio Uralic"/>
          <w:i/>
          <w:sz w:val="24"/>
          <w:szCs w:val="24"/>
          <w:lang w:eastAsia="id-ID"/>
        </w:rPr>
        <w:t>navalis</w:t>
      </w:r>
      <w:proofErr w:type="spellEnd"/>
      <w:r w:rsidRPr="00686F61">
        <w:rPr>
          <w:rFonts w:ascii="Palladio Uralic" w:hAnsi="Palladio Uralic"/>
          <w:i/>
          <w:sz w:val="24"/>
          <w:szCs w:val="24"/>
          <w:lang w:eastAsia="id-ID"/>
        </w:rPr>
        <w:t xml:space="preserve"> </w:t>
      </w:r>
      <w:r w:rsidRPr="00686F61">
        <w:rPr>
          <w:rFonts w:ascii="Palladio Uralic" w:hAnsi="Palladio Uralic"/>
          <w:sz w:val="24"/>
          <w:szCs w:val="24"/>
          <w:lang w:eastAsia="id-ID"/>
        </w:rPr>
        <w:t>absorbs large amounts of seawater, the salt content will also be absorbed and enter the body in large amounts, causing the body to experience excess salt</w:t>
      </w:r>
      <w:r w:rsidRPr="00686F61">
        <w:rPr>
          <w:rFonts w:ascii="Palladio Uralic" w:hAnsi="Palladio Uralic"/>
          <w:sz w:val="24"/>
          <w:szCs w:val="24"/>
          <w:vertAlign w:val="superscript"/>
          <w:lang w:eastAsia="id-ID"/>
        </w:rPr>
        <w:t xml:space="preserve"> </w:t>
      </w:r>
      <w:r w:rsidRPr="00686F61">
        <w:rPr>
          <w:rFonts w:ascii="Palladio Uralic" w:hAnsi="Palladio Uralic"/>
          <w:sz w:val="24"/>
          <w:szCs w:val="24"/>
          <w:vertAlign w:val="superscript"/>
          <w:lang w:eastAsia="id-ID"/>
        </w:rPr>
        <w:fldChar w:fldCharType="begin" w:fldLock="1"/>
      </w:r>
      <w:r w:rsidRPr="00686F61">
        <w:rPr>
          <w:rFonts w:ascii="Palladio Uralic" w:hAnsi="Palladio Uralic"/>
          <w:sz w:val="24"/>
          <w:szCs w:val="24"/>
          <w:vertAlign w:val="superscript"/>
          <w:lang w:eastAsia="id-ID"/>
        </w:rPr>
        <w:instrText>ADDIN CSL_CITATION {"citationItems":[{"id":"ITEM-1","itemData":{"DOI":"10.1093/mollus/eys035","ISSN":"02601230","abstract":"The antipredatory responses/attachment behaviour of the green-lipped mussel Perna viridis were studied under combined stresses of hypoxia and low salinity in the presence/absence of its predator, the swimming crab Thalamita danae. There were two oxygen concentrations (1.5 mg l-1 O2 = hypoxic and 6.0 mg l-1 O2 = normoxic) and two salinity levels (15‰ = low, 30‰ = normal). Byssus production performances (including byssal-thread number, byssal-thread diameter, byssal-thread length, cumulative byssal-thread length and volume and frequency of stalk-shedding) were evaluated after 48 h. All variables were significantly affected by dissolved oxygen (DO), salinity and predator presence. Interactive effects of these three factors on byssus production were also observed. Byssus production and frequency of stalk-shedding were lowest in hypoxia × low salinity, followed by normoxia × low salinity, hypoxia × normal salinity, while normoxia × normal salinity exhibited the highest values in both predator-presence and non-predator-presence groups. At each treatment of DO and salinity, all parameters in predator-presence groups were significantly higher than in non-predator-presence groups. Our results indicate that the environmental hypoxia and low salinity impair anti-predatory/attachment behaviour and show some synergistic effects. Since reduced byssus production makes the mussels more vulnerable to crab predators, the co-occurrence of hypoxia and low salinity may increase the rates of crab predation on P. viridis in the field. © 2013 The Author.","author":[{"dropping-particle":"","family":"Wang","given":"Youji","non-dropping-particle":"","parse-names":false,"suffix":""},{"dropping-particle":"","family":"Hu","given":"Menghong","non-dropping-particle":"","parse-names":false,"suffix":""},{"dropping-particle":"","family":"Cheung","given":"Siu Gin","non-dropping-particle":"","parse-names":false,"suffix":""},{"dropping-particle":"","family":"Shin","given":"Paul K.S.","non-dropping-particle":"","parse-names":false,"suffix":""},{"dropping-particle":"","family":"Lu","given":"Weiqun","non-dropping-particle":"","parse-names":false,"suffix":""},{"dropping-particle":"","family":"Li","given":"Jiale","non-dropping-particle":"","parse-names":false,"suffix":""}],"container-title":"Journal of Molluscan Studies","id":"ITEM-1","issue":"1","issued":{"date-parts":[["2013"]]},"page":"42-50","title":"Antipredatory responses of Perna viridis (Linnaeus, 1758) under acute hypoxia and low salinity","type":"article-journal","volume":"79"},"uris":["http://www.mendeley.com/documents/?uuid=6ace2a9a-4da0-449f-b5bd-ee8ed8e6c138"]}],"mendeley":{"formattedCitation":"(Wang et al., 2013)","plainTextFormattedCitation":"(Wang et al., 2013)","previouslyFormattedCitation":"(Wang et al., 2013)"},"properties":{"noteIndex":0},"schema":"https://github.com/citation-style-language/schema/raw/master/csl-citation.json"}</w:instrText>
      </w:r>
      <w:r w:rsidRPr="00686F61">
        <w:rPr>
          <w:rFonts w:ascii="Palladio Uralic" w:hAnsi="Palladio Uralic"/>
          <w:sz w:val="24"/>
          <w:szCs w:val="24"/>
          <w:vertAlign w:val="superscript"/>
          <w:lang w:eastAsia="id-ID"/>
        </w:rPr>
        <w:fldChar w:fldCharType="separate"/>
      </w:r>
      <w:r w:rsidRPr="00686F61">
        <w:rPr>
          <w:rFonts w:ascii="Palladio Uralic" w:hAnsi="Palladio Uralic"/>
          <w:noProof/>
          <w:sz w:val="24"/>
          <w:szCs w:val="24"/>
          <w:lang w:eastAsia="id-ID"/>
        </w:rPr>
        <w:t>(Wang et al., 2013)</w:t>
      </w:r>
      <w:r w:rsidRPr="00686F61">
        <w:rPr>
          <w:rFonts w:ascii="Palladio Uralic" w:hAnsi="Palladio Uralic"/>
          <w:sz w:val="24"/>
          <w:szCs w:val="24"/>
          <w:vertAlign w:val="superscript"/>
          <w:lang w:eastAsia="id-ID"/>
        </w:rPr>
        <w:fldChar w:fldCharType="end"/>
      </w:r>
      <w:r w:rsidRPr="00686F61">
        <w:rPr>
          <w:rFonts w:ascii="Palladio Uralic" w:hAnsi="Palladio Uralic"/>
          <w:sz w:val="24"/>
          <w:szCs w:val="24"/>
          <w:lang w:eastAsia="id-ID"/>
        </w:rPr>
        <w:t xml:space="preserve">. The excretion of large amounts of excess salt is also carried out through the gills because the gills contain specialized cells called chlorite cells. Chlorite cells are cells that function to remove </w:t>
      </w:r>
      <w:proofErr w:type="spellStart"/>
      <w:r w:rsidRPr="00686F61">
        <w:rPr>
          <w:rFonts w:ascii="Palladio Uralic" w:hAnsi="Palladio Uralic"/>
          <w:sz w:val="24"/>
          <w:szCs w:val="24"/>
          <w:lang w:eastAsia="id-ID"/>
        </w:rPr>
        <w:t>NaCl</w:t>
      </w:r>
      <w:proofErr w:type="spellEnd"/>
      <w:r w:rsidRPr="00686F61">
        <w:rPr>
          <w:rFonts w:ascii="Palladio Uralic" w:hAnsi="Palladio Uralic"/>
          <w:sz w:val="24"/>
          <w:szCs w:val="24"/>
          <w:lang w:eastAsia="id-ID"/>
        </w:rPr>
        <w:t xml:space="preserve"> from plasma into seawater. If </w:t>
      </w:r>
      <w:r w:rsidRPr="00686F61">
        <w:rPr>
          <w:rFonts w:ascii="Palladio Uralic" w:hAnsi="Palladio Uralic"/>
          <w:i/>
          <w:iCs/>
          <w:sz w:val="24"/>
          <w:szCs w:val="24"/>
          <w:lang w:eastAsia="id-ID"/>
        </w:rPr>
        <w:t xml:space="preserve">T. </w:t>
      </w:r>
      <w:proofErr w:type="spellStart"/>
      <w:r w:rsidRPr="00686F61">
        <w:rPr>
          <w:rFonts w:ascii="Palladio Uralic" w:hAnsi="Palladio Uralic"/>
          <w:i/>
          <w:iCs/>
          <w:sz w:val="24"/>
          <w:szCs w:val="24"/>
          <w:lang w:eastAsia="id-ID"/>
        </w:rPr>
        <w:t>navalis</w:t>
      </w:r>
      <w:proofErr w:type="spellEnd"/>
      <w:r w:rsidRPr="00686F61">
        <w:rPr>
          <w:rFonts w:ascii="Palladio Uralic" w:hAnsi="Palladio Uralic"/>
          <w:i/>
          <w:iCs/>
          <w:sz w:val="24"/>
          <w:szCs w:val="24"/>
          <w:lang w:eastAsia="id-ID"/>
        </w:rPr>
        <w:t xml:space="preserve"> </w:t>
      </w:r>
      <w:r w:rsidRPr="00686F61">
        <w:rPr>
          <w:rFonts w:ascii="Palladio Uralic" w:hAnsi="Palladio Uralic"/>
          <w:sz w:val="24"/>
          <w:szCs w:val="24"/>
          <w:lang w:eastAsia="id-ID"/>
        </w:rPr>
        <w:t xml:space="preserve">has a large osmotic workload, other physiological processes such as growth and reproduction will be disrupted </w:t>
      </w:r>
      <w:r w:rsidRPr="00686F61">
        <w:rPr>
          <w:rFonts w:ascii="Palladio Uralic" w:hAnsi="Palladio Uralic"/>
          <w:sz w:val="24"/>
          <w:szCs w:val="24"/>
          <w:lang w:eastAsia="id-ID"/>
        </w:rPr>
        <w:fldChar w:fldCharType="begin" w:fldLock="1"/>
      </w:r>
      <w:r w:rsidRPr="00686F61">
        <w:rPr>
          <w:rFonts w:ascii="Palladio Uralic" w:hAnsi="Palladio Uralic"/>
          <w:sz w:val="24"/>
          <w:szCs w:val="24"/>
          <w:lang w:eastAsia="id-ID"/>
        </w:rPr>
        <w:instrText>ADDIN CSL_CITATION {"citationItems":[{"id":"ITEM-1","itemData":{"DOI":"10.1016/j.ecss.2017.11.014","author":[{"dropping-particle":"","family":"Gonz","given":"Manuel M","non-dropping-particle":"","parse-names":false,"suffix":""},{"dropping-particle":"","family":"Izquierdo","given":"Alfredo","non-dropping-particle":"","parse-names":false,"suffix":""}],"id":"ITEM-1","issued":{"date-parts":[["2018"]]},"page":"2009-2018","title":"Estuarine , Coastal and Shelf Science Effects of substrata and environmental conditions on ecological succession on historic shipwrecks","type":"article-journal","volume":"200"},"uris":["http://www.mendeley.com/documents/?uuid=96b14199-b171-4ec9-a8a7-2e2636023c4c"]}],"mendeley":{"formattedCitation":"(Gonz &amp; Izquierdo, 2018)","plainTextFormattedCitation":"(Gonz &amp; Izquierdo, 2018)","previouslyFormattedCitation":"(Gonz &amp; Izquierdo, 2018)"},"properties":{"noteIndex":0},"schema":"https://github.com/citation-style-language/schema/raw/master/csl-citation.json"}</w:instrText>
      </w:r>
      <w:r w:rsidRPr="00686F61">
        <w:rPr>
          <w:rFonts w:ascii="Palladio Uralic" w:hAnsi="Palladio Uralic"/>
          <w:sz w:val="24"/>
          <w:szCs w:val="24"/>
          <w:lang w:eastAsia="id-ID"/>
        </w:rPr>
        <w:fldChar w:fldCharType="separate"/>
      </w:r>
      <w:r w:rsidRPr="00686F61">
        <w:rPr>
          <w:rFonts w:ascii="Palladio Uralic" w:hAnsi="Palladio Uralic"/>
          <w:noProof/>
          <w:sz w:val="24"/>
          <w:szCs w:val="24"/>
          <w:lang w:eastAsia="id-ID"/>
        </w:rPr>
        <w:t>(Gonz &amp; Izquierdo, 2018)</w:t>
      </w:r>
      <w:r w:rsidRPr="00686F61">
        <w:rPr>
          <w:rFonts w:ascii="Palladio Uralic" w:hAnsi="Palladio Uralic"/>
          <w:sz w:val="24"/>
          <w:szCs w:val="24"/>
          <w:lang w:eastAsia="id-ID"/>
        </w:rPr>
        <w:fldChar w:fldCharType="end"/>
      </w:r>
      <w:r w:rsidRPr="00686F61">
        <w:rPr>
          <w:rFonts w:ascii="Palladio Uralic" w:hAnsi="Palladio Uralic"/>
          <w:sz w:val="24"/>
          <w:szCs w:val="24"/>
          <w:lang w:eastAsia="id-ID"/>
        </w:rPr>
        <w:t>.</w:t>
      </w:r>
    </w:p>
    <w:p w14:paraId="3888AB79" w14:textId="77777777" w:rsidR="00D15DCB" w:rsidRPr="00686F61" w:rsidRDefault="00D15DCB" w:rsidP="00D15DCB">
      <w:pPr>
        <w:ind w:right="3" w:firstLine="567"/>
        <w:jc w:val="both"/>
        <w:rPr>
          <w:rFonts w:ascii="Palladio Uralic" w:hAnsi="Palladio Uralic"/>
          <w:sz w:val="24"/>
          <w:szCs w:val="24"/>
          <w:lang w:eastAsia="id-ID"/>
        </w:rPr>
      </w:pPr>
    </w:p>
    <w:p w14:paraId="6E271134" w14:textId="77777777" w:rsidR="00D15DCB" w:rsidRPr="00686F61" w:rsidRDefault="00D15DCB" w:rsidP="00065D33">
      <w:pPr>
        <w:ind w:right="3" w:firstLine="284"/>
        <w:jc w:val="both"/>
        <w:rPr>
          <w:rFonts w:ascii="Palladio Uralic" w:hAnsi="Palladio Uralic"/>
          <w:b/>
          <w:sz w:val="24"/>
          <w:szCs w:val="24"/>
        </w:rPr>
      </w:pPr>
      <w:r w:rsidRPr="00686F61">
        <w:rPr>
          <w:rFonts w:ascii="Palladio Uralic" w:hAnsi="Palladio Uralic"/>
          <w:b/>
          <w:sz w:val="24"/>
          <w:szCs w:val="24"/>
        </w:rPr>
        <w:t>CONCLUSION</w:t>
      </w:r>
    </w:p>
    <w:p w14:paraId="6BCBE655" w14:textId="30C49089" w:rsidR="00D15DCB" w:rsidRDefault="00D15DCB" w:rsidP="00065D33">
      <w:pPr>
        <w:spacing w:before="120"/>
        <w:ind w:left="284" w:right="295"/>
        <w:jc w:val="both"/>
        <w:rPr>
          <w:rFonts w:ascii="Palladio Uralic" w:hAnsi="Palladio Uralic"/>
          <w:sz w:val="24"/>
          <w:szCs w:val="24"/>
          <w:lang w:val="id-ID"/>
        </w:rPr>
      </w:pPr>
      <w:r w:rsidRPr="00686F61">
        <w:rPr>
          <w:rFonts w:ascii="Palladio Uralic" w:hAnsi="Palladio Uralic"/>
          <w:sz w:val="24"/>
          <w:szCs w:val="24"/>
        </w:rPr>
        <w:t xml:space="preserve">The osmotic work level of </w:t>
      </w:r>
      <w:r w:rsidRPr="00686F61">
        <w:rPr>
          <w:rFonts w:ascii="Palladio Uralic" w:hAnsi="Palladio Uralic"/>
          <w:i/>
          <w:iCs/>
          <w:sz w:val="24"/>
          <w:szCs w:val="24"/>
        </w:rPr>
        <w:t xml:space="preserve">T. </w:t>
      </w:r>
      <w:proofErr w:type="spellStart"/>
      <w:r w:rsidRPr="00686F61">
        <w:rPr>
          <w:rFonts w:ascii="Palladio Uralic" w:hAnsi="Palladio Uralic"/>
          <w:i/>
          <w:iCs/>
          <w:sz w:val="24"/>
          <w:szCs w:val="24"/>
        </w:rPr>
        <w:t>navalis</w:t>
      </w:r>
      <w:proofErr w:type="spellEnd"/>
      <w:r w:rsidRPr="00686F61">
        <w:rPr>
          <w:rFonts w:ascii="Palladio Uralic" w:hAnsi="Palladio Uralic"/>
          <w:i/>
          <w:iCs/>
          <w:sz w:val="24"/>
          <w:szCs w:val="24"/>
        </w:rPr>
        <w:t xml:space="preserve"> </w:t>
      </w:r>
      <w:r w:rsidRPr="00686F61">
        <w:rPr>
          <w:rFonts w:ascii="Palladio Uralic" w:hAnsi="Palladio Uralic"/>
          <w:sz w:val="24"/>
          <w:szCs w:val="24"/>
        </w:rPr>
        <w:t xml:space="preserve">in the mangrove root habitats of </w:t>
      </w:r>
      <w:proofErr w:type="spellStart"/>
      <w:r w:rsidRPr="00686F61">
        <w:rPr>
          <w:rFonts w:ascii="Palladio Uralic" w:hAnsi="Palladio Uralic"/>
          <w:i/>
          <w:iCs/>
          <w:sz w:val="24"/>
          <w:szCs w:val="24"/>
        </w:rPr>
        <w:t>Rhizophora</w:t>
      </w:r>
      <w:proofErr w:type="spellEnd"/>
      <w:r w:rsidRPr="00686F61">
        <w:rPr>
          <w:rFonts w:ascii="Palladio Uralic" w:hAnsi="Palladio Uralic"/>
          <w:i/>
          <w:iCs/>
          <w:sz w:val="24"/>
          <w:szCs w:val="24"/>
        </w:rPr>
        <w:t xml:space="preserve"> </w:t>
      </w:r>
      <w:proofErr w:type="spellStart"/>
      <w:r w:rsidRPr="00686F61">
        <w:rPr>
          <w:rFonts w:ascii="Palladio Uralic" w:hAnsi="Palladio Uralic"/>
          <w:iCs/>
          <w:sz w:val="24"/>
          <w:szCs w:val="24"/>
        </w:rPr>
        <w:t>sp</w:t>
      </w:r>
      <w:proofErr w:type="spellEnd"/>
      <w:r w:rsidRPr="00686F61">
        <w:rPr>
          <w:rFonts w:ascii="Palladio Uralic" w:hAnsi="Palladio Uralic"/>
          <w:sz w:val="24"/>
          <w:szCs w:val="24"/>
        </w:rPr>
        <w:t xml:space="preserve"> and </w:t>
      </w:r>
      <w:proofErr w:type="spellStart"/>
      <w:r w:rsidRPr="00686F61">
        <w:rPr>
          <w:rFonts w:ascii="Palladio Uralic" w:hAnsi="Palladio Uralic"/>
          <w:i/>
          <w:iCs/>
          <w:sz w:val="24"/>
          <w:szCs w:val="24"/>
        </w:rPr>
        <w:t>Avicennia</w:t>
      </w:r>
      <w:proofErr w:type="spellEnd"/>
      <w:r w:rsidRPr="00686F61">
        <w:rPr>
          <w:rFonts w:ascii="Palladio Uralic" w:hAnsi="Palladio Uralic"/>
          <w:i/>
          <w:iCs/>
          <w:sz w:val="24"/>
          <w:szCs w:val="24"/>
        </w:rPr>
        <w:t xml:space="preserve"> </w:t>
      </w:r>
      <w:proofErr w:type="spellStart"/>
      <w:r w:rsidRPr="00686F61">
        <w:rPr>
          <w:rFonts w:ascii="Palladio Uralic" w:hAnsi="Palladio Uralic"/>
          <w:iCs/>
          <w:sz w:val="24"/>
          <w:szCs w:val="24"/>
        </w:rPr>
        <w:t>sp</w:t>
      </w:r>
      <w:proofErr w:type="spellEnd"/>
      <w:r w:rsidRPr="00686F61">
        <w:rPr>
          <w:rFonts w:ascii="Palladio Uralic" w:hAnsi="Palladio Uralic"/>
          <w:i/>
          <w:iCs/>
          <w:sz w:val="24"/>
          <w:szCs w:val="24"/>
        </w:rPr>
        <w:t xml:space="preserve"> </w:t>
      </w:r>
      <w:r w:rsidRPr="00686F61">
        <w:rPr>
          <w:rFonts w:ascii="Palladio Uralic" w:hAnsi="Palladio Uralic"/>
          <w:sz w:val="24"/>
          <w:szCs w:val="24"/>
        </w:rPr>
        <w:t xml:space="preserve">in </w:t>
      </w:r>
      <w:proofErr w:type="spellStart"/>
      <w:r w:rsidRPr="00686F61">
        <w:rPr>
          <w:rFonts w:ascii="Palladio Uralic" w:hAnsi="Palladio Uralic"/>
          <w:sz w:val="24"/>
          <w:szCs w:val="24"/>
        </w:rPr>
        <w:t>Wailukum</w:t>
      </w:r>
      <w:proofErr w:type="spellEnd"/>
      <w:r w:rsidRPr="00686F61">
        <w:rPr>
          <w:rFonts w:ascii="Palladio Uralic" w:hAnsi="Palladio Uralic"/>
          <w:sz w:val="24"/>
          <w:szCs w:val="24"/>
        </w:rPr>
        <w:t>, East Hal</w:t>
      </w:r>
      <w:r w:rsidR="00B56ABE">
        <w:rPr>
          <w:rFonts w:ascii="Palladio Uralic" w:hAnsi="Palladio Uralic"/>
          <w:sz w:val="24"/>
          <w:szCs w:val="24"/>
        </w:rPr>
        <w:t xml:space="preserve">mahera </w:t>
      </w:r>
      <w:proofErr w:type="gramStart"/>
      <w:r w:rsidR="00B56ABE">
        <w:rPr>
          <w:rFonts w:ascii="Palladio Uralic" w:hAnsi="Palladio Uralic"/>
          <w:sz w:val="24"/>
          <w:szCs w:val="24"/>
        </w:rPr>
        <w:t>varied,</w:t>
      </w:r>
      <w:proofErr w:type="gramEnd"/>
      <w:r w:rsidR="00B56ABE">
        <w:rPr>
          <w:rFonts w:ascii="Palladio Uralic" w:hAnsi="Palladio Uralic"/>
          <w:sz w:val="24"/>
          <w:szCs w:val="24"/>
        </w:rPr>
        <w:t xml:space="preserve"> namely 523 </w:t>
      </w:r>
      <w:proofErr w:type="spellStart"/>
      <w:r w:rsidR="00B56ABE">
        <w:rPr>
          <w:rFonts w:ascii="Palladio Uralic" w:hAnsi="Palladio Uralic"/>
          <w:sz w:val="24"/>
          <w:szCs w:val="24"/>
        </w:rPr>
        <w:t>mOsm</w:t>
      </w:r>
      <w:proofErr w:type="spellEnd"/>
      <w:r w:rsidR="00B56ABE">
        <w:rPr>
          <w:rFonts w:ascii="Palladio Uralic" w:hAnsi="Palladio Uralic"/>
          <w:sz w:val="24"/>
          <w:szCs w:val="24"/>
        </w:rPr>
        <w:t>/</w:t>
      </w:r>
      <w:r w:rsidRPr="00686F61">
        <w:rPr>
          <w:rFonts w:ascii="Palladio Uralic" w:hAnsi="Palladio Uralic"/>
          <w:sz w:val="24"/>
          <w:szCs w:val="24"/>
        </w:rPr>
        <w:t>l H</w:t>
      </w:r>
      <w:r w:rsidRPr="00686F61">
        <w:rPr>
          <w:rFonts w:ascii="Palladio Uralic" w:hAnsi="Palladio Uralic"/>
          <w:sz w:val="24"/>
          <w:szCs w:val="24"/>
          <w:vertAlign w:val="subscript"/>
        </w:rPr>
        <w:t>2</w:t>
      </w:r>
      <w:r w:rsidRPr="00686F61">
        <w:rPr>
          <w:rFonts w:ascii="Palladio Uralic" w:hAnsi="Palladio Uralic"/>
          <w:sz w:val="24"/>
          <w:szCs w:val="24"/>
        </w:rPr>
        <w:t xml:space="preserve">O, 123 </w:t>
      </w:r>
      <w:proofErr w:type="spellStart"/>
      <w:r w:rsidRPr="00686F61">
        <w:rPr>
          <w:rFonts w:ascii="Palladio Uralic" w:hAnsi="Palladio Uralic"/>
          <w:sz w:val="24"/>
          <w:szCs w:val="24"/>
        </w:rPr>
        <w:t>mOsm</w:t>
      </w:r>
      <w:proofErr w:type="spellEnd"/>
      <w:r w:rsidRPr="00686F61">
        <w:rPr>
          <w:rFonts w:ascii="Palladio Uralic" w:hAnsi="Palladio Uralic"/>
          <w:sz w:val="24"/>
          <w:szCs w:val="24"/>
        </w:rPr>
        <w:t>/l H</w:t>
      </w:r>
      <w:r w:rsidRPr="00686F61">
        <w:rPr>
          <w:rFonts w:ascii="Palladio Uralic" w:hAnsi="Palladio Uralic"/>
          <w:sz w:val="24"/>
          <w:szCs w:val="24"/>
          <w:vertAlign w:val="subscript"/>
        </w:rPr>
        <w:t>2</w:t>
      </w:r>
      <w:r w:rsidR="00B56ABE">
        <w:rPr>
          <w:rFonts w:ascii="Palladio Uralic" w:hAnsi="Palladio Uralic"/>
          <w:sz w:val="24"/>
          <w:szCs w:val="24"/>
        </w:rPr>
        <w:t xml:space="preserve">O, and 32 </w:t>
      </w:r>
      <w:proofErr w:type="spellStart"/>
      <w:r w:rsidR="00B56ABE">
        <w:rPr>
          <w:rFonts w:ascii="Palladio Uralic" w:hAnsi="Palladio Uralic"/>
          <w:sz w:val="24"/>
          <w:szCs w:val="24"/>
        </w:rPr>
        <w:t>mOsm</w:t>
      </w:r>
      <w:proofErr w:type="spellEnd"/>
      <w:r w:rsidR="00B56ABE">
        <w:rPr>
          <w:rFonts w:ascii="Palladio Uralic" w:hAnsi="Palladio Uralic"/>
          <w:sz w:val="24"/>
          <w:szCs w:val="24"/>
        </w:rPr>
        <w:t>/</w:t>
      </w:r>
      <w:r w:rsidRPr="00686F61">
        <w:rPr>
          <w:rFonts w:ascii="Palladio Uralic" w:hAnsi="Palladio Uralic"/>
          <w:sz w:val="24"/>
          <w:szCs w:val="24"/>
        </w:rPr>
        <w:t>l H</w:t>
      </w:r>
      <w:r w:rsidRPr="00686F61">
        <w:rPr>
          <w:rFonts w:ascii="Palladio Uralic" w:hAnsi="Palladio Uralic"/>
          <w:sz w:val="24"/>
          <w:szCs w:val="24"/>
          <w:vertAlign w:val="subscript"/>
        </w:rPr>
        <w:t>2</w:t>
      </w:r>
      <w:r w:rsidRPr="00686F61">
        <w:rPr>
          <w:rFonts w:ascii="Palladio Uralic" w:hAnsi="Palladio Uralic"/>
          <w:sz w:val="24"/>
          <w:szCs w:val="24"/>
        </w:rPr>
        <w:t xml:space="preserve">O. The varying workload values for mangroves </w:t>
      </w:r>
      <w:proofErr w:type="spellStart"/>
      <w:r w:rsidRPr="00686F61">
        <w:rPr>
          <w:rFonts w:ascii="Palladio Uralic" w:hAnsi="Palladio Uralic"/>
          <w:i/>
          <w:iCs/>
          <w:sz w:val="24"/>
          <w:szCs w:val="24"/>
        </w:rPr>
        <w:t>Rhizophora</w:t>
      </w:r>
      <w:proofErr w:type="spellEnd"/>
      <w:r w:rsidRPr="00686F61">
        <w:rPr>
          <w:rFonts w:ascii="Palladio Uralic" w:hAnsi="Palladio Uralic"/>
          <w:i/>
          <w:iCs/>
          <w:sz w:val="24"/>
          <w:szCs w:val="24"/>
        </w:rPr>
        <w:t xml:space="preserve"> </w:t>
      </w:r>
      <w:proofErr w:type="spellStart"/>
      <w:r w:rsidRPr="00686F61">
        <w:rPr>
          <w:rFonts w:ascii="Palladio Uralic" w:hAnsi="Palladio Uralic"/>
          <w:iCs/>
          <w:sz w:val="24"/>
          <w:szCs w:val="24"/>
        </w:rPr>
        <w:t>sp</w:t>
      </w:r>
      <w:proofErr w:type="spellEnd"/>
      <w:r w:rsidRPr="00686F61">
        <w:rPr>
          <w:rFonts w:ascii="Palladio Uralic" w:hAnsi="Palladio Uralic"/>
          <w:sz w:val="24"/>
          <w:szCs w:val="24"/>
        </w:rPr>
        <w:t xml:space="preserve"> and </w:t>
      </w:r>
      <w:proofErr w:type="spellStart"/>
      <w:r w:rsidRPr="00686F61">
        <w:rPr>
          <w:rFonts w:ascii="Palladio Uralic" w:hAnsi="Palladio Uralic"/>
          <w:i/>
          <w:iCs/>
          <w:sz w:val="24"/>
          <w:szCs w:val="24"/>
        </w:rPr>
        <w:t>Avicennia</w:t>
      </w:r>
      <w:proofErr w:type="spellEnd"/>
      <w:r w:rsidRPr="00686F61">
        <w:rPr>
          <w:rFonts w:ascii="Palladio Uralic" w:hAnsi="Palladio Uralic"/>
          <w:i/>
          <w:iCs/>
          <w:sz w:val="24"/>
          <w:szCs w:val="24"/>
        </w:rPr>
        <w:t xml:space="preserve"> </w:t>
      </w:r>
      <w:proofErr w:type="spellStart"/>
      <w:r w:rsidRPr="00686F61">
        <w:rPr>
          <w:rFonts w:ascii="Palladio Uralic" w:hAnsi="Palladio Uralic"/>
          <w:iCs/>
          <w:sz w:val="24"/>
          <w:szCs w:val="24"/>
        </w:rPr>
        <w:t>sp</w:t>
      </w:r>
      <w:proofErr w:type="spellEnd"/>
      <w:r w:rsidRPr="00686F61">
        <w:rPr>
          <w:rFonts w:ascii="Palladio Uralic" w:hAnsi="Palladio Uralic"/>
          <w:sz w:val="24"/>
          <w:szCs w:val="24"/>
        </w:rPr>
        <w:t xml:space="preserve"> at high tide and low tide both at stations I and II resulted in three osmoregulation patterns, namely hyperosmotic, </w:t>
      </w:r>
      <w:proofErr w:type="spellStart"/>
      <w:r w:rsidRPr="00686F61">
        <w:rPr>
          <w:rFonts w:ascii="Palladio Uralic" w:hAnsi="Palladio Uralic"/>
          <w:sz w:val="24"/>
          <w:szCs w:val="24"/>
        </w:rPr>
        <w:t>hypoosmotic</w:t>
      </w:r>
      <w:proofErr w:type="spellEnd"/>
      <w:r w:rsidRPr="00686F61">
        <w:rPr>
          <w:rFonts w:ascii="Palladio Uralic" w:hAnsi="Palladio Uralic"/>
          <w:sz w:val="24"/>
          <w:szCs w:val="24"/>
        </w:rPr>
        <w:t xml:space="preserve"> and isosmotic. The results of the salinity test (salt content) in the highest root habitat was found in mangrove </w:t>
      </w:r>
      <w:proofErr w:type="spellStart"/>
      <w:r w:rsidRPr="00686F61">
        <w:rPr>
          <w:rFonts w:ascii="Palladio Uralic" w:hAnsi="Palladio Uralic"/>
          <w:i/>
          <w:iCs/>
          <w:sz w:val="24"/>
          <w:szCs w:val="24"/>
        </w:rPr>
        <w:t>Avicennia</w:t>
      </w:r>
      <w:proofErr w:type="spellEnd"/>
      <w:r w:rsidRPr="00686F61">
        <w:rPr>
          <w:rFonts w:ascii="Palladio Uralic" w:hAnsi="Palladio Uralic"/>
          <w:i/>
          <w:iCs/>
          <w:sz w:val="24"/>
          <w:szCs w:val="24"/>
        </w:rPr>
        <w:t xml:space="preserve"> </w:t>
      </w:r>
      <w:proofErr w:type="spellStart"/>
      <w:r w:rsidRPr="00686F61">
        <w:rPr>
          <w:rFonts w:ascii="Palladio Uralic" w:hAnsi="Palladio Uralic"/>
          <w:iCs/>
          <w:sz w:val="24"/>
          <w:szCs w:val="24"/>
        </w:rPr>
        <w:t>sp</w:t>
      </w:r>
      <w:proofErr w:type="spellEnd"/>
      <w:r w:rsidRPr="00686F61">
        <w:rPr>
          <w:rFonts w:ascii="Palladio Uralic" w:hAnsi="Palladio Uralic"/>
          <w:sz w:val="24"/>
          <w:szCs w:val="24"/>
        </w:rPr>
        <w:t xml:space="preserve"> at station II, which was 31 per mil (‰) and the lowest salinity value was found in mangrove </w:t>
      </w:r>
      <w:proofErr w:type="spellStart"/>
      <w:r w:rsidRPr="00686F61">
        <w:rPr>
          <w:rFonts w:ascii="Palladio Uralic" w:hAnsi="Palladio Uralic"/>
          <w:i/>
          <w:iCs/>
          <w:sz w:val="24"/>
          <w:szCs w:val="24"/>
        </w:rPr>
        <w:t>Rhizophora</w:t>
      </w:r>
      <w:proofErr w:type="spellEnd"/>
      <w:r w:rsidRPr="00686F61">
        <w:rPr>
          <w:rFonts w:ascii="Palladio Uralic" w:hAnsi="Palladio Uralic"/>
          <w:i/>
          <w:iCs/>
          <w:sz w:val="24"/>
          <w:szCs w:val="24"/>
        </w:rPr>
        <w:t xml:space="preserve"> </w:t>
      </w:r>
      <w:proofErr w:type="spellStart"/>
      <w:r w:rsidRPr="00686F61">
        <w:rPr>
          <w:rFonts w:ascii="Palladio Uralic" w:hAnsi="Palladio Uralic"/>
          <w:iCs/>
          <w:sz w:val="24"/>
          <w:szCs w:val="24"/>
        </w:rPr>
        <w:t>sp</w:t>
      </w:r>
      <w:proofErr w:type="spellEnd"/>
      <w:r w:rsidRPr="00686F61">
        <w:rPr>
          <w:rFonts w:ascii="Palladio Uralic" w:hAnsi="Palladio Uralic"/>
          <w:sz w:val="24"/>
          <w:szCs w:val="24"/>
        </w:rPr>
        <w:t xml:space="preserve"> at low tide in station II with a salinity value of 10 per mil (‰). The difference in environmental physical properties (salinity) causes an osmoregulation process between </w:t>
      </w:r>
      <w:proofErr w:type="spellStart"/>
      <w:r w:rsidRPr="00686F61">
        <w:rPr>
          <w:rFonts w:ascii="Palladio Uralic" w:hAnsi="Palladio Uralic"/>
          <w:i/>
          <w:iCs/>
          <w:sz w:val="24"/>
          <w:szCs w:val="24"/>
        </w:rPr>
        <w:t>T.navalis</w:t>
      </w:r>
      <w:proofErr w:type="spellEnd"/>
      <w:r w:rsidRPr="00686F61">
        <w:rPr>
          <w:rFonts w:ascii="Palladio Uralic" w:hAnsi="Palladio Uralic"/>
          <w:i/>
          <w:iCs/>
          <w:sz w:val="24"/>
          <w:szCs w:val="24"/>
        </w:rPr>
        <w:t xml:space="preserve"> </w:t>
      </w:r>
      <w:r w:rsidRPr="00686F61">
        <w:rPr>
          <w:rFonts w:ascii="Palladio Uralic" w:hAnsi="Palladio Uralic"/>
          <w:sz w:val="24"/>
          <w:szCs w:val="24"/>
        </w:rPr>
        <w:t>and its habitat so that the salt content in the body is higher than the salt content in the root medium (habitat).</w:t>
      </w:r>
    </w:p>
    <w:p w14:paraId="566DAAEA" w14:textId="77777777" w:rsidR="00065D33" w:rsidRDefault="00065D33" w:rsidP="00065D33">
      <w:pPr>
        <w:spacing w:before="120"/>
        <w:ind w:left="284" w:right="295"/>
        <w:jc w:val="both"/>
        <w:rPr>
          <w:rFonts w:ascii="Palladio Uralic" w:hAnsi="Palladio Uralic"/>
          <w:sz w:val="24"/>
          <w:szCs w:val="24"/>
          <w:lang w:val="id-ID"/>
        </w:rPr>
      </w:pPr>
    </w:p>
    <w:p w14:paraId="592073E2" w14:textId="77777777" w:rsidR="00D15DCB" w:rsidRPr="00686F61" w:rsidRDefault="00D15DCB" w:rsidP="00297BB9">
      <w:pPr>
        <w:spacing w:before="120"/>
        <w:ind w:right="6" w:firstLine="284"/>
        <w:jc w:val="both"/>
        <w:rPr>
          <w:rFonts w:ascii="Palladio Uralic" w:hAnsi="Palladio Uralic"/>
          <w:b/>
          <w:bCs/>
          <w:sz w:val="24"/>
          <w:szCs w:val="24"/>
        </w:rPr>
      </w:pPr>
      <w:r w:rsidRPr="00686F61">
        <w:rPr>
          <w:rFonts w:ascii="Palladio Uralic" w:hAnsi="Palladio Uralic"/>
          <w:b/>
          <w:bCs/>
          <w:sz w:val="24"/>
          <w:szCs w:val="24"/>
        </w:rPr>
        <w:t>REFERENCES</w:t>
      </w:r>
    </w:p>
    <w:p w14:paraId="4D0A89BB" w14:textId="37E61095" w:rsidR="00D15DCB" w:rsidRPr="00686F61" w:rsidRDefault="00D15DCB" w:rsidP="001103BF">
      <w:pPr>
        <w:widowControl w:val="0"/>
        <w:autoSpaceDE w:val="0"/>
        <w:autoSpaceDN w:val="0"/>
        <w:adjustRightInd w:val="0"/>
        <w:spacing w:before="240"/>
        <w:ind w:left="851" w:right="294" w:hanging="567"/>
        <w:jc w:val="both"/>
        <w:rPr>
          <w:rFonts w:ascii="Palladio Uralic" w:eastAsiaTheme="minorHAnsi" w:hAnsi="Palladio Uralic"/>
          <w:noProof/>
          <w:sz w:val="24"/>
          <w:szCs w:val="24"/>
        </w:rPr>
      </w:pPr>
      <w:r w:rsidRPr="00686F61">
        <w:rPr>
          <w:rFonts w:ascii="Palladio Uralic" w:hAnsi="Palladio Uralic"/>
          <w:b/>
          <w:bCs/>
          <w:sz w:val="24"/>
          <w:szCs w:val="24"/>
        </w:rPr>
        <w:fldChar w:fldCharType="begin" w:fldLock="1"/>
      </w:r>
      <w:r w:rsidRPr="00686F61">
        <w:rPr>
          <w:rFonts w:ascii="Palladio Uralic" w:hAnsi="Palladio Uralic"/>
          <w:b/>
          <w:bCs/>
          <w:sz w:val="24"/>
          <w:szCs w:val="24"/>
        </w:rPr>
        <w:instrText xml:space="preserve">ADDIN Mendeley Bibliography CSL_BIBLIOGRAPHY </w:instrText>
      </w:r>
      <w:r w:rsidRPr="00686F61">
        <w:rPr>
          <w:rFonts w:ascii="Palladio Uralic" w:hAnsi="Palladio Uralic"/>
          <w:b/>
          <w:bCs/>
          <w:sz w:val="24"/>
          <w:szCs w:val="24"/>
        </w:rPr>
        <w:fldChar w:fldCharType="separate"/>
      </w:r>
      <w:r w:rsidRPr="00686F61">
        <w:rPr>
          <w:rFonts w:ascii="Palladio Uralic" w:hAnsi="Palladio Uralic"/>
          <w:noProof/>
          <w:sz w:val="24"/>
          <w:szCs w:val="24"/>
        </w:rPr>
        <w:t>Abubakar</w:t>
      </w:r>
      <w:r w:rsidR="00DC65B7">
        <w:rPr>
          <w:rFonts w:ascii="Palladio Uralic" w:hAnsi="Palladio Uralic"/>
          <w:noProof/>
          <w:sz w:val="24"/>
          <w:szCs w:val="24"/>
          <w:lang w:val="id-ID"/>
        </w:rPr>
        <w:t xml:space="preserve">, S., Subur, </w:t>
      </w:r>
      <w:r w:rsidR="00DC65B7">
        <w:rPr>
          <w:rFonts w:ascii="Palladio Uralic" w:hAnsi="Palladio Uralic"/>
          <w:noProof/>
          <w:sz w:val="24"/>
          <w:szCs w:val="24"/>
        </w:rPr>
        <w:t>S.R</w:t>
      </w:r>
      <w:r w:rsidRPr="00686F61">
        <w:rPr>
          <w:rFonts w:ascii="Palladio Uralic" w:hAnsi="Palladio Uralic"/>
          <w:noProof/>
          <w:sz w:val="24"/>
          <w:szCs w:val="24"/>
        </w:rPr>
        <w:t xml:space="preserve">., </w:t>
      </w:r>
      <w:r w:rsidR="00DC65B7">
        <w:rPr>
          <w:rFonts w:ascii="Palladio Uralic" w:hAnsi="Palladio Uralic"/>
          <w:noProof/>
          <w:sz w:val="24"/>
          <w:szCs w:val="24"/>
          <w:lang w:val="id-ID"/>
        </w:rPr>
        <w:t xml:space="preserve">Kadir, </w:t>
      </w:r>
      <w:r w:rsidR="00DC65B7">
        <w:rPr>
          <w:rFonts w:ascii="Palladio Uralic" w:hAnsi="Palladio Uralic"/>
          <w:noProof/>
          <w:sz w:val="24"/>
          <w:szCs w:val="24"/>
        </w:rPr>
        <w:t>M.A., Rina</w:t>
      </w:r>
      <w:r w:rsidRPr="00686F61">
        <w:rPr>
          <w:rFonts w:ascii="Palladio Uralic" w:hAnsi="Palladio Uralic"/>
          <w:noProof/>
          <w:sz w:val="24"/>
          <w:szCs w:val="24"/>
        </w:rPr>
        <w:t>,</w:t>
      </w:r>
      <w:r w:rsidR="00DC65B7">
        <w:rPr>
          <w:rFonts w:ascii="Palladio Uralic" w:hAnsi="Palladio Uralic"/>
          <w:noProof/>
          <w:sz w:val="24"/>
          <w:szCs w:val="24"/>
          <w:lang w:val="id-ID"/>
        </w:rPr>
        <w:t xml:space="preserve"> R., Susanto,</w:t>
      </w:r>
      <w:r w:rsidR="00DC65B7">
        <w:rPr>
          <w:rFonts w:ascii="Palladio Uralic" w:hAnsi="Palladio Uralic"/>
          <w:noProof/>
          <w:sz w:val="24"/>
          <w:szCs w:val="24"/>
        </w:rPr>
        <w:t xml:space="preserve"> A.N</w:t>
      </w:r>
      <w:r w:rsidRPr="00686F61">
        <w:rPr>
          <w:rFonts w:ascii="Palladio Uralic" w:hAnsi="Palladio Uralic"/>
          <w:noProof/>
          <w:sz w:val="24"/>
          <w:szCs w:val="24"/>
        </w:rPr>
        <w:t>., and Suriandjo</w:t>
      </w:r>
      <w:r w:rsidR="00DC65B7">
        <w:rPr>
          <w:rFonts w:ascii="Palladio Uralic" w:hAnsi="Palladio Uralic"/>
          <w:noProof/>
          <w:sz w:val="24"/>
          <w:szCs w:val="24"/>
          <w:lang w:val="id-ID"/>
        </w:rPr>
        <w:t>, H</w:t>
      </w:r>
      <w:r w:rsidRPr="00686F61">
        <w:rPr>
          <w:rFonts w:ascii="Palladio Uralic" w:hAnsi="Palladio Uralic"/>
          <w:noProof/>
          <w:sz w:val="24"/>
          <w:szCs w:val="24"/>
        </w:rPr>
        <w:t>.</w:t>
      </w:r>
      <w:r w:rsidR="00DC65B7">
        <w:rPr>
          <w:rFonts w:ascii="Palladio Uralic" w:hAnsi="Palladio Uralic"/>
          <w:noProof/>
          <w:sz w:val="24"/>
          <w:szCs w:val="24"/>
          <w:lang w:val="id-ID"/>
        </w:rPr>
        <w:t>S.</w:t>
      </w:r>
      <w:r w:rsidRPr="00686F61">
        <w:rPr>
          <w:rFonts w:ascii="Palladio Uralic" w:hAnsi="Palladio Uralic"/>
          <w:noProof/>
          <w:sz w:val="24"/>
          <w:szCs w:val="24"/>
        </w:rPr>
        <w:t xml:space="preserve"> </w:t>
      </w:r>
      <w:r w:rsidR="00DC65B7" w:rsidRPr="00686F61">
        <w:rPr>
          <w:rFonts w:ascii="Palladio Uralic" w:hAnsi="Palladio Uralic"/>
          <w:noProof/>
          <w:sz w:val="24"/>
          <w:szCs w:val="24"/>
        </w:rPr>
        <w:t>(2021)</w:t>
      </w:r>
      <w:r w:rsidR="00F01B8A">
        <w:rPr>
          <w:rFonts w:ascii="Palladio Uralic" w:hAnsi="Palladio Uralic"/>
          <w:noProof/>
          <w:sz w:val="24"/>
          <w:szCs w:val="24"/>
          <w:lang w:val="id-ID"/>
        </w:rPr>
        <w:t>.</w:t>
      </w:r>
      <w:r w:rsidR="00DC65B7">
        <w:rPr>
          <w:rFonts w:ascii="Palladio Uralic" w:hAnsi="Palladio Uralic"/>
          <w:noProof/>
          <w:sz w:val="24"/>
          <w:szCs w:val="24"/>
          <w:lang w:val="id-ID"/>
        </w:rPr>
        <w:t xml:space="preserve"> </w:t>
      </w:r>
      <w:r w:rsidRPr="00686F61">
        <w:rPr>
          <w:rFonts w:ascii="Palladio Uralic" w:hAnsi="Palladio Uralic"/>
          <w:noProof/>
          <w:sz w:val="24"/>
          <w:szCs w:val="24"/>
        </w:rPr>
        <w:t xml:space="preserve">Vegetation Structure and Damage Level Mangrove Forest in Manomadehe Island, Subdistrict South Jailolo, North Maluku Province. </w:t>
      </w:r>
      <w:r w:rsidRPr="00686F61">
        <w:rPr>
          <w:rFonts w:ascii="Palladio Uralic" w:hAnsi="Palladio Uralic"/>
          <w:iCs/>
          <w:noProof/>
          <w:sz w:val="24"/>
          <w:szCs w:val="24"/>
        </w:rPr>
        <w:t>Jurnal Biologi Tropis</w:t>
      </w:r>
      <w:r w:rsidRPr="00686F61">
        <w:rPr>
          <w:rFonts w:ascii="Palladio Uralic" w:hAnsi="Palladio Uralic"/>
          <w:noProof/>
          <w:sz w:val="24"/>
          <w:szCs w:val="24"/>
        </w:rPr>
        <w:t xml:space="preserve">, </w:t>
      </w:r>
      <w:r w:rsidRPr="00686F61">
        <w:rPr>
          <w:rFonts w:ascii="Palladio Uralic" w:hAnsi="Palladio Uralic"/>
          <w:iCs/>
          <w:noProof/>
          <w:sz w:val="24"/>
          <w:szCs w:val="24"/>
        </w:rPr>
        <w:t>21</w:t>
      </w:r>
      <w:r w:rsidRPr="00686F61">
        <w:rPr>
          <w:rFonts w:ascii="Palladio Uralic" w:hAnsi="Palladio Uralic"/>
          <w:noProof/>
          <w:sz w:val="24"/>
          <w:szCs w:val="24"/>
        </w:rPr>
        <w:t>(1), hlm. 222-230.</w:t>
      </w:r>
    </w:p>
    <w:p w14:paraId="2852A29A" w14:textId="1017047D"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Alwidakdo</w:t>
      </w:r>
      <w:r w:rsidR="00F01B8A">
        <w:rPr>
          <w:rFonts w:ascii="Palladio Uralic" w:hAnsi="Palladio Uralic"/>
          <w:noProof/>
          <w:sz w:val="24"/>
          <w:szCs w:val="24"/>
          <w:lang w:val="id-ID"/>
        </w:rPr>
        <w:t>, A</w:t>
      </w:r>
      <w:r w:rsidRPr="00686F61">
        <w:rPr>
          <w:rFonts w:ascii="Palladio Uralic" w:hAnsi="Palladio Uralic"/>
          <w:noProof/>
          <w:sz w:val="24"/>
          <w:szCs w:val="24"/>
        </w:rPr>
        <w:t>., Azham</w:t>
      </w:r>
      <w:r w:rsidR="00F01B8A">
        <w:rPr>
          <w:rFonts w:ascii="Palladio Uralic" w:hAnsi="Palladio Uralic"/>
          <w:noProof/>
          <w:sz w:val="24"/>
          <w:szCs w:val="24"/>
          <w:lang w:val="id-ID"/>
        </w:rPr>
        <w:t>, Z</w:t>
      </w:r>
      <w:r w:rsidRPr="00686F61">
        <w:rPr>
          <w:rFonts w:ascii="Palladio Uralic" w:hAnsi="Palladio Uralic"/>
          <w:noProof/>
          <w:sz w:val="24"/>
          <w:szCs w:val="24"/>
        </w:rPr>
        <w:t>., and  Kamarubayana</w:t>
      </w:r>
      <w:r w:rsidR="00F01B8A">
        <w:rPr>
          <w:rFonts w:ascii="Palladio Uralic" w:hAnsi="Palladio Uralic"/>
          <w:noProof/>
          <w:sz w:val="24"/>
          <w:szCs w:val="24"/>
          <w:lang w:val="id-ID"/>
        </w:rPr>
        <w:t>, L</w:t>
      </w:r>
      <w:r w:rsidRPr="00686F61">
        <w:rPr>
          <w:rFonts w:ascii="Palladio Uralic" w:hAnsi="Palladio Uralic"/>
          <w:noProof/>
          <w:sz w:val="24"/>
          <w:szCs w:val="24"/>
        </w:rPr>
        <w:t xml:space="preserve">. </w:t>
      </w:r>
      <w:r w:rsidR="00F01B8A" w:rsidRPr="00686F61">
        <w:rPr>
          <w:rFonts w:ascii="Palladio Uralic" w:hAnsi="Palladio Uralic"/>
          <w:noProof/>
          <w:sz w:val="24"/>
          <w:szCs w:val="24"/>
        </w:rPr>
        <w:t>(2014)</w:t>
      </w:r>
      <w:r w:rsidR="00F01B8A">
        <w:rPr>
          <w:rFonts w:ascii="Palladio Uralic" w:hAnsi="Palladio Uralic"/>
          <w:noProof/>
          <w:sz w:val="24"/>
          <w:szCs w:val="24"/>
          <w:lang w:val="id-ID"/>
        </w:rPr>
        <w:t xml:space="preserve">. </w:t>
      </w:r>
      <w:r w:rsidRPr="00686F61">
        <w:rPr>
          <w:rFonts w:ascii="Palladio Uralic" w:hAnsi="Palladio Uralic"/>
          <w:noProof/>
          <w:sz w:val="24"/>
          <w:szCs w:val="24"/>
        </w:rPr>
        <w:t xml:space="preserve">Studi Pertumbuhan Mangrove Pada Kegiatan Rehabilitasi Hutan Mangrove. </w:t>
      </w:r>
      <w:r w:rsidRPr="00686F61">
        <w:rPr>
          <w:rFonts w:ascii="Palladio Uralic" w:hAnsi="Palladio Uralic"/>
          <w:iCs/>
          <w:noProof/>
          <w:sz w:val="24"/>
          <w:szCs w:val="24"/>
        </w:rPr>
        <w:t>Agrifor</w:t>
      </w:r>
      <w:r w:rsidRPr="00686F61">
        <w:rPr>
          <w:rFonts w:ascii="Palladio Uralic" w:hAnsi="Palladio Uralic"/>
          <w:noProof/>
          <w:sz w:val="24"/>
          <w:szCs w:val="24"/>
        </w:rPr>
        <w:t xml:space="preserve">, </w:t>
      </w:r>
      <w:r w:rsidRPr="00686F61">
        <w:rPr>
          <w:rFonts w:ascii="Palladio Uralic" w:hAnsi="Palladio Uralic"/>
          <w:iCs/>
          <w:noProof/>
          <w:sz w:val="24"/>
          <w:szCs w:val="24"/>
        </w:rPr>
        <w:t>13</w:t>
      </w:r>
      <w:r w:rsidRPr="00686F61">
        <w:rPr>
          <w:rFonts w:ascii="Palladio Uralic" w:hAnsi="Palladio Uralic"/>
          <w:noProof/>
          <w:sz w:val="24"/>
          <w:szCs w:val="24"/>
        </w:rPr>
        <w:t>(1),  hlm.11–18.</w:t>
      </w:r>
    </w:p>
    <w:p w14:paraId="0534B55B" w14:textId="5EF3E88A"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 xml:space="preserve">Anggoro, S. </w:t>
      </w:r>
      <w:r w:rsidR="002C534C" w:rsidRPr="00686F61">
        <w:rPr>
          <w:rFonts w:ascii="Palladio Uralic" w:hAnsi="Palladio Uralic"/>
          <w:noProof/>
          <w:sz w:val="24"/>
          <w:szCs w:val="24"/>
        </w:rPr>
        <w:t>(2017).</w:t>
      </w:r>
      <w:r w:rsidR="002C534C">
        <w:rPr>
          <w:rFonts w:ascii="Palladio Uralic" w:hAnsi="Palladio Uralic"/>
          <w:noProof/>
          <w:sz w:val="24"/>
          <w:szCs w:val="24"/>
          <w:lang w:val="id-ID"/>
        </w:rPr>
        <w:t xml:space="preserve"> </w:t>
      </w:r>
      <w:r w:rsidRPr="00686F61">
        <w:rPr>
          <w:rFonts w:ascii="Palladio Uralic" w:hAnsi="Palladio Uralic"/>
          <w:iCs/>
          <w:noProof/>
          <w:sz w:val="24"/>
          <w:szCs w:val="24"/>
        </w:rPr>
        <w:t>Osmotic Perfomance Rate and Growth Rate of Green Mussel Perna viridis Cultivated in Tambak Lorok Semarang</w:t>
      </w:r>
      <w:r w:rsidRPr="00686F61">
        <w:rPr>
          <w:rFonts w:ascii="Palladio Uralic" w:hAnsi="Palladio Uralic"/>
          <w:noProof/>
          <w:sz w:val="24"/>
          <w:szCs w:val="24"/>
        </w:rPr>
        <w:t xml:space="preserve">. </w:t>
      </w:r>
      <w:r w:rsidRPr="00686F61">
        <w:rPr>
          <w:rFonts w:ascii="Palladio Uralic" w:hAnsi="Palladio Uralic"/>
          <w:iCs/>
          <w:noProof/>
          <w:sz w:val="24"/>
          <w:szCs w:val="24"/>
        </w:rPr>
        <w:t xml:space="preserve">hlm. </w:t>
      </w:r>
      <w:r w:rsidRPr="00686F61">
        <w:rPr>
          <w:rFonts w:ascii="Palladio Uralic" w:hAnsi="Palladio Uralic"/>
          <w:noProof/>
          <w:sz w:val="24"/>
          <w:szCs w:val="24"/>
        </w:rPr>
        <w:t>164–172.</w:t>
      </w:r>
    </w:p>
    <w:p w14:paraId="521E1B81" w14:textId="1CDA872F"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Appelqvist</w:t>
      </w:r>
      <w:r w:rsidR="00F45221">
        <w:rPr>
          <w:rFonts w:ascii="Palladio Uralic" w:hAnsi="Palladio Uralic"/>
          <w:noProof/>
          <w:sz w:val="24"/>
          <w:szCs w:val="24"/>
          <w:lang w:val="id-ID"/>
        </w:rPr>
        <w:t>, C</w:t>
      </w:r>
      <w:r w:rsidRPr="00686F61">
        <w:rPr>
          <w:rFonts w:ascii="Palladio Uralic" w:hAnsi="Palladio Uralic"/>
          <w:noProof/>
          <w:sz w:val="24"/>
          <w:szCs w:val="24"/>
        </w:rPr>
        <w:t>., Al-hamdani</w:t>
      </w:r>
      <w:r w:rsidR="00F45221">
        <w:rPr>
          <w:rFonts w:ascii="Palladio Uralic" w:hAnsi="Palladio Uralic"/>
          <w:noProof/>
          <w:sz w:val="24"/>
          <w:szCs w:val="24"/>
          <w:lang w:val="id-ID"/>
        </w:rPr>
        <w:t>, Z.K</w:t>
      </w:r>
      <w:r w:rsidRPr="00686F61">
        <w:rPr>
          <w:rFonts w:ascii="Palladio Uralic" w:hAnsi="Palladio Uralic"/>
          <w:noProof/>
          <w:sz w:val="24"/>
          <w:szCs w:val="24"/>
        </w:rPr>
        <w:t>., and Jonsson</w:t>
      </w:r>
      <w:r w:rsidR="00F45221">
        <w:rPr>
          <w:rFonts w:ascii="Palladio Uralic" w:hAnsi="Palladio Uralic"/>
          <w:noProof/>
          <w:sz w:val="24"/>
          <w:szCs w:val="24"/>
          <w:lang w:val="id-ID"/>
        </w:rPr>
        <w:t>, P.R</w:t>
      </w:r>
      <w:r w:rsidRPr="00686F61">
        <w:rPr>
          <w:rFonts w:ascii="Palladio Uralic" w:hAnsi="Palladio Uralic"/>
          <w:noProof/>
          <w:sz w:val="24"/>
          <w:szCs w:val="24"/>
        </w:rPr>
        <w:t xml:space="preserve">.  </w:t>
      </w:r>
      <w:r w:rsidR="00F45221">
        <w:rPr>
          <w:rFonts w:ascii="Palladio Uralic" w:hAnsi="Palladio Uralic"/>
          <w:noProof/>
          <w:sz w:val="24"/>
          <w:szCs w:val="24"/>
        </w:rPr>
        <w:t>(2015)</w:t>
      </w:r>
      <w:r w:rsidR="00F45221">
        <w:rPr>
          <w:rFonts w:ascii="Palladio Uralic" w:hAnsi="Palladio Uralic"/>
          <w:noProof/>
          <w:sz w:val="24"/>
          <w:szCs w:val="24"/>
          <w:lang w:val="id-ID"/>
        </w:rPr>
        <w:t xml:space="preserve">. </w:t>
      </w:r>
      <w:r w:rsidRPr="00F45221">
        <w:rPr>
          <w:rFonts w:ascii="Palladio Uralic" w:hAnsi="Palladio Uralic"/>
          <w:i/>
          <w:iCs/>
          <w:noProof/>
          <w:sz w:val="24"/>
          <w:szCs w:val="24"/>
        </w:rPr>
        <w:t xml:space="preserve">Teredo navalis </w:t>
      </w:r>
      <w:r w:rsidRPr="00686F61">
        <w:rPr>
          <w:rFonts w:ascii="Palladio Uralic" w:hAnsi="Palladio Uralic"/>
          <w:iCs/>
          <w:noProof/>
          <w:sz w:val="24"/>
          <w:szCs w:val="24"/>
        </w:rPr>
        <w:t>(L), in the Baltic Sea</w:t>
      </w:r>
      <w:r w:rsidRPr="00686F61">
        <w:rPr>
          <w:rFonts w:ascii="Palladio Uralic" w:hAnsi="Palladio Uralic"/>
          <w:noProof/>
          <w:sz w:val="24"/>
          <w:szCs w:val="24"/>
        </w:rPr>
        <w:t>. hlm. 1–17.</w:t>
      </w:r>
    </w:p>
    <w:p w14:paraId="68120D96" w14:textId="2CEEB245"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Appelqvist</w:t>
      </w:r>
      <w:r w:rsidR="00F45221">
        <w:rPr>
          <w:rFonts w:ascii="Palladio Uralic" w:hAnsi="Palladio Uralic"/>
          <w:noProof/>
          <w:sz w:val="24"/>
          <w:szCs w:val="24"/>
          <w:lang w:val="id-ID"/>
        </w:rPr>
        <w:t>, C</w:t>
      </w:r>
      <w:r w:rsidRPr="00686F61">
        <w:rPr>
          <w:rFonts w:ascii="Palladio Uralic" w:hAnsi="Palladio Uralic"/>
          <w:noProof/>
          <w:sz w:val="24"/>
          <w:szCs w:val="24"/>
        </w:rPr>
        <w:t>., and Havenhand</w:t>
      </w:r>
      <w:r w:rsidR="00F45221">
        <w:rPr>
          <w:rFonts w:ascii="Palladio Uralic" w:hAnsi="Palladio Uralic"/>
          <w:noProof/>
          <w:sz w:val="24"/>
          <w:szCs w:val="24"/>
          <w:lang w:val="id-ID"/>
        </w:rPr>
        <w:t>, J.N</w:t>
      </w:r>
      <w:r w:rsidRPr="00686F61">
        <w:rPr>
          <w:rFonts w:ascii="Palladio Uralic" w:hAnsi="Palladio Uralic"/>
          <w:noProof/>
          <w:sz w:val="24"/>
          <w:szCs w:val="24"/>
        </w:rPr>
        <w:t xml:space="preserve">. </w:t>
      </w:r>
      <w:r w:rsidRPr="00686F61">
        <w:rPr>
          <w:rFonts w:ascii="Palladio Uralic" w:hAnsi="Palladio Uralic"/>
          <w:iCs/>
          <w:noProof/>
          <w:sz w:val="24"/>
          <w:szCs w:val="24"/>
        </w:rPr>
        <w:t>A phenological shift in the time of recruitment of the ship</w:t>
      </w:r>
      <w:r w:rsidR="00F45221">
        <w:rPr>
          <w:rFonts w:ascii="Palladio Uralic" w:hAnsi="Palladio Uralic"/>
          <w:iCs/>
          <w:noProof/>
          <w:sz w:val="24"/>
          <w:szCs w:val="24"/>
        </w:rPr>
        <w:t xml:space="preserve">worm, </w:t>
      </w:r>
      <w:r w:rsidR="00F45221" w:rsidRPr="00F45221">
        <w:rPr>
          <w:rFonts w:ascii="Palladio Uralic" w:hAnsi="Palladio Uralic"/>
          <w:i/>
          <w:iCs/>
          <w:noProof/>
          <w:sz w:val="24"/>
          <w:szCs w:val="24"/>
        </w:rPr>
        <w:t xml:space="preserve">Teredo navalis </w:t>
      </w:r>
      <w:r w:rsidR="00F45221">
        <w:rPr>
          <w:rFonts w:ascii="Palladio Uralic" w:hAnsi="Palladio Uralic"/>
          <w:iCs/>
          <w:noProof/>
          <w:sz w:val="24"/>
          <w:szCs w:val="24"/>
        </w:rPr>
        <w:t>L</w:t>
      </w:r>
      <w:r w:rsidRPr="00686F61">
        <w:rPr>
          <w:rFonts w:ascii="Palladio Uralic" w:hAnsi="Palladio Uralic"/>
          <w:iCs/>
          <w:noProof/>
          <w:sz w:val="24"/>
          <w:szCs w:val="24"/>
        </w:rPr>
        <w:t>., mirrors marine climate change</w:t>
      </w:r>
      <w:r w:rsidRPr="00686F61">
        <w:rPr>
          <w:rFonts w:ascii="Palladio Uralic" w:hAnsi="Palladio Uralic"/>
          <w:noProof/>
          <w:sz w:val="24"/>
          <w:szCs w:val="24"/>
        </w:rPr>
        <w:t>. (2016). https://doi.org/10.1002/ece3.</w:t>
      </w:r>
    </w:p>
    <w:p w14:paraId="17A018A6" w14:textId="29AC31F7"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 xml:space="preserve">Endah Widiyanti, S., Abubakar, dan  M. Abd Murhum. </w:t>
      </w:r>
      <w:r w:rsidR="009008EB" w:rsidRPr="00686F61">
        <w:rPr>
          <w:rFonts w:ascii="Palladio Uralic" w:hAnsi="Palladio Uralic"/>
          <w:noProof/>
          <w:sz w:val="24"/>
          <w:szCs w:val="24"/>
        </w:rPr>
        <w:t>(2018).</w:t>
      </w:r>
      <w:r w:rsidR="009008EB">
        <w:rPr>
          <w:rFonts w:ascii="Palladio Uralic" w:hAnsi="Palladio Uralic"/>
          <w:noProof/>
          <w:sz w:val="24"/>
          <w:szCs w:val="24"/>
          <w:lang w:val="id-ID"/>
        </w:rPr>
        <w:t xml:space="preserve"> </w:t>
      </w:r>
      <w:r w:rsidRPr="00686F61">
        <w:rPr>
          <w:rFonts w:ascii="Palladio Uralic" w:hAnsi="Palladio Uralic"/>
          <w:noProof/>
          <w:sz w:val="24"/>
          <w:szCs w:val="24"/>
        </w:rPr>
        <w:t xml:space="preserve">Penentuan Kesesuaian Lahan Konservasi Hutan Mangrove Di Desa Gotowasi Kecamatan Maba Selatan Maluku Utara. </w:t>
      </w:r>
      <w:r w:rsidRPr="00686F61">
        <w:rPr>
          <w:rFonts w:ascii="Palladio Uralic" w:hAnsi="Palladio Uralic"/>
          <w:iCs/>
          <w:noProof/>
          <w:sz w:val="24"/>
          <w:szCs w:val="24"/>
        </w:rPr>
        <w:t>JFMR-Journal of Fisheries and Marine Research</w:t>
      </w:r>
      <w:r w:rsidRPr="00686F61">
        <w:rPr>
          <w:rFonts w:ascii="Palladio Uralic" w:hAnsi="Palladio Uralic"/>
          <w:noProof/>
          <w:sz w:val="24"/>
          <w:szCs w:val="24"/>
        </w:rPr>
        <w:t xml:space="preserve">, </w:t>
      </w:r>
      <w:r w:rsidRPr="00686F61">
        <w:rPr>
          <w:rFonts w:ascii="Palladio Uralic" w:hAnsi="Palladio Uralic"/>
          <w:iCs/>
          <w:noProof/>
          <w:sz w:val="24"/>
          <w:szCs w:val="24"/>
        </w:rPr>
        <w:t>2</w:t>
      </w:r>
      <w:r w:rsidRPr="00686F61">
        <w:rPr>
          <w:rFonts w:ascii="Palladio Uralic" w:hAnsi="Palladio Uralic"/>
          <w:noProof/>
          <w:sz w:val="24"/>
          <w:szCs w:val="24"/>
        </w:rPr>
        <w:t>(3), hlm. 215–224.</w:t>
      </w:r>
    </w:p>
    <w:p w14:paraId="73DE5405" w14:textId="269DF748"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Eriksen</w:t>
      </w:r>
      <w:r w:rsidR="009008EB">
        <w:rPr>
          <w:rFonts w:ascii="Palladio Uralic" w:hAnsi="Palladio Uralic"/>
          <w:noProof/>
          <w:sz w:val="24"/>
          <w:szCs w:val="24"/>
          <w:lang w:val="id-ID"/>
        </w:rPr>
        <w:t>, A.M</w:t>
      </w:r>
      <w:r w:rsidRPr="00686F61">
        <w:rPr>
          <w:rFonts w:ascii="Palladio Uralic" w:hAnsi="Palladio Uralic"/>
          <w:noProof/>
          <w:sz w:val="24"/>
          <w:szCs w:val="24"/>
        </w:rPr>
        <w:t>., Gregory</w:t>
      </w:r>
      <w:r w:rsidR="009008EB">
        <w:rPr>
          <w:rFonts w:ascii="Palladio Uralic" w:hAnsi="Palladio Uralic"/>
          <w:noProof/>
          <w:sz w:val="24"/>
          <w:szCs w:val="24"/>
          <w:lang w:val="id-ID"/>
        </w:rPr>
        <w:t>, D.J</w:t>
      </w:r>
      <w:r w:rsidRPr="00686F61">
        <w:rPr>
          <w:rFonts w:ascii="Palladio Uralic" w:hAnsi="Palladio Uralic"/>
          <w:noProof/>
          <w:sz w:val="24"/>
          <w:szCs w:val="24"/>
        </w:rPr>
        <w:t>., dan Matthiesen</w:t>
      </w:r>
      <w:r w:rsidR="009008EB">
        <w:rPr>
          <w:rFonts w:ascii="Palladio Uralic" w:hAnsi="Palladio Uralic"/>
          <w:noProof/>
          <w:sz w:val="24"/>
          <w:szCs w:val="24"/>
          <w:lang w:val="id-ID"/>
        </w:rPr>
        <w:t>, H</w:t>
      </w:r>
      <w:r w:rsidRPr="00686F61">
        <w:rPr>
          <w:rFonts w:ascii="Palladio Uralic" w:hAnsi="Palladio Uralic"/>
          <w:noProof/>
          <w:sz w:val="24"/>
          <w:szCs w:val="24"/>
        </w:rPr>
        <w:t>. (2017). The importance of cellulose content and wood density for attack of waterlogged arch</w:t>
      </w:r>
      <w:r w:rsidR="009008EB">
        <w:rPr>
          <w:rFonts w:ascii="Palladio Uralic" w:hAnsi="Palladio Uralic"/>
          <w:noProof/>
          <w:sz w:val="24"/>
          <w:szCs w:val="24"/>
        </w:rPr>
        <w:t>aeological wood by the shipworm</w:t>
      </w:r>
      <w:r w:rsidRPr="00686F61">
        <w:rPr>
          <w:rFonts w:ascii="Palladio Uralic" w:hAnsi="Palladio Uralic"/>
          <w:noProof/>
          <w:sz w:val="24"/>
          <w:szCs w:val="24"/>
        </w:rPr>
        <w:t xml:space="preserve">, </w:t>
      </w:r>
      <w:r w:rsidRPr="009008EB">
        <w:rPr>
          <w:rFonts w:ascii="Palladio Uralic" w:hAnsi="Palladio Uralic"/>
          <w:i/>
          <w:noProof/>
          <w:sz w:val="24"/>
          <w:szCs w:val="24"/>
        </w:rPr>
        <w:t>Teredo navalis</w:t>
      </w:r>
      <w:r w:rsidRPr="00686F61">
        <w:rPr>
          <w:rFonts w:ascii="Palladio Uralic" w:hAnsi="Palladio Uralic"/>
          <w:noProof/>
          <w:sz w:val="24"/>
          <w:szCs w:val="24"/>
        </w:rPr>
        <w:t xml:space="preserve">. </w:t>
      </w:r>
      <w:r w:rsidRPr="00686F61">
        <w:rPr>
          <w:rFonts w:ascii="Palladio Uralic" w:hAnsi="Palladio Uralic"/>
          <w:iCs/>
          <w:noProof/>
          <w:sz w:val="24"/>
          <w:szCs w:val="24"/>
        </w:rPr>
        <w:t>Journal of Cultural Heritage</w:t>
      </w:r>
      <w:r w:rsidRPr="00686F61">
        <w:rPr>
          <w:rFonts w:ascii="Palladio Uralic" w:hAnsi="Palladio Uralic"/>
          <w:noProof/>
          <w:sz w:val="24"/>
          <w:szCs w:val="24"/>
        </w:rPr>
        <w:t xml:space="preserve">, </w:t>
      </w:r>
      <w:r w:rsidRPr="00686F61">
        <w:rPr>
          <w:rFonts w:ascii="Palladio Uralic" w:hAnsi="Palladio Uralic"/>
          <w:iCs/>
          <w:noProof/>
          <w:sz w:val="24"/>
          <w:szCs w:val="24"/>
        </w:rPr>
        <w:t>28</w:t>
      </w:r>
      <w:r w:rsidRPr="00686F61">
        <w:rPr>
          <w:rFonts w:ascii="Palladio Uralic" w:hAnsi="Palladio Uralic"/>
          <w:noProof/>
          <w:sz w:val="24"/>
          <w:szCs w:val="24"/>
        </w:rPr>
        <w:t xml:space="preserve">, hlm. 75–81. </w:t>
      </w:r>
    </w:p>
    <w:p w14:paraId="334A3B1A" w14:textId="43F51979"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 xml:space="preserve">Evans., </w:t>
      </w:r>
      <w:r w:rsidR="00B42D4A">
        <w:rPr>
          <w:rFonts w:ascii="Palladio Uralic" w:hAnsi="Palladio Uralic"/>
          <w:noProof/>
          <w:sz w:val="24"/>
          <w:szCs w:val="24"/>
          <w:lang w:val="id-ID"/>
        </w:rPr>
        <w:t>J.</w:t>
      </w:r>
      <w:r w:rsidRPr="00686F61">
        <w:rPr>
          <w:rFonts w:ascii="Palladio Uralic" w:hAnsi="Palladio Uralic"/>
          <w:noProof/>
          <w:sz w:val="24"/>
          <w:szCs w:val="24"/>
        </w:rPr>
        <w:t>J.A. Borg, J. A., and Schembri</w:t>
      </w:r>
      <w:r w:rsidR="00F637ED">
        <w:rPr>
          <w:rFonts w:ascii="Palladio Uralic" w:hAnsi="Palladio Uralic"/>
          <w:noProof/>
          <w:sz w:val="24"/>
          <w:szCs w:val="24"/>
          <w:lang w:val="id-ID"/>
        </w:rPr>
        <w:t xml:space="preserve">, </w:t>
      </w:r>
      <w:r w:rsidR="00F637ED">
        <w:rPr>
          <w:rFonts w:ascii="Palladio Uralic" w:hAnsi="Palladio Uralic"/>
          <w:noProof/>
          <w:sz w:val="24"/>
          <w:szCs w:val="24"/>
        </w:rPr>
        <w:t>P.J</w:t>
      </w:r>
      <w:r w:rsidRPr="00686F61">
        <w:rPr>
          <w:rFonts w:ascii="Palladio Uralic" w:hAnsi="Palladio Uralic"/>
          <w:noProof/>
          <w:sz w:val="24"/>
          <w:szCs w:val="24"/>
        </w:rPr>
        <w:t xml:space="preserve">. </w:t>
      </w:r>
      <w:r w:rsidR="00F637ED" w:rsidRPr="00686F61">
        <w:rPr>
          <w:rFonts w:ascii="Palladio Uralic" w:hAnsi="Palladio Uralic"/>
          <w:noProof/>
          <w:sz w:val="24"/>
          <w:szCs w:val="24"/>
        </w:rPr>
        <w:t xml:space="preserve">(2011). </w:t>
      </w:r>
      <w:r w:rsidRPr="00686F61">
        <w:rPr>
          <w:rFonts w:ascii="Palladio Uralic" w:hAnsi="Palladio Uralic"/>
          <w:noProof/>
          <w:sz w:val="24"/>
          <w:szCs w:val="24"/>
        </w:rPr>
        <w:t xml:space="preserve">Distribution, habitat preferences and behaviour of the critically endangered Maltese top-shell Gibbula nivosa (Gastropoda: Trochidae). </w:t>
      </w:r>
      <w:r w:rsidRPr="00686F61">
        <w:rPr>
          <w:rFonts w:ascii="Palladio Uralic" w:hAnsi="Palladio Uralic"/>
          <w:iCs/>
          <w:noProof/>
          <w:sz w:val="24"/>
          <w:szCs w:val="24"/>
        </w:rPr>
        <w:t>Marine Biology</w:t>
      </w:r>
      <w:r w:rsidRPr="00686F61">
        <w:rPr>
          <w:rFonts w:ascii="Palladio Uralic" w:hAnsi="Palladio Uralic"/>
          <w:noProof/>
          <w:sz w:val="24"/>
          <w:szCs w:val="24"/>
        </w:rPr>
        <w:t xml:space="preserve">, </w:t>
      </w:r>
      <w:r w:rsidRPr="00686F61">
        <w:rPr>
          <w:rFonts w:ascii="Palladio Uralic" w:hAnsi="Palladio Uralic"/>
          <w:iCs/>
          <w:noProof/>
          <w:sz w:val="24"/>
          <w:szCs w:val="24"/>
        </w:rPr>
        <w:t>158</w:t>
      </w:r>
      <w:r w:rsidRPr="00686F61">
        <w:rPr>
          <w:rFonts w:ascii="Palladio Uralic" w:hAnsi="Palladio Uralic"/>
          <w:noProof/>
          <w:sz w:val="24"/>
          <w:szCs w:val="24"/>
        </w:rPr>
        <w:t xml:space="preserve">(3), hlm. 603–611. </w:t>
      </w:r>
    </w:p>
    <w:p w14:paraId="41CA34E1" w14:textId="171873F8"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 xml:space="preserve">Hadiprayitno, </w:t>
      </w:r>
      <w:r w:rsidR="00284B1C">
        <w:rPr>
          <w:rFonts w:ascii="Palladio Uralic" w:hAnsi="Palladio Uralic"/>
          <w:noProof/>
          <w:sz w:val="24"/>
          <w:szCs w:val="24"/>
          <w:lang w:val="id-ID"/>
        </w:rPr>
        <w:t xml:space="preserve">G </w:t>
      </w:r>
      <w:r w:rsidRPr="00686F61">
        <w:rPr>
          <w:rFonts w:ascii="Palladio Uralic" w:hAnsi="Palladio Uralic"/>
          <w:noProof/>
          <w:sz w:val="24"/>
          <w:szCs w:val="24"/>
        </w:rPr>
        <w:t>and Liwa Ilhamdi</w:t>
      </w:r>
      <w:r w:rsidR="00284B1C">
        <w:rPr>
          <w:rFonts w:ascii="Palladio Uralic" w:hAnsi="Palladio Uralic"/>
          <w:noProof/>
          <w:sz w:val="24"/>
          <w:szCs w:val="24"/>
          <w:lang w:val="id-ID"/>
        </w:rPr>
        <w:t>, M</w:t>
      </w:r>
      <w:r w:rsidRPr="00686F61">
        <w:rPr>
          <w:rFonts w:ascii="Palladio Uralic" w:hAnsi="Palladio Uralic"/>
          <w:noProof/>
          <w:sz w:val="24"/>
          <w:szCs w:val="24"/>
        </w:rPr>
        <w:t xml:space="preserve">. </w:t>
      </w:r>
      <w:r w:rsidR="00284B1C" w:rsidRPr="00686F61">
        <w:rPr>
          <w:rFonts w:ascii="Palladio Uralic" w:hAnsi="Palladio Uralic"/>
          <w:noProof/>
          <w:sz w:val="24"/>
          <w:szCs w:val="24"/>
        </w:rPr>
        <w:t xml:space="preserve">(2014). </w:t>
      </w:r>
      <w:r w:rsidRPr="00686F61">
        <w:rPr>
          <w:rFonts w:ascii="Palladio Uralic" w:hAnsi="Palladio Uralic"/>
          <w:noProof/>
          <w:sz w:val="24"/>
          <w:szCs w:val="24"/>
        </w:rPr>
        <w:t xml:space="preserve">Kekhasan Morfologi Spesies Mangrove di Gili Sulat. </w:t>
      </w:r>
      <w:r w:rsidRPr="00686F61">
        <w:rPr>
          <w:rFonts w:ascii="Palladio Uralic" w:hAnsi="Palladio Uralic"/>
          <w:iCs/>
          <w:noProof/>
          <w:sz w:val="24"/>
          <w:szCs w:val="24"/>
        </w:rPr>
        <w:t>Jurnal Biologi Tropis</w:t>
      </w:r>
      <w:r w:rsidRPr="00686F61">
        <w:rPr>
          <w:rFonts w:ascii="Palladio Uralic" w:hAnsi="Palladio Uralic"/>
          <w:noProof/>
          <w:sz w:val="24"/>
          <w:szCs w:val="24"/>
        </w:rPr>
        <w:t xml:space="preserve">, </w:t>
      </w:r>
      <w:r w:rsidRPr="00686F61">
        <w:rPr>
          <w:rFonts w:ascii="Palladio Uralic" w:hAnsi="Palladio Uralic"/>
          <w:iCs/>
          <w:noProof/>
          <w:sz w:val="24"/>
          <w:szCs w:val="24"/>
        </w:rPr>
        <w:t>14</w:t>
      </w:r>
      <w:r w:rsidRPr="00686F61">
        <w:rPr>
          <w:rFonts w:ascii="Palladio Uralic" w:hAnsi="Palladio Uralic"/>
          <w:noProof/>
          <w:sz w:val="24"/>
          <w:szCs w:val="24"/>
        </w:rPr>
        <w:t>(2). hlm. 120-128.</w:t>
      </w:r>
    </w:p>
    <w:p w14:paraId="055B6CD1" w14:textId="3CDA00B3" w:rsidR="00D15DCB" w:rsidRPr="00686F61" w:rsidRDefault="000F7EA7" w:rsidP="001103BF">
      <w:pPr>
        <w:widowControl w:val="0"/>
        <w:autoSpaceDE w:val="0"/>
        <w:autoSpaceDN w:val="0"/>
        <w:adjustRightInd w:val="0"/>
        <w:ind w:left="851" w:right="294" w:hanging="567"/>
        <w:jc w:val="both"/>
        <w:rPr>
          <w:rFonts w:ascii="Palladio Uralic" w:hAnsi="Palladio Uralic"/>
          <w:noProof/>
          <w:sz w:val="24"/>
          <w:szCs w:val="24"/>
        </w:rPr>
      </w:pPr>
      <w:r>
        <w:rPr>
          <w:rFonts w:ascii="Palladio Uralic" w:hAnsi="Palladio Uralic"/>
          <w:noProof/>
          <w:sz w:val="24"/>
          <w:szCs w:val="24"/>
          <w:lang w:val="id-ID"/>
        </w:rPr>
        <w:t>Gonz,</w:t>
      </w:r>
      <w:r w:rsidR="00D15DCB" w:rsidRPr="00686F61">
        <w:rPr>
          <w:rFonts w:ascii="Palladio Uralic" w:hAnsi="Palladio Uralic"/>
          <w:noProof/>
          <w:sz w:val="24"/>
          <w:szCs w:val="24"/>
        </w:rPr>
        <w:t>M.M., and Izquierdo</w:t>
      </w:r>
      <w:r>
        <w:rPr>
          <w:rFonts w:ascii="Palladio Uralic" w:hAnsi="Palladio Uralic"/>
          <w:noProof/>
          <w:sz w:val="24"/>
          <w:szCs w:val="24"/>
          <w:lang w:val="id-ID"/>
        </w:rPr>
        <w:t>, A</w:t>
      </w:r>
      <w:r w:rsidR="00D15DCB" w:rsidRPr="00686F61">
        <w:rPr>
          <w:rFonts w:ascii="Palladio Uralic" w:hAnsi="Palladio Uralic"/>
          <w:noProof/>
          <w:sz w:val="24"/>
          <w:szCs w:val="24"/>
        </w:rPr>
        <w:t xml:space="preserve">. </w:t>
      </w:r>
      <w:r>
        <w:rPr>
          <w:rFonts w:ascii="Palladio Uralic" w:hAnsi="Palladio Uralic"/>
          <w:noProof/>
          <w:sz w:val="24"/>
          <w:szCs w:val="24"/>
          <w:lang w:val="id-ID"/>
        </w:rPr>
        <w:t xml:space="preserve">(2018). </w:t>
      </w:r>
      <w:r w:rsidR="00D15DCB" w:rsidRPr="00686F61">
        <w:rPr>
          <w:rFonts w:ascii="Palladio Uralic" w:hAnsi="Palladio Uralic"/>
          <w:iCs/>
          <w:noProof/>
          <w:sz w:val="24"/>
          <w:szCs w:val="24"/>
        </w:rPr>
        <w:t>Estuarine , Coastal and Shelf Science Effects of substrata and environmental conditions on ecological succession on historic shipwrecks</w:t>
      </w:r>
      <w:r w:rsidR="00D15DCB" w:rsidRPr="00686F61">
        <w:rPr>
          <w:rFonts w:ascii="Palladio Uralic" w:hAnsi="Palladio Uralic"/>
          <w:noProof/>
          <w:sz w:val="24"/>
          <w:szCs w:val="24"/>
        </w:rPr>
        <w:t>. https://doi.org/10.1016/j.ecss.2017.11.014.</w:t>
      </w:r>
    </w:p>
    <w:p w14:paraId="1F6A2F92" w14:textId="1E0AE113"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N.A. Izzah</w:t>
      </w:r>
      <w:r w:rsidR="00545AA5">
        <w:rPr>
          <w:rFonts w:ascii="Palladio Uralic" w:hAnsi="Palladio Uralic"/>
          <w:noProof/>
          <w:sz w:val="24"/>
          <w:szCs w:val="24"/>
          <w:lang w:val="id-ID"/>
        </w:rPr>
        <w:t>, N.A</w:t>
      </w:r>
      <w:r w:rsidRPr="00686F61">
        <w:rPr>
          <w:rFonts w:ascii="Palladio Uralic" w:hAnsi="Palladio Uralic"/>
          <w:noProof/>
          <w:sz w:val="24"/>
          <w:szCs w:val="24"/>
        </w:rPr>
        <w:t>., and Roziaty</w:t>
      </w:r>
      <w:r w:rsidR="00545AA5">
        <w:rPr>
          <w:rFonts w:ascii="Palladio Uralic" w:hAnsi="Palladio Uralic"/>
          <w:noProof/>
          <w:sz w:val="24"/>
          <w:szCs w:val="24"/>
          <w:lang w:val="id-ID"/>
        </w:rPr>
        <w:t>, E</w:t>
      </w:r>
      <w:r w:rsidRPr="00686F61">
        <w:rPr>
          <w:rFonts w:ascii="Palladio Uralic" w:hAnsi="Palladio Uralic"/>
          <w:noProof/>
          <w:sz w:val="24"/>
          <w:szCs w:val="24"/>
        </w:rPr>
        <w:t xml:space="preserve">. </w:t>
      </w:r>
      <w:r w:rsidR="00545AA5">
        <w:rPr>
          <w:rFonts w:ascii="Palladio Uralic" w:hAnsi="Palladio Uralic"/>
          <w:noProof/>
          <w:sz w:val="24"/>
          <w:szCs w:val="24"/>
          <w:lang w:val="id-ID"/>
        </w:rPr>
        <w:t xml:space="preserve">(2016). </w:t>
      </w:r>
      <w:r w:rsidRPr="00686F61">
        <w:rPr>
          <w:rFonts w:ascii="Palladio Uralic" w:hAnsi="Palladio Uralic"/>
          <w:noProof/>
          <w:sz w:val="24"/>
          <w:szCs w:val="24"/>
        </w:rPr>
        <w:t xml:space="preserve">Keanekaragaman Makrozoobentos Di Pesisir Pantai Desa Panggung Kecamatan Kedung Kabupaten Jepara. </w:t>
      </w:r>
      <w:r w:rsidRPr="00686F61">
        <w:rPr>
          <w:rFonts w:ascii="Palladio Uralic" w:hAnsi="Palladio Uralic"/>
          <w:iCs/>
          <w:noProof/>
          <w:sz w:val="24"/>
          <w:szCs w:val="24"/>
        </w:rPr>
        <w:t>Bioeksperimen: Jurnal Penelitian Biologi</w:t>
      </w:r>
      <w:r w:rsidRPr="00686F61">
        <w:rPr>
          <w:rFonts w:ascii="Palladio Uralic" w:hAnsi="Palladio Uralic"/>
          <w:noProof/>
          <w:sz w:val="24"/>
          <w:szCs w:val="24"/>
        </w:rPr>
        <w:t xml:space="preserve">, </w:t>
      </w:r>
      <w:r w:rsidRPr="00686F61">
        <w:rPr>
          <w:rFonts w:ascii="Palladio Uralic" w:hAnsi="Palladio Uralic"/>
          <w:iCs/>
          <w:noProof/>
          <w:sz w:val="24"/>
          <w:szCs w:val="24"/>
        </w:rPr>
        <w:t>2</w:t>
      </w:r>
      <w:r w:rsidRPr="00686F61">
        <w:rPr>
          <w:rFonts w:ascii="Palladio Uralic" w:hAnsi="Palladio Uralic"/>
          <w:noProof/>
          <w:sz w:val="24"/>
          <w:szCs w:val="24"/>
        </w:rPr>
        <w:t>(2), 140–148.</w:t>
      </w:r>
    </w:p>
    <w:p w14:paraId="47AFBCDF" w14:textId="65BAC308"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Lippert</w:t>
      </w:r>
      <w:r w:rsidR="008062BD">
        <w:rPr>
          <w:rFonts w:ascii="Palladio Uralic" w:hAnsi="Palladio Uralic"/>
          <w:noProof/>
          <w:sz w:val="24"/>
          <w:szCs w:val="24"/>
          <w:lang w:val="id-ID"/>
        </w:rPr>
        <w:t>, H</w:t>
      </w:r>
      <w:r w:rsidRPr="00686F61">
        <w:rPr>
          <w:rFonts w:ascii="Palladio Uralic" w:hAnsi="Palladio Uralic"/>
          <w:noProof/>
          <w:sz w:val="24"/>
          <w:szCs w:val="24"/>
        </w:rPr>
        <w:t>., Weigelt</w:t>
      </w:r>
      <w:r w:rsidR="008062BD">
        <w:rPr>
          <w:rFonts w:ascii="Palladio Uralic" w:hAnsi="Palladio Uralic"/>
          <w:noProof/>
          <w:sz w:val="24"/>
          <w:szCs w:val="24"/>
          <w:lang w:val="id-ID"/>
        </w:rPr>
        <w:t>, R</w:t>
      </w:r>
      <w:r w:rsidRPr="00686F61">
        <w:rPr>
          <w:rFonts w:ascii="Palladio Uralic" w:hAnsi="Palladio Uralic"/>
          <w:noProof/>
          <w:sz w:val="24"/>
          <w:szCs w:val="24"/>
        </w:rPr>
        <w:t>., Glaser</w:t>
      </w:r>
      <w:r w:rsidR="008062BD">
        <w:rPr>
          <w:rFonts w:ascii="Palladio Uralic" w:hAnsi="Palladio Uralic"/>
          <w:noProof/>
          <w:sz w:val="24"/>
          <w:szCs w:val="24"/>
          <w:lang w:val="id-ID"/>
        </w:rPr>
        <w:t>, K</w:t>
      </w:r>
      <w:r w:rsidRPr="00686F61">
        <w:rPr>
          <w:rFonts w:ascii="Palladio Uralic" w:hAnsi="Palladio Uralic"/>
          <w:noProof/>
          <w:sz w:val="24"/>
          <w:szCs w:val="24"/>
        </w:rPr>
        <w:t>., Krauss</w:t>
      </w:r>
      <w:r w:rsidR="008062BD">
        <w:rPr>
          <w:rFonts w:ascii="Palladio Uralic" w:hAnsi="Palladio Uralic"/>
          <w:noProof/>
          <w:sz w:val="24"/>
          <w:szCs w:val="24"/>
          <w:lang w:val="id-ID"/>
        </w:rPr>
        <w:t>, R</w:t>
      </w:r>
      <w:r w:rsidRPr="00686F61">
        <w:rPr>
          <w:rFonts w:ascii="Palladio Uralic" w:hAnsi="Palladio Uralic"/>
          <w:noProof/>
          <w:sz w:val="24"/>
          <w:szCs w:val="24"/>
        </w:rPr>
        <w:t>., and Bastrop</w:t>
      </w:r>
      <w:r w:rsidR="008062BD">
        <w:rPr>
          <w:rFonts w:ascii="Palladio Uralic" w:hAnsi="Palladio Uralic"/>
          <w:noProof/>
          <w:sz w:val="24"/>
          <w:szCs w:val="24"/>
          <w:lang w:val="id-ID"/>
        </w:rPr>
        <w:t>, R</w:t>
      </w:r>
      <w:r w:rsidRPr="00686F61">
        <w:rPr>
          <w:rFonts w:ascii="Palladio Uralic" w:hAnsi="Palladio Uralic"/>
          <w:noProof/>
          <w:sz w:val="24"/>
          <w:szCs w:val="24"/>
        </w:rPr>
        <w:t xml:space="preserve">. </w:t>
      </w:r>
      <w:r w:rsidRPr="008062BD">
        <w:rPr>
          <w:rFonts w:ascii="Palladio Uralic" w:hAnsi="Palladio Uralic"/>
          <w:i/>
          <w:iCs/>
          <w:noProof/>
          <w:sz w:val="24"/>
          <w:szCs w:val="24"/>
        </w:rPr>
        <w:t>Teredo navalis</w:t>
      </w:r>
      <w:r w:rsidRPr="00686F61">
        <w:rPr>
          <w:rFonts w:ascii="Palladio Uralic" w:hAnsi="Palladio Uralic"/>
          <w:iCs/>
          <w:noProof/>
          <w:sz w:val="24"/>
          <w:szCs w:val="24"/>
        </w:rPr>
        <w:t xml:space="preserve"> in the Baltic Sea : Larval Dynamics of an Invasive Wood-Boring Bivalve at the Edge of Its Distribution</w:t>
      </w:r>
      <w:r w:rsidRPr="00686F61">
        <w:rPr>
          <w:rFonts w:ascii="Palladio Uralic" w:hAnsi="Palladio Uralic"/>
          <w:noProof/>
          <w:sz w:val="24"/>
          <w:szCs w:val="24"/>
        </w:rPr>
        <w:t xml:space="preserve">. </w:t>
      </w:r>
      <w:r w:rsidRPr="00686F61">
        <w:rPr>
          <w:rFonts w:ascii="Palladio Uralic" w:hAnsi="Palladio Uralic"/>
          <w:iCs/>
          <w:noProof/>
          <w:sz w:val="24"/>
          <w:szCs w:val="24"/>
        </w:rPr>
        <w:t>(2017)</w:t>
      </w:r>
      <w:r w:rsidRPr="00686F61">
        <w:rPr>
          <w:rFonts w:ascii="Palladio Uralic" w:hAnsi="Palladio Uralic"/>
          <w:noProof/>
          <w:sz w:val="24"/>
          <w:szCs w:val="24"/>
        </w:rPr>
        <w:t xml:space="preserve">. 1–12. </w:t>
      </w:r>
    </w:p>
    <w:p w14:paraId="3BED7FC5" w14:textId="1800D995"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MacIntosh</w:t>
      </w:r>
      <w:r w:rsidR="008062BD">
        <w:rPr>
          <w:rFonts w:ascii="Palladio Uralic" w:hAnsi="Palladio Uralic"/>
          <w:noProof/>
          <w:sz w:val="24"/>
          <w:szCs w:val="24"/>
          <w:lang w:val="id-ID"/>
        </w:rPr>
        <w:t>, H</w:t>
      </w:r>
      <w:r w:rsidRPr="00686F61">
        <w:rPr>
          <w:rFonts w:ascii="Palladio Uralic" w:hAnsi="Palladio Uralic"/>
          <w:noProof/>
          <w:sz w:val="24"/>
          <w:szCs w:val="24"/>
        </w:rPr>
        <w:t>., De Nys</w:t>
      </w:r>
      <w:r w:rsidR="008062BD">
        <w:rPr>
          <w:rFonts w:ascii="Palladio Uralic" w:hAnsi="Palladio Uralic"/>
          <w:noProof/>
          <w:sz w:val="24"/>
          <w:szCs w:val="24"/>
          <w:lang w:val="id-ID"/>
        </w:rPr>
        <w:t>, R</w:t>
      </w:r>
      <w:r w:rsidRPr="00686F61">
        <w:rPr>
          <w:rFonts w:ascii="Palladio Uralic" w:hAnsi="Palladio Uralic"/>
          <w:noProof/>
          <w:sz w:val="24"/>
          <w:szCs w:val="24"/>
        </w:rPr>
        <w:t>., and Whalan</w:t>
      </w:r>
      <w:r w:rsidR="008062BD">
        <w:rPr>
          <w:rFonts w:ascii="Palladio Uralic" w:hAnsi="Palladio Uralic"/>
          <w:noProof/>
          <w:sz w:val="24"/>
          <w:szCs w:val="24"/>
          <w:lang w:val="id-ID"/>
        </w:rPr>
        <w:t>, S</w:t>
      </w:r>
      <w:r w:rsidRPr="00686F61">
        <w:rPr>
          <w:rFonts w:ascii="Palladio Uralic" w:hAnsi="Palladio Uralic"/>
          <w:noProof/>
          <w:sz w:val="24"/>
          <w:szCs w:val="24"/>
        </w:rPr>
        <w:t xml:space="preserve">.  Shipworms as a model for competition and coexistence in specialized habitats. </w:t>
      </w:r>
      <w:r w:rsidRPr="00686F61">
        <w:rPr>
          <w:rFonts w:ascii="Palladio Uralic" w:hAnsi="Palladio Uralic"/>
          <w:iCs/>
          <w:noProof/>
          <w:sz w:val="24"/>
          <w:szCs w:val="24"/>
        </w:rPr>
        <w:t>Marine Ecology Progress Series</w:t>
      </w:r>
      <w:r w:rsidRPr="00686F61">
        <w:rPr>
          <w:rFonts w:ascii="Palladio Uralic" w:hAnsi="Palladio Uralic"/>
          <w:noProof/>
          <w:sz w:val="24"/>
          <w:szCs w:val="24"/>
        </w:rPr>
        <w:t xml:space="preserve">, (2014). </w:t>
      </w:r>
      <w:r w:rsidRPr="00686F61">
        <w:rPr>
          <w:rFonts w:ascii="Palladio Uralic" w:hAnsi="Palladio Uralic"/>
          <w:iCs/>
          <w:noProof/>
          <w:sz w:val="24"/>
          <w:szCs w:val="24"/>
        </w:rPr>
        <w:t>461</w:t>
      </w:r>
      <w:r w:rsidRPr="00686F61">
        <w:rPr>
          <w:rFonts w:ascii="Palladio Uralic" w:hAnsi="Palladio Uralic"/>
          <w:noProof/>
          <w:sz w:val="24"/>
          <w:szCs w:val="24"/>
        </w:rPr>
        <w:t xml:space="preserve"> Hlm. </w:t>
      </w:r>
      <w:r w:rsidRPr="00686F61">
        <w:rPr>
          <w:rFonts w:ascii="Palladio Uralic" w:hAnsi="Palladio Uralic"/>
          <w:noProof/>
          <w:sz w:val="24"/>
          <w:szCs w:val="24"/>
        </w:rPr>
        <w:lastRenderedPageBreak/>
        <w:t xml:space="preserve">95–105. </w:t>
      </w:r>
    </w:p>
    <w:p w14:paraId="214B6A5B" w14:textId="5C8DD431"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Maulana</w:t>
      </w:r>
      <w:r w:rsidR="00867ADF">
        <w:rPr>
          <w:rFonts w:ascii="Palladio Uralic" w:hAnsi="Palladio Uralic"/>
          <w:noProof/>
          <w:sz w:val="24"/>
          <w:szCs w:val="24"/>
          <w:lang w:val="id-ID"/>
        </w:rPr>
        <w:t>, R</w:t>
      </w:r>
      <w:r w:rsidRPr="00686F61">
        <w:rPr>
          <w:rFonts w:ascii="Palladio Uralic" w:hAnsi="Palladio Uralic"/>
          <w:noProof/>
          <w:sz w:val="24"/>
          <w:szCs w:val="24"/>
        </w:rPr>
        <w:t>., Anggoro</w:t>
      </w:r>
      <w:r w:rsidR="00867ADF">
        <w:rPr>
          <w:rFonts w:ascii="Palladio Uralic" w:hAnsi="Palladio Uralic"/>
          <w:noProof/>
          <w:sz w:val="24"/>
          <w:szCs w:val="24"/>
          <w:lang w:val="id-ID"/>
        </w:rPr>
        <w:t>, S</w:t>
      </w:r>
      <w:r w:rsidRPr="00686F61">
        <w:rPr>
          <w:rFonts w:ascii="Palladio Uralic" w:hAnsi="Palladio Uralic"/>
          <w:noProof/>
          <w:sz w:val="24"/>
          <w:szCs w:val="24"/>
        </w:rPr>
        <w:t>., and Rachmawati</w:t>
      </w:r>
      <w:r w:rsidR="00867ADF">
        <w:rPr>
          <w:rFonts w:ascii="Palladio Uralic" w:hAnsi="Palladio Uralic"/>
          <w:noProof/>
          <w:sz w:val="24"/>
          <w:szCs w:val="24"/>
          <w:lang w:val="id-ID"/>
        </w:rPr>
        <w:t>, D</w:t>
      </w:r>
      <w:r w:rsidRPr="00686F61">
        <w:rPr>
          <w:rFonts w:ascii="Palladio Uralic" w:hAnsi="Palladio Uralic"/>
          <w:noProof/>
          <w:sz w:val="24"/>
          <w:szCs w:val="24"/>
        </w:rPr>
        <w:t xml:space="preserve">. (2013). Pola Osmoregulasi, Pertumbuhan dan Kelulushidupan Keong Macan (Babylonia spirata L) pada Media dengan Salinitas Berbeda. </w:t>
      </w:r>
      <w:r w:rsidRPr="00686F61">
        <w:rPr>
          <w:rFonts w:ascii="Palladio Uralic" w:hAnsi="Palladio Uralic"/>
          <w:iCs/>
          <w:noProof/>
          <w:sz w:val="24"/>
          <w:szCs w:val="24"/>
        </w:rPr>
        <w:t>Management of Aquatic Resources Journal (MAQUARES)</w:t>
      </w:r>
      <w:r w:rsidRPr="00686F61">
        <w:rPr>
          <w:rFonts w:ascii="Palladio Uralic" w:hAnsi="Palladio Uralic"/>
          <w:noProof/>
          <w:sz w:val="24"/>
          <w:szCs w:val="24"/>
        </w:rPr>
        <w:t xml:space="preserve">, </w:t>
      </w:r>
      <w:r w:rsidRPr="00686F61">
        <w:rPr>
          <w:rFonts w:ascii="Palladio Uralic" w:hAnsi="Palladio Uralic"/>
          <w:iCs/>
          <w:noProof/>
          <w:sz w:val="24"/>
          <w:szCs w:val="24"/>
        </w:rPr>
        <w:t>hlm.</w:t>
      </w:r>
      <w:r w:rsidRPr="00686F61">
        <w:rPr>
          <w:rFonts w:ascii="Palladio Uralic" w:hAnsi="Palladio Uralic"/>
          <w:noProof/>
          <w:sz w:val="24"/>
          <w:szCs w:val="24"/>
        </w:rPr>
        <w:t xml:space="preserve">  233–242. </w:t>
      </w:r>
    </w:p>
    <w:p w14:paraId="653BEAF7" w14:textId="5063D493"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Paalvast</w:t>
      </w:r>
      <w:r w:rsidR="00862F7C">
        <w:rPr>
          <w:rFonts w:ascii="Palladio Uralic" w:hAnsi="Palladio Uralic"/>
          <w:noProof/>
          <w:sz w:val="24"/>
          <w:szCs w:val="24"/>
          <w:lang w:val="id-ID"/>
        </w:rPr>
        <w:t>, P</w:t>
      </w:r>
      <w:r w:rsidRPr="00686F61">
        <w:rPr>
          <w:rFonts w:ascii="Palladio Uralic" w:hAnsi="Palladio Uralic"/>
          <w:noProof/>
          <w:sz w:val="24"/>
          <w:szCs w:val="24"/>
        </w:rPr>
        <w:t xml:space="preserve">., </w:t>
      </w:r>
      <w:r w:rsidR="00862F7C">
        <w:rPr>
          <w:rFonts w:ascii="Palladio Uralic" w:hAnsi="Palladio Uralic"/>
          <w:noProof/>
          <w:sz w:val="24"/>
          <w:szCs w:val="24"/>
          <w:lang w:val="id-ID"/>
        </w:rPr>
        <w:t>and</w:t>
      </w:r>
      <w:r w:rsidRPr="00686F61">
        <w:rPr>
          <w:rFonts w:ascii="Palladio Uralic" w:hAnsi="Palladio Uralic"/>
          <w:noProof/>
          <w:sz w:val="24"/>
          <w:szCs w:val="24"/>
        </w:rPr>
        <w:t xml:space="preserve"> Velde Van Der</w:t>
      </w:r>
      <w:r w:rsidR="00862F7C">
        <w:rPr>
          <w:rFonts w:ascii="Palladio Uralic" w:hAnsi="Palladio Uralic"/>
          <w:noProof/>
          <w:sz w:val="24"/>
          <w:szCs w:val="24"/>
          <w:lang w:val="id-ID"/>
        </w:rPr>
        <w:t>, G</w:t>
      </w:r>
      <w:r w:rsidRPr="00686F61">
        <w:rPr>
          <w:rFonts w:ascii="Palladio Uralic" w:hAnsi="Palladio Uralic"/>
          <w:noProof/>
          <w:sz w:val="24"/>
          <w:szCs w:val="24"/>
        </w:rPr>
        <w:t xml:space="preserve">. </w:t>
      </w:r>
      <w:r w:rsidR="00862F7C">
        <w:rPr>
          <w:rFonts w:ascii="Palladio Uralic" w:hAnsi="Palladio Uralic"/>
          <w:noProof/>
          <w:sz w:val="24"/>
          <w:szCs w:val="24"/>
        </w:rPr>
        <w:t>(2013)</w:t>
      </w:r>
      <w:r w:rsidR="00862F7C">
        <w:rPr>
          <w:rFonts w:ascii="Palladio Uralic" w:hAnsi="Palladio Uralic"/>
          <w:noProof/>
          <w:sz w:val="24"/>
          <w:szCs w:val="24"/>
          <w:lang w:val="id-ID"/>
        </w:rPr>
        <w:t xml:space="preserve">. </w:t>
      </w:r>
      <w:r w:rsidRPr="00686F61">
        <w:rPr>
          <w:rFonts w:ascii="Palladio Uralic" w:hAnsi="Palladio Uralic"/>
          <w:noProof/>
          <w:sz w:val="24"/>
          <w:szCs w:val="24"/>
        </w:rPr>
        <w:t>What is the main food source of the shipworm (</w:t>
      </w:r>
      <w:r w:rsidRPr="00862F7C">
        <w:rPr>
          <w:rFonts w:ascii="Palladio Uralic" w:hAnsi="Palladio Uralic"/>
          <w:i/>
          <w:noProof/>
          <w:sz w:val="24"/>
          <w:szCs w:val="24"/>
        </w:rPr>
        <w:t xml:space="preserve">Teredo navalis </w:t>
      </w:r>
      <w:r w:rsidRPr="00686F61">
        <w:rPr>
          <w:rFonts w:ascii="Palladio Uralic" w:hAnsi="Palladio Uralic"/>
          <w:noProof/>
          <w:sz w:val="24"/>
          <w:szCs w:val="24"/>
        </w:rPr>
        <w:t xml:space="preserve">)? A stable isotope approach. </w:t>
      </w:r>
      <w:r w:rsidRPr="00686F61">
        <w:rPr>
          <w:rFonts w:ascii="Palladio Uralic" w:hAnsi="Palladio Uralic"/>
          <w:iCs/>
          <w:noProof/>
          <w:sz w:val="24"/>
          <w:szCs w:val="24"/>
        </w:rPr>
        <w:t>Journal of Sea Research</w:t>
      </w:r>
      <w:r w:rsidRPr="00686F61">
        <w:rPr>
          <w:rFonts w:ascii="Palladio Uralic" w:hAnsi="Palladio Uralic"/>
          <w:noProof/>
          <w:sz w:val="24"/>
          <w:szCs w:val="24"/>
        </w:rPr>
        <w:t xml:space="preserve">, </w:t>
      </w:r>
      <w:r w:rsidRPr="00686F61">
        <w:rPr>
          <w:rFonts w:ascii="Palladio Uralic" w:hAnsi="Palladio Uralic"/>
          <w:iCs/>
          <w:noProof/>
          <w:sz w:val="24"/>
          <w:szCs w:val="24"/>
        </w:rPr>
        <w:t>80</w:t>
      </w:r>
      <w:r w:rsidRPr="00686F61">
        <w:rPr>
          <w:rFonts w:ascii="Palladio Uralic" w:hAnsi="Palladio Uralic"/>
          <w:noProof/>
          <w:sz w:val="24"/>
          <w:szCs w:val="24"/>
        </w:rPr>
        <w:t xml:space="preserve">, hlm. 58–60. </w:t>
      </w:r>
    </w:p>
    <w:p w14:paraId="46B1F1A1" w14:textId="02FB9331"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 xml:space="preserve">Pamungkas, W. (2012). Aktivitas Osmoregulasi, Respons Pertumbuhan, Dan Energetic Cost Pada Ikan Yang Dipelihara Dalam Lingkungan Bersalinitas. </w:t>
      </w:r>
      <w:r w:rsidRPr="00686F61">
        <w:rPr>
          <w:rFonts w:ascii="Palladio Uralic" w:hAnsi="Palladio Uralic"/>
          <w:iCs/>
          <w:noProof/>
          <w:sz w:val="24"/>
          <w:szCs w:val="24"/>
        </w:rPr>
        <w:t>Media Akuakultur</w:t>
      </w:r>
      <w:r w:rsidRPr="00686F61">
        <w:rPr>
          <w:rFonts w:ascii="Palladio Uralic" w:hAnsi="Palladio Uralic"/>
          <w:noProof/>
          <w:sz w:val="24"/>
          <w:szCs w:val="24"/>
        </w:rPr>
        <w:t xml:space="preserve">, </w:t>
      </w:r>
      <w:r w:rsidRPr="00686F61">
        <w:rPr>
          <w:rFonts w:ascii="Palladio Uralic" w:hAnsi="Palladio Uralic"/>
          <w:iCs/>
          <w:noProof/>
          <w:sz w:val="24"/>
          <w:szCs w:val="24"/>
        </w:rPr>
        <w:t>hlm.</w:t>
      </w:r>
      <w:r w:rsidRPr="00686F61">
        <w:rPr>
          <w:rFonts w:ascii="Palladio Uralic" w:hAnsi="Palladio Uralic"/>
          <w:noProof/>
          <w:sz w:val="24"/>
          <w:szCs w:val="24"/>
        </w:rPr>
        <w:t xml:space="preserve">44. </w:t>
      </w:r>
    </w:p>
    <w:p w14:paraId="338F768B" w14:textId="505F79B4"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Perez-alvaro</w:t>
      </w:r>
      <w:r w:rsidR="00862F7C">
        <w:rPr>
          <w:rFonts w:ascii="Palladio Uralic" w:hAnsi="Palladio Uralic"/>
          <w:noProof/>
          <w:sz w:val="24"/>
          <w:szCs w:val="24"/>
          <w:lang w:val="id-ID"/>
        </w:rPr>
        <w:t xml:space="preserve">, E. </w:t>
      </w:r>
      <w:r w:rsidR="00862F7C" w:rsidRPr="00686F61">
        <w:rPr>
          <w:rFonts w:ascii="Palladio Uralic" w:hAnsi="Palladio Uralic"/>
          <w:iCs/>
          <w:noProof/>
          <w:sz w:val="24"/>
          <w:szCs w:val="24"/>
        </w:rPr>
        <w:t>(2016).</w:t>
      </w:r>
      <w:r w:rsidRPr="00686F61">
        <w:rPr>
          <w:rFonts w:ascii="Palladio Uralic" w:hAnsi="Palladio Uralic"/>
          <w:noProof/>
          <w:sz w:val="24"/>
          <w:szCs w:val="24"/>
        </w:rPr>
        <w:t xml:space="preserve"> Climate change and underwater cultural heritage : Impacts and challenges. </w:t>
      </w:r>
      <w:r w:rsidRPr="00686F61">
        <w:rPr>
          <w:rFonts w:ascii="Palladio Uralic" w:hAnsi="Palladio Uralic"/>
          <w:iCs/>
          <w:noProof/>
          <w:sz w:val="24"/>
          <w:szCs w:val="24"/>
        </w:rPr>
        <w:t>Journal of Cultural Heritage</w:t>
      </w:r>
      <w:r w:rsidRPr="00686F61">
        <w:rPr>
          <w:rFonts w:ascii="Palladio Uralic" w:hAnsi="Palladio Uralic"/>
          <w:noProof/>
          <w:sz w:val="24"/>
          <w:szCs w:val="24"/>
        </w:rPr>
        <w:t xml:space="preserve">, 842–848. </w:t>
      </w:r>
    </w:p>
    <w:p w14:paraId="21C39029" w14:textId="0838902B"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Romano</w:t>
      </w:r>
      <w:r w:rsidR="000115A8">
        <w:rPr>
          <w:rFonts w:ascii="Palladio Uralic" w:hAnsi="Palladio Uralic"/>
          <w:noProof/>
          <w:sz w:val="24"/>
          <w:szCs w:val="24"/>
          <w:lang w:val="id-ID"/>
        </w:rPr>
        <w:t>, N</w:t>
      </w:r>
      <w:r w:rsidRPr="00686F61">
        <w:rPr>
          <w:rFonts w:ascii="Palladio Uralic" w:hAnsi="Palladio Uralic"/>
          <w:noProof/>
          <w:sz w:val="24"/>
          <w:szCs w:val="24"/>
        </w:rPr>
        <w:t xml:space="preserve">., </w:t>
      </w:r>
      <w:r w:rsidR="000115A8">
        <w:rPr>
          <w:rFonts w:ascii="Palladio Uralic" w:hAnsi="Palladio Uralic"/>
          <w:noProof/>
          <w:sz w:val="24"/>
          <w:szCs w:val="24"/>
          <w:lang w:val="id-ID"/>
        </w:rPr>
        <w:t>and</w:t>
      </w:r>
      <w:r w:rsidRPr="00686F61">
        <w:rPr>
          <w:rFonts w:ascii="Palladio Uralic" w:hAnsi="Palladio Uralic"/>
          <w:noProof/>
          <w:sz w:val="24"/>
          <w:szCs w:val="24"/>
        </w:rPr>
        <w:t xml:space="preserve"> Zeng</w:t>
      </w:r>
      <w:r w:rsidR="000115A8">
        <w:rPr>
          <w:rFonts w:ascii="Palladio Uralic" w:hAnsi="Palladio Uralic"/>
          <w:noProof/>
          <w:sz w:val="24"/>
          <w:szCs w:val="24"/>
          <w:lang w:val="id-ID"/>
        </w:rPr>
        <w:t>, C</w:t>
      </w:r>
      <w:r w:rsidRPr="00686F61">
        <w:rPr>
          <w:rFonts w:ascii="Palladio Uralic" w:hAnsi="Palladio Uralic"/>
          <w:noProof/>
          <w:sz w:val="24"/>
          <w:szCs w:val="24"/>
        </w:rPr>
        <w:t xml:space="preserve">. (2012). Osmoregulation in decapod crustaceans: Implications to aquaculture productivity, methods for potential improvement and interactions with elevated ammonia exposure. </w:t>
      </w:r>
      <w:r w:rsidRPr="00686F61">
        <w:rPr>
          <w:rFonts w:ascii="Palladio Uralic" w:hAnsi="Palladio Uralic"/>
          <w:iCs/>
          <w:noProof/>
          <w:sz w:val="24"/>
          <w:szCs w:val="24"/>
        </w:rPr>
        <w:t>Aquaculture</w:t>
      </w:r>
      <w:r w:rsidRPr="00686F61">
        <w:rPr>
          <w:rFonts w:ascii="Palladio Uralic" w:hAnsi="Palladio Uralic"/>
          <w:noProof/>
          <w:sz w:val="24"/>
          <w:szCs w:val="24"/>
        </w:rPr>
        <w:t xml:space="preserve">, (2012). </w:t>
      </w:r>
      <w:r w:rsidRPr="00686F61">
        <w:rPr>
          <w:rFonts w:ascii="Palladio Uralic" w:hAnsi="Palladio Uralic"/>
          <w:iCs/>
          <w:noProof/>
          <w:sz w:val="24"/>
          <w:szCs w:val="24"/>
        </w:rPr>
        <w:t>334</w:t>
      </w:r>
      <w:r w:rsidRPr="00686F61">
        <w:rPr>
          <w:rFonts w:ascii="Palladio Uralic" w:hAnsi="Palladio Uralic"/>
          <w:noProof/>
          <w:sz w:val="24"/>
          <w:szCs w:val="24"/>
        </w:rPr>
        <w:t>–</w:t>
      </w:r>
      <w:r w:rsidRPr="00686F61">
        <w:rPr>
          <w:rFonts w:ascii="Palladio Uralic" w:hAnsi="Palladio Uralic"/>
          <w:iCs/>
          <w:noProof/>
          <w:sz w:val="24"/>
          <w:szCs w:val="24"/>
        </w:rPr>
        <w:t>337</w:t>
      </w:r>
      <w:r w:rsidRPr="00686F61">
        <w:rPr>
          <w:rFonts w:ascii="Palladio Uralic" w:hAnsi="Palladio Uralic"/>
          <w:noProof/>
          <w:sz w:val="24"/>
          <w:szCs w:val="24"/>
        </w:rPr>
        <w:t xml:space="preserve">(October 2017), 12–23. </w:t>
      </w:r>
    </w:p>
    <w:p w14:paraId="667E2A51" w14:textId="65596306"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 xml:space="preserve">Rosaini, </w:t>
      </w:r>
      <w:r w:rsidR="000115A8">
        <w:rPr>
          <w:rFonts w:ascii="Palladio Uralic" w:hAnsi="Palladio Uralic"/>
          <w:noProof/>
          <w:sz w:val="24"/>
          <w:szCs w:val="24"/>
          <w:lang w:val="id-ID"/>
        </w:rPr>
        <w:t>H.</w:t>
      </w:r>
      <w:r w:rsidRPr="00686F61">
        <w:rPr>
          <w:rFonts w:ascii="Palladio Uralic" w:hAnsi="Palladio Uralic"/>
          <w:noProof/>
          <w:sz w:val="24"/>
          <w:szCs w:val="24"/>
        </w:rPr>
        <w:t xml:space="preserve">R. R. dan V. H. (2015). Penetapan Kadar Protein Secara Kjehdahl Beberapa Makanan Olahan Kerang Remis (Corbiculla moltkiana Prime) dari Danau Singkarak. </w:t>
      </w:r>
      <w:r w:rsidRPr="00686F61">
        <w:rPr>
          <w:rFonts w:ascii="Palladio Uralic" w:hAnsi="Palladio Uralic"/>
          <w:iCs/>
          <w:noProof/>
          <w:sz w:val="24"/>
          <w:szCs w:val="24"/>
        </w:rPr>
        <w:t>Jurnal Farmasi Higea</w:t>
      </w:r>
      <w:r w:rsidRPr="00686F61">
        <w:rPr>
          <w:rFonts w:ascii="Palladio Uralic" w:hAnsi="Palladio Uralic"/>
          <w:noProof/>
          <w:sz w:val="24"/>
          <w:szCs w:val="24"/>
        </w:rPr>
        <w:t xml:space="preserve">, </w:t>
      </w:r>
      <w:r w:rsidRPr="00686F61">
        <w:rPr>
          <w:rFonts w:ascii="Palladio Uralic" w:hAnsi="Palladio Uralic"/>
          <w:iCs/>
          <w:noProof/>
          <w:sz w:val="24"/>
          <w:szCs w:val="24"/>
        </w:rPr>
        <w:t>(</w:t>
      </w:r>
      <w:r w:rsidRPr="00686F61">
        <w:rPr>
          <w:rFonts w:ascii="Palladio Uralic" w:hAnsi="Palladio Uralic"/>
          <w:noProof/>
          <w:sz w:val="24"/>
          <w:szCs w:val="24"/>
        </w:rPr>
        <w:t>120–127.</w:t>
      </w:r>
    </w:p>
    <w:p w14:paraId="112A52D3" w14:textId="058DA6BF"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Pati</w:t>
      </w:r>
      <w:r w:rsidR="00094D2D">
        <w:rPr>
          <w:rFonts w:ascii="Palladio Uralic" w:hAnsi="Palladio Uralic"/>
          <w:noProof/>
          <w:sz w:val="24"/>
          <w:szCs w:val="24"/>
          <w:lang w:val="id-ID"/>
        </w:rPr>
        <w:t>, S.K</w:t>
      </w:r>
      <w:r w:rsidRPr="00686F61">
        <w:rPr>
          <w:rFonts w:ascii="Palladio Uralic" w:hAnsi="Palladio Uralic"/>
          <w:noProof/>
          <w:sz w:val="24"/>
          <w:szCs w:val="24"/>
        </w:rPr>
        <w:t xml:space="preserve">. (2014). Deterioration of Wood by Marine Borers in a Tropical Harbour: Influence of Environmental Parameters and Biotic Factors. </w:t>
      </w:r>
      <w:r w:rsidRPr="00686F61">
        <w:rPr>
          <w:rFonts w:ascii="Palladio Uralic" w:hAnsi="Palladio Uralic"/>
          <w:iCs/>
          <w:noProof/>
          <w:sz w:val="24"/>
          <w:szCs w:val="24"/>
        </w:rPr>
        <w:t>International Journal of Marine Science</w:t>
      </w:r>
      <w:r w:rsidRPr="00686F61">
        <w:rPr>
          <w:rFonts w:ascii="Palladio Uralic" w:hAnsi="Palladio Uralic"/>
          <w:noProof/>
          <w:sz w:val="24"/>
          <w:szCs w:val="24"/>
        </w:rPr>
        <w:t xml:space="preserve">, 119-133. </w:t>
      </w:r>
    </w:p>
    <w:p w14:paraId="1FB823A0" w14:textId="32FC2902"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Samudra</w:t>
      </w:r>
      <w:r w:rsidR="002301C9">
        <w:rPr>
          <w:rFonts w:ascii="Palladio Uralic" w:hAnsi="Palladio Uralic"/>
          <w:noProof/>
          <w:sz w:val="24"/>
          <w:szCs w:val="24"/>
          <w:lang w:val="id-ID"/>
        </w:rPr>
        <w:t>, N.R</w:t>
      </w:r>
      <w:r w:rsidRPr="00686F61">
        <w:rPr>
          <w:rFonts w:ascii="Palladio Uralic" w:hAnsi="Palladio Uralic"/>
          <w:noProof/>
          <w:sz w:val="24"/>
          <w:szCs w:val="24"/>
        </w:rPr>
        <w:t>., and Anggoro</w:t>
      </w:r>
      <w:r w:rsidR="002301C9">
        <w:rPr>
          <w:rFonts w:ascii="Palladio Uralic" w:hAnsi="Palladio Uralic"/>
          <w:noProof/>
          <w:sz w:val="24"/>
          <w:szCs w:val="24"/>
          <w:lang w:val="id-ID"/>
        </w:rPr>
        <w:t>, S</w:t>
      </w:r>
      <w:r w:rsidRPr="00686F61">
        <w:rPr>
          <w:rFonts w:ascii="Palladio Uralic" w:hAnsi="Palladio Uralic"/>
          <w:noProof/>
          <w:sz w:val="24"/>
          <w:szCs w:val="24"/>
        </w:rPr>
        <w:t xml:space="preserve">. (2020). </w:t>
      </w:r>
      <w:r w:rsidRPr="00686F61">
        <w:rPr>
          <w:rFonts w:ascii="Palladio Uralic" w:hAnsi="Palladio Uralic"/>
          <w:iCs/>
          <w:noProof/>
          <w:sz w:val="24"/>
          <w:szCs w:val="24"/>
        </w:rPr>
        <w:t>The effect of different salinity towards energy utilization levels and the effectiveness of b</w:t>
      </w:r>
      <w:r w:rsidR="002301C9">
        <w:rPr>
          <w:rFonts w:ascii="Palladio Uralic" w:hAnsi="Palladio Uralic"/>
          <w:iCs/>
          <w:noProof/>
          <w:sz w:val="24"/>
          <w:szCs w:val="24"/>
        </w:rPr>
        <w:t>igfin reef squid egg hatching (</w:t>
      </w:r>
      <w:r w:rsidRPr="00686F61">
        <w:rPr>
          <w:rFonts w:ascii="Palladio Uralic" w:hAnsi="Palladio Uralic"/>
          <w:iCs/>
          <w:noProof/>
          <w:sz w:val="24"/>
          <w:szCs w:val="24"/>
        </w:rPr>
        <w:t>Sepioteuthis lessoniana )</w:t>
      </w:r>
      <w:r w:rsidR="002301C9">
        <w:rPr>
          <w:rFonts w:ascii="Palladio Uralic" w:hAnsi="Palladio Uralic"/>
          <w:noProof/>
          <w:sz w:val="24"/>
          <w:szCs w:val="24"/>
        </w:rPr>
        <w:t xml:space="preserve">. </w:t>
      </w:r>
      <w:r w:rsidRPr="00686F61">
        <w:rPr>
          <w:rFonts w:ascii="Palladio Uralic" w:hAnsi="Palladio Uralic"/>
          <w:noProof/>
          <w:sz w:val="24"/>
          <w:szCs w:val="24"/>
        </w:rPr>
        <w:t>450–455.</w:t>
      </w:r>
    </w:p>
    <w:p w14:paraId="763B62B9" w14:textId="28792199"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Setyabudi</w:t>
      </w:r>
      <w:r w:rsidR="00084301">
        <w:rPr>
          <w:rFonts w:ascii="Palladio Uralic" w:hAnsi="Palladio Uralic"/>
          <w:noProof/>
          <w:sz w:val="24"/>
          <w:szCs w:val="24"/>
          <w:lang w:val="id-ID"/>
        </w:rPr>
        <w:t>, I.S</w:t>
      </w:r>
      <w:r w:rsidRPr="00686F61">
        <w:rPr>
          <w:rFonts w:ascii="Palladio Uralic" w:hAnsi="Palladio Uralic"/>
          <w:noProof/>
          <w:sz w:val="24"/>
          <w:szCs w:val="24"/>
        </w:rPr>
        <w:t>., Harpeni</w:t>
      </w:r>
      <w:r w:rsidR="00084301">
        <w:rPr>
          <w:rFonts w:ascii="Palladio Uralic" w:hAnsi="Palladio Uralic"/>
          <w:noProof/>
          <w:sz w:val="24"/>
          <w:szCs w:val="24"/>
          <w:lang w:val="id-ID"/>
        </w:rPr>
        <w:t>, E</w:t>
      </w:r>
      <w:r w:rsidRPr="00686F61">
        <w:rPr>
          <w:rFonts w:ascii="Palladio Uralic" w:hAnsi="Palladio Uralic"/>
          <w:noProof/>
          <w:sz w:val="24"/>
          <w:szCs w:val="24"/>
        </w:rPr>
        <w:t>., and Wardiyanto</w:t>
      </w:r>
      <w:r w:rsidR="00084301">
        <w:rPr>
          <w:rFonts w:ascii="Palladio Uralic" w:hAnsi="Palladio Uralic"/>
          <w:noProof/>
          <w:sz w:val="24"/>
          <w:szCs w:val="24"/>
          <w:lang w:val="id-ID"/>
        </w:rPr>
        <w:t>, W</w:t>
      </w:r>
      <w:r w:rsidRPr="00686F61">
        <w:rPr>
          <w:rFonts w:ascii="Palladio Uralic" w:hAnsi="Palladio Uralic"/>
          <w:noProof/>
          <w:sz w:val="24"/>
          <w:szCs w:val="24"/>
        </w:rPr>
        <w:t xml:space="preserve">. </w:t>
      </w:r>
      <w:r w:rsidR="00084301">
        <w:rPr>
          <w:rFonts w:ascii="Palladio Uralic" w:hAnsi="Palladio Uralic"/>
          <w:noProof/>
          <w:sz w:val="24"/>
          <w:szCs w:val="24"/>
          <w:lang w:val="id-ID"/>
        </w:rPr>
        <w:t>(2020).</w:t>
      </w:r>
      <w:r w:rsidRPr="00686F61">
        <w:rPr>
          <w:rFonts w:ascii="Palladio Uralic" w:hAnsi="Palladio Uralic"/>
          <w:noProof/>
          <w:sz w:val="24"/>
          <w:szCs w:val="24"/>
        </w:rPr>
        <w:t xml:space="preserve"> Improvement In The Growth Performance Of Tiger Grouper Epinephelus Fuscoguttatus (Forsskal, 1775) By Probiotic Microcapsules, Bacillus sp. D2.2. </w:t>
      </w:r>
      <w:r w:rsidRPr="00686F61">
        <w:rPr>
          <w:rFonts w:ascii="Palladio Uralic" w:hAnsi="Palladio Uralic"/>
          <w:iCs/>
          <w:noProof/>
          <w:sz w:val="24"/>
          <w:szCs w:val="24"/>
        </w:rPr>
        <w:t>Aquasains</w:t>
      </w:r>
      <w:r w:rsidRPr="00686F61">
        <w:rPr>
          <w:rFonts w:ascii="Palladio Uralic" w:hAnsi="Palladio Uralic"/>
          <w:noProof/>
          <w:sz w:val="24"/>
          <w:szCs w:val="24"/>
        </w:rPr>
        <w:t xml:space="preserve">, hlm. 853-860. </w:t>
      </w:r>
    </w:p>
    <w:p w14:paraId="5F475CD9" w14:textId="6CB1E8E7"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Sinyo</w:t>
      </w:r>
      <w:r w:rsidR="00FE7C85">
        <w:rPr>
          <w:rFonts w:ascii="Palladio Uralic" w:hAnsi="Palladio Uralic"/>
          <w:noProof/>
          <w:sz w:val="24"/>
          <w:szCs w:val="24"/>
          <w:lang w:val="id-ID"/>
        </w:rPr>
        <w:t>, Y</w:t>
      </w:r>
      <w:r w:rsidRPr="00686F61">
        <w:rPr>
          <w:rFonts w:ascii="Palladio Uralic" w:hAnsi="Palladio Uralic"/>
          <w:noProof/>
          <w:sz w:val="24"/>
          <w:szCs w:val="24"/>
        </w:rPr>
        <w:t>., Anggoro</w:t>
      </w:r>
      <w:r w:rsidR="00FE7C85">
        <w:rPr>
          <w:rFonts w:ascii="Palladio Uralic" w:hAnsi="Palladio Uralic"/>
          <w:noProof/>
          <w:sz w:val="24"/>
          <w:szCs w:val="24"/>
          <w:lang w:val="id-ID"/>
        </w:rPr>
        <w:t>, S</w:t>
      </w:r>
      <w:r w:rsidRPr="00686F61">
        <w:rPr>
          <w:rFonts w:ascii="Palladio Uralic" w:hAnsi="Palladio Uralic"/>
          <w:noProof/>
          <w:sz w:val="24"/>
          <w:szCs w:val="24"/>
        </w:rPr>
        <w:t xml:space="preserve">., </w:t>
      </w:r>
      <w:r w:rsidR="00FE7C85">
        <w:rPr>
          <w:rFonts w:ascii="Palladio Uralic" w:hAnsi="Palladio Uralic"/>
          <w:noProof/>
          <w:sz w:val="24"/>
          <w:szCs w:val="24"/>
          <w:lang w:val="id-ID"/>
        </w:rPr>
        <w:t>dan</w:t>
      </w:r>
      <w:r w:rsidRPr="00686F61">
        <w:rPr>
          <w:rFonts w:ascii="Palladio Uralic" w:hAnsi="Palladio Uralic"/>
          <w:noProof/>
          <w:sz w:val="24"/>
          <w:szCs w:val="24"/>
        </w:rPr>
        <w:t xml:space="preserve"> Soeprobawati</w:t>
      </w:r>
      <w:r w:rsidR="00FE7C85">
        <w:rPr>
          <w:rFonts w:ascii="Palladio Uralic" w:hAnsi="Palladio Uralic"/>
          <w:noProof/>
          <w:sz w:val="24"/>
          <w:szCs w:val="24"/>
          <w:lang w:val="id-ID"/>
        </w:rPr>
        <w:t>, T.R</w:t>
      </w:r>
      <w:r w:rsidRPr="00686F61">
        <w:rPr>
          <w:rFonts w:ascii="Palladio Uralic" w:hAnsi="Palladio Uralic"/>
          <w:noProof/>
          <w:sz w:val="24"/>
          <w:szCs w:val="24"/>
        </w:rPr>
        <w:t xml:space="preserve">. </w:t>
      </w:r>
      <w:r w:rsidR="00FE7C85">
        <w:rPr>
          <w:rFonts w:ascii="Palladio Uralic" w:hAnsi="Palladio Uralic"/>
          <w:noProof/>
          <w:sz w:val="24"/>
          <w:szCs w:val="24"/>
          <w:lang w:val="id-ID"/>
        </w:rPr>
        <w:t xml:space="preserve">(2019). </w:t>
      </w:r>
      <w:r w:rsidRPr="00686F61">
        <w:rPr>
          <w:rFonts w:ascii="Palladio Uralic" w:hAnsi="Palladio Uralic"/>
          <w:noProof/>
          <w:sz w:val="24"/>
          <w:szCs w:val="24"/>
        </w:rPr>
        <w:t xml:space="preserve">Aktivitas Grazing </w:t>
      </w:r>
      <w:r w:rsidRPr="00FE7C85">
        <w:rPr>
          <w:rFonts w:ascii="Palladio Uralic" w:hAnsi="Palladio Uralic"/>
          <w:i/>
          <w:noProof/>
          <w:sz w:val="24"/>
          <w:szCs w:val="24"/>
        </w:rPr>
        <w:t>Teredo Navalis</w:t>
      </w:r>
      <w:r w:rsidRPr="00686F61">
        <w:rPr>
          <w:rFonts w:ascii="Palladio Uralic" w:hAnsi="Palladio Uralic"/>
          <w:noProof/>
          <w:sz w:val="24"/>
          <w:szCs w:val="24"/>
        </w:rPr>
        <w:t xml:space="preserve"> L </w:t>
      </w:r>
      <w:r w:rsidR="00FE7C85" w:rsidRPr="00686F61">
        <w:rPr>
          <w:rFonts w:ascii="Palladio Uralic" w:hAnsi="Palladio Uralic"/>
          <w:noProof/>
          <w:sz w:val="24"/>
          <w:szCs w:val="24"/>
        </w:rPr>
        <w:t xml:space="preserve">di </w:t>
      </w:r>
      <w:r w:rsidRPr="00686F61">
        <w:rPr>
          <w:rFonts w:ascii="Palladio Uralic" w:hAnsi="Palladio Uralic"/>
          <w:noProof/>
          <w:sz w:val="24"/>
          <w:szCs w:val="24"/>
        </w:rPr>
        <w:t xml:space="preserve">Habitat Mangrove Menggunakan Metode Scan Sampling. </w:t>
      </w:r>
      <w:r w:rsidRPr="00686F61">
        <w:rPr>
          <w:rFonts w:ascii="Palladio Uralic" w:hAnsi="Palladio Uralic"/>
          <w:iCs/>
          <w:noProof/>
          <w:sz w:val="24"/>
          <w:szCs w:val="24"/>
        </w:rPr>
        <w:t>Jurnal Pendidikan MIPA</w:t>
      </w:r>
      <w:r w:rsidRPr="00686F61">
        <w:rPr>
          <w:rFonts w:ascii="Palladio Uralic" w:hAnsi="Palladio Uralic"/>
          <w:noProof/>
          <w:sz w:val="24"/>
          <w:szCs w:val="24"/>
        </w:rPr>
        <w:t>, (2019a). hlm. 2–7.</w:t>
      </w:r>
    </w:p>
    <w:p w14:paraId="4FC1E498" w14:textId="1ED24CB7"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Sinyo</w:t>
      </w:r>
      <w:r w:rsidR="00136EA4">
        <w:rPr>
          <w:rFonts w:ascii="Palladio Uralic" w:hAnsi="Palladio Uralic"/>
          <w:noProof/>
          <w:sz w:val="24"/>
          <w:szCs w:val="24"/>
          <w:lang w:val="id-ID"/>
        </w:rPr>
        <w:t>, Y</w:t>
      </w:r>
      <w:r w:rsidRPr="00686F61">
        <w:rPr>
          <w:rFonts w:ascii="Palladio Uralic" w:hAnsi="Palladio Uralic"/>
          <w:noProof/>
          <w:sz w:val="24"/>
          <w:szCs w:val="24"/>
        </w:rPr>
        <w:t>., Anggoro</w:t>
      </w:r>
      <w:r w:rsidR="00136EA4">
        <w:rPr>
          <w:rFonts w:ascii="Palladio Uralic" w:hAnsi="Palladio Uralic"/>
          <w:noProof/>
          <w:sz w:val="24"/>
          <w:szCs w:val="24"/>
          <w:lang w:val="id-ID"/>
        </w:rPr>
        <w:t>, S</w:t>
      </w:r>
      <w:r w:rsidRPr="00686F61">
        <w:rPr>
          <w:rFonts w:ascii="Palladio Uralic" w:hAnsi="Palladio Uralic"/>
          <w:noProof/>
          <w:sz w:val="24"/>
          <w:szCs w:val="24"/>
        </w:rPr>
        <w:t>., and Soeprobawati,</w:t>
      </w:r>
      <w:r w:rsidR="00136EA4">
        <w:rPr>
          <w:rFonts w:ascii="Palladio Uralic" w:hAnsi="Palladio Uralic"/>
          <w:noProof/>
          <w:sz w:val="24"/>
          <w:szCs w:val="24"/>
          <w:lang w:val="id-ID"/>
        </w:rPr>
        <w:t xml:space="preserve"> T.R.</w:t>
      </w:r>
      <w:r w:rsidR="00136EA4">
        <w:rPr>
          <w:rFonts w:ascii="Palladio Uralic" w:hAnsi="Palladio Uralic"/>
          <w:noProof/>
          <w:sz w:val="24"/>
          <w:szCs w:val="24"/>
        </w:rPr>
        <w:t xml:space="preserve"> (2019</w:t>
      </w:r>
      <w:r w:rsidRPr="00686F61">
        <w:rPr>
          <w:rFonts w:ascii="Palladio Uralic" w:hAnsi="Palladio Uralic"/>
          <w:noProof/>
          <w:sz w:val="24"/>
          <w:szCs w:val="24"/>
        </w:rPr>
        <w:t xml:space="preserve">). Morphologic characteristics and population density of Teredo navalis L in mangrove forest area, Wailukum East Halmahera Regency. </w:t>
      </w:r>
      <w:r w:rsidRPr="00686F61">
        <w:rPr>
          <w:rFonts w:ascii="Palladio Uralic" w:hAnsi="Palladio Uralic"/>
          <w:iCs/>
          <w:noProof/>
          <w:sz w:val="24"/>
          <w:szCs w:val="24"/>
        </w:rPr>
        <w:t>Journal of Physics: Conference Series</w:t>
      </w:r>
      <w:r w:rsidRPr="00686F61">
        <w:rPr>
          <w:rFonts w:ascii="Palladio Uralic" w:hAnsi="Palladio Uralic"/>
          <w:noProof/>
          <w:sz w:val="24"/>
          <w:szCs w:val="24"/>
        </w:rPr>
        <w:t xml:space="preserve">, </w:t>
      </w:r>
      <w:r w:rsidRPr="00686F61">
        <w:rPr>
          <w:rFonts w:ascii="Palladio Uralic" w:hAnsi="Palladio Uralic"/>
          <w:iCs/>
          <w:noProof/>
          <w:sz w:val="24"/>
          <w:szCs w:val="24"/>
        </w:rPr>
        <w:t>(</w:t>
      </w:r>
      <w:r w:rsidRPr="00686F61">
        <w:rPr>
          <w:rFonts w:ascii="Palladio Uralic" w:hAnsi="Palladio Uralic"/>
          <w:noProof/>
          <w:sz w:val="24"/>
          <w:szCs w:val="24"/>
        </w:rPr>
        <w:t>2019b). hlm.</w:t>
      </w:r>
    </w:p>
    <w:p w14:paraId="5C6B8D68" w14:textId="61889228"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 xml:space="preserve">Swaim D. (2017). </w:t>
      </w:r>
      <w:r w:rsidRPr="00686F61">
        <w:rPr>
          <w:rFonts w:ascii="Palladio Uralic" w:hAnsi="Palladio Uralic"/>
          <w:iCs/>
          <w:noProof/>
          <w:sz w:val="24"/>
          <w:szCs w:val="24"/>
        </w:rPr>
        <w:t>Biodiversity of Shipworms (Mollusca : Bivalvia : Teredinidae ) in the Vicinity of a Tropical Mangrove Ecosystem along Bay of Bengal , Andhra Pradesh , India</w:t>
      </w:r>
      <w:r w:rsidRPr="00686F61">
        <w:rPr>
          <w:rFonts w:ascii="Palladio Uralic" w:hAnsi="Palladio Uralic"/>
          <w:noProof/>
          <w:sz w:val="24"/>
          <w:szCs w:val="24"/>
        </w:rPr>
        <w:t xml:space="preserve">. hlm. 1–5. 26. </w:t>
      </w:r>
    </w:p>
    <w:p w14:paraId="251CC818" w14:textId="4F5BF241" w:rsidR="00D15DCB" w:rsidRPr="00686F61" w:rsidRDefault="00D15DCB" w:rsidP="001103BF">
      <w:pPr>
        <w:widowControl w:val="0"/>
        <w:autoSpaceDE w:val="0"/>
        <w:autoSpaceDN w:val="0"/>
        <w:adjustRightInd w:val="0"/>
        <w:ind w:left="284" w:right="294"/>
        <w:jc w:val="both"/>
        <w:rPr>
          <w:rFonts w:ascii="Palladio Uralic" w:hAnsi="Palladio Uralic"/>
          <w:noProof/>
          <w:sz w:val="24"/>
          <w:szCs w:val="24"/>
        </w:rPr>
      </w:pPr>
      <w:r w:rsidRPr="00686F61">
        <w:rPr>
          <w:rFonts w:ascii="Palladio Uralic" w:hAnsi="Palladio Uralic"/>
          <w:iCs/>
          <w:noProof/>
          <w:sz w:val="24"/>
          <w:szCs w:val="24"/>
        </w:rPr>
        <w:t>Voight, 2015 Aspek Biologi dan Dampak T</w:t>
      </w:r>
      <w:r w:rsidRPr="00686F61">
        <w:rPr>
          <w:rFonts w:ascii="Palladio Uralic" w:hAnsi="Palladio Uralic"/>
          <w:noProof/>
          <w:sz w:val="24"/>
          <w:szCs w:val="24"/>
        </w:rPr>
        <w:t>. (n.d.).</w:t>
      </w:r>
    </w:p>
    <w:p w14:paraId="5C34F71E" w14:textId="7084A673"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Y.Wang</w:t>
      </w:r>
      <w:r w:rsidR="00D07432">
        <w:rPr>
          <w:rFonts w:ascii="Palladio Uralic" w:hAnsi="Palladio Uralic"/>
          <w:noProof/>
          <w:sz w:val="24"/>
          <w:szCs w:val="24"/>
          <w:lang w:val="id-ID"/>
        </w:rPr>
        <w:t>, Y</w:t>
      </w:r>
      <w:r w:rsidRPr="00686F61">
        <w:rPr>
          <w:rFonts w:ascii="Palladio Uralic" w:hAnsi="Palladio Uralic"/>
          <w:noProof/>
          <w:sz w:val="24"/>
          <w:szCs w:val="24"/>
        </w:rPr>
        <w:t>., Cheung</w:t>
      </w:r>
      <w:r w:rsidR="00D07432">
        <w:rPr>
          <w:rFonts w:ascii="Palladio Uralic" w:hAnsi="Palladio Uralic"/>
          <w:noProof/>
          <w:sz w:val="24"/>
          <w:szCs w:val="24"/>
          <w:lang w:val="id-ID"/>
        </w:rPr>
        <w:t xml:space="preserve">, </w:t>
      </w:r>
      <w:r w:rsidR="00D07432" w:rsidRPr="00686F61">
        <w:rPr>
          <w:rFonts w:ascii="Palladio Uralic" w:hAnsi="Palladio Uralic"/>
          <w:noProof/>
          <w:sz w:val="24"/>
          <w:szCs w:val="24"/>
        </w:rPr>
        <w:t>M. Hu., S.G.</w:t>
      </w:r>
      <w:r w:rsidRPr="00686F61">
        <w:rPr>
          <w:rFonts w:ascii="Palladio Uralic" w:hAnsi="Palladio Uralic"/>
          <w:noProof/>
          <w:sz w:val="24"/>
          <w:szCs w:val="24"/>
        </w:rPr>
        <w:t>., Shin</w:t>
      </w:r>
      <w:r w:rsidR="00D07432">
        <w:rPr>
          <w:rFonts w:ascii="Palladio Uralic" w:hAnsi="Palladio Uralic"/>
          <w:noProof/>
          <w:sz w:val="24"/>
          <w:szCs w:val="24"/>
          <w:lang w:val="id-ID"/>
        </w:rPr>
        <w:t xml:space="preserve">, </w:t>
      </w:r>
      <w:r w:rsidR="00D07432">
        <w:rPr>
          <w:rFonts w:ascii="Palladio Uralic" w:hAnsi="Palladio Uralic"/>
          <w:noProof/>
          <w:sz w:val="24"/>
          <w:szCs w:val="24"/>
        </w:rPr>
        <w:t>P.K.S., Lu</w:t>
      </w:r>
      <w:r w:rsidR="00D07432">
        <w:rPr>
          <w:rFonts w:ascii="Palladio Uralic" w:hAnsi="Palladio Uralic"/>
          <w:noProof/>
          <w:sz w:val="24"/>
          <w:szCs w:val="24"/>
          <w:lang w:val="id-ID"/>
        </w:rPr>
        <w:t>, W</w:t>
      </w:r>
      <w:r w:rsidR="00D07432">
        <w:rPr>
          <w:rFonts w:ascii="Palladio Uralic" w:hAnsi="Palladio Uralic"/>
          <w:noProof/>
          <w:sz w:val="24"/>
          <w:szCs w:val="24"/>
        </w:rPr>
        <w:t xml:space="preserve">., and </w:t>
      </w:r>
      <w:r w:rsidRPr="00686F61">
        <w:rPr>
          <w:rFonts w:ascii="Palladio Uralic" w:hAnsi="Palladio Uralic"/>
          <w:noProof/>
          <w:sz w:val="24"/>
          <w:szCs w:val="24"/>
        </w:rPr>
        <w:t>Li</w:t>
      </w:r>
      <w:r w:rsidR="00D07432">
        <w:rPr>
          <w:rFonts w:ascii="Palladio Uralic" w:hAnsi="Palladio Uralic"/>
          <w:noProof/>
          <w:sz w:val="24"/>
          <w:szCs w:val="24"/>
          <w:lang w:val="id-ID"/>
        </w:rPr>
        <w:t>, J</w:t>
      </w:r>
      <w:r w:rsidRPr="00686F61">
        <w:rPr>
          <w:rFonts w:ascii="Palladio Uralic" w:hAnsi="Palladio Uralic"/>
          <w:noProof/>
          <w:sz w:val="24"/>
          <w:szCs w:val="24"/>
        </w:rPr>
        <w:t xml:space="preserve">.  </w:t>
      </w:r>
      <w:r w:rsidR="00D07432">
        <w:rPr>
          <w:rFonts w:ascii="Palladio Uralic" w:hAnsi="Palladio Uralic"/>
          <w:noProof/>
          <w:sz w:val="24"/>
          <w:szCs w:val="24"/>
          <w:lang w:val="id-ID"/>
        </w:rPr>
        <w:t xml:space="preserve">(2013). </w:t>
      </w:r>
      <w:r w:rsidRPr="00686F61">
        <w:rPr>
          <w:rFonts w:ascii="Palladio Uralic" w:hAnsi="Palladio Uralic"/>
          <w:noProof/>
          <w:sz w:val="24"/>
          <w:szCs w:val="24"/>
        </w:rPr>
        <w:t xml:space="preserve">Antipredatory responses of Perna viridis (Linnaeus, 1758) under acute hypoxia and low salinity. </w:t>
      </w:r>
      <w:r w:rsidRPr="00686F61">
        <w:rPr>
          <w:rFonts w:ascii="Palladio Uralic" w:hAnsi="Palladio Uralic"/>
          <w:iCs/>
          <w:noProof/>
          <w:sz w:val="24"/>
          <w:szCs w:val="24"/>
        </w:rPr>
        <w:t>Journal of Molluscan Studies</w:t>
      </w:r>
      <w:r w:rsidRPr="00686F61">
        <w:rPr>
          <w:rFonts w:ascii="Palladio Uralic" w:hAnsi="Palladio Uralic"/>
          <w:noProof/>
          <w:sz w:val="24"/>
          <w:szCs w:val="24"/>
        </w:rPr>
        <w:t>, hlm. 42–50.</w:t>
      </w:r>
    </w:p>
    <w:p w14:paraId="76F90ECA" w14:textId="6CF47C46"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Weigelt</w:t>
      </w:r>
      <w:r w:rsidR="001178D3">
        <w:rPr>
          <w:rFonts w:ascii="Palladio Uralic" w:hAnsi="Palladio Uralic"/>
          <w:noProof/>
          <w:sz w:val="24"/>
          <w:szCs w:val="24"/>
          <w:lang w:val="id-ID"/>
        </w:rPr>
        <w:t>, R</w:t>
      </w:r>
      <w:r w:rsidRPr="00686F61">
        <w:rPr>
          <w:rFonts w:ascii="Palladio Uralic" w:hAnsi="Palladio Uralic"/>
          <w:noProof/>
          <w:sz w:val="24"/>
          <w:szCs w:val="24"/>
        </w:rPr>
        <w:t>., Lippert</w:t>
      </w:r>
      <w:r w:rsidR="001178D3">
        <w:rPr>
          <w:rFonts w:ascii="Palladio Uralic" w:hAnsi="Palladio Uralic"/>
          <w:noProof/>
          <w:sz w:val="24"/>
          <w:szCs w:val="24"/>
          <w:lang w:val="id-ID"/>
        </w:rPr>
        <w:t>, H</w:t>
      </w:r>
      <w:r w:rsidRPr="00686F61">
        <w:rPr>
          <w:rFonts w:ascii="Palladio Uralic" w:hAnsi="Palladio Uralic"/>
          <w:noProof/>
          <w:sz w:val="24"/>
          <w:szCs w:val="24"/>
        </w:rPr>
        <w:t>., Karsten</w:t>
      </w:r>
      <w:r w:rsidR="001178D3">
        <w:rPr>
          <w:rFonts w:ascii="Palladio Uralic" w:hAnsi="Palladio Uralic"/>
          <w:noProof/>
          <w:sz w:val="24"/>
          <w:szCs w:val="24"/>
          <w:lang w:val="id-ID"/>
        </w:rPr>
        <w:t>, U</w:t>
      </w:r>
      <w:r w:rsidRPr="00686F61">
        <w:rPr>
          <w:rFonts w:ascii="Palladio Uralic" w:hAnsi="Palladio Uralic"/>
          <w:noProof/>
          <w:sz w:val="24"/>
          <w:szCs w:val="24"/>
        </w:rPr>
        <w:t xml:space="preserve">., </w:t>
      </w:r>
      <w:r w:rsidR="001178D3">
        <w:rPr>
          <w:rFonts w:ascii="Palladio Uralic" w:hAnsi="Palladio Uralic"/>
          <w:noProof/>
          <w:sz w:val="24"/>
          <w:szCs w:val="24"/>
          <w:lang w:val="id-ID"/>
        </w:rPr>
        <w:t>and</w:t>
      </w:r>
      <w:r w:rsidRPr="00686F61">
        <w:rPr>
          <w:rFonts w:ascii="Palladio Uralic" w:hAnsi="Palladio Uralic"/>
          <w:noProof/>
          <w:sz w:val="24"/>
          <w:szCs w:val="24"/>
        </w:rPr>
        <w:t xml:space="preserve"> Bastrop</w:t>
      </w:r>
      <w:r w:rsidR="001178D3">
        <w:rPr>
          <w:rFonts w:ascii="Palladio Uralic" w:hAnsi="Palladio Uralic"/>
          <w:noProof/>
          <w:sz w:val="24"/>
          <w:szCs w:val="24"/>
          <w:lang w:val="id-ID"/>
        </w:rPr>
        <w:t>, R</w:t>
      </w:r>
      <w:r w:rsidRPr="00686F61">
        <w:rPr>
          <w:rFonts w:ascii="Palladio Uralic" w:hAnsi="Palladio Uralic"/>
          <w:noProof/>
          <w:sz w:val="24"/>
          <w:szCs w:val="24"/>
        </w:rPr>
        <w:t xml:space="preserve">. (2017). </w:t>
      </w:r>
      <w:r w:rsidRPr="00686F61">
        <w:rPr>
          <w:rFonts w:ascii="Palladio Uralic" w:hAnsi="Palladio Uralic"/>
          <w:iCs/>
          <w:noProof/>
          <w:sz w:val="24"/>
          <w:szCs w:val="24"/>
        </w:rPr>
        <w:t>Genetic Population Structure and Demographic History of the Widespread Common Shipworm Teredo navalis Linnaeus 1758 (Mo</w:t>
      </w:r>
      <w:r w:rsidR="001178D3">
        <w:rPr>
          <w:rFonts w:ascii="Palladio Uralic" w:hAnsi="Palladio Uralic"/>
          <w:iCs/>
          <w:noProof/>
          <w:sz w:val="24"/>
          <w:szCs w:val="24"/>
        </w:rPr>
        <w:t>llusca : Bivalvia : Teredinidae</w:t>
      </w:r>
      <w:r w:rsidRPr="00686F61">
        <w:rPr>
          <w:rFonts w:ascii="Palladio Uralic" w:hAnsi="Palladio Uralic"/>
          <w:iCs/>
          <w:noProof/>
          <w:sz w:val="24"/>
          <w:szCs w:val="24"/>
        </w:rPr>
        <w:t>) in European Waters Inferred from Mitochondrial COI Sequence Data</w:t>
      </w:r>
      <w:r w:rsidRPr="00686F61">
        <w:rPr>
          <w:rFonts w:ascii="Palladio Uralic" w:hAnsi="Palladio Uralic"/>
          <w:noProof/>
          <w:sz w:val="24"/>
          <w:szCs w:val="24"/>
        </w:rPr>
        <w:t xml:space="preserve">. hlm.1–12. </w:t>
      </w:r>
    </w:p>
    <w:p w14:paraId="4BB953DE" w14:textId="5564FBCF" w:rsidR="00D15DCB" w:rsidRPr="00686F61" w:rsidRDefault="00D15DCB" w:rsidP="001103BF">
      <w:pPr>
        <w:widowControl w:val="0"/>
        <w:autoSpaceDE w:val="0"/>
        <w:autoSpaceDN w:val="0"/>
        <w:adjustRightInd w:val="0"/>
        <w:ind w:left="851" w:right="294" w:hanging="567"/>
        <w:jc w:val="both"/>
        <w:rPr>
          <w:rFonts w:ascii="Palladio Uralic" w:hAnsi="Palladio Uralic"/>
          <w:noProof/>
          <w:sz w:val="24"/>
          <w:szCs w:val="24"/>
        </w:rPr>
      </w:pPr>
      <w:r w:rsidRPr="00686F61">
        <w:rPr>
          <w:rFonts w:ascii="Palladio Uralic" w:hAnsi="Palladio Uralic"/>
          <w:noProof/>
          <w:sz w:val="24"/>
          <w:szCs w:val="24"/>
        </w:rPr>
        <w:t>Yulianda</w:t>
      </w:r>
      <w:r w:rsidR="00FD40AB">
        <w:rPr>
          <w:rFonts w:ascii="Palladio Uralic" w:hAnsi="Palladio Uralic"/>
          <w:noProof/>
          <w:sz w:val="24"/>
          <w:szCs w:val="24"/>
          <w:lang w:val="id-ID"/>
        </w:rPr>
        <w:t>, F</w:t>
      </w:r>
      <w:r w:rsidRPr="00686F61">
        <w:rPr>
          <w:rFonts w:ascii="Palladio Uralic" w:hAnsi="Palladio Uralic"/>
          <w:noProof/>
          <w:sz w:val="24"/>
          <w:szCs w:val="24"/>
        </w:rPr>
        <w:t>., Yusuf</w:t>
      </w:r>
      <w:r w:rsidR="00FD40AB">
        <w:rPr>
          <w:rFonts w:ascii="Palladio Uralic" w:hAnsi="Palladio Uralic"/>
          <w:noProof/>
          <w:sz w:val="24"/>
          <w:szCs w:val="24"/>
          <w:lang w:val="id-ID"/>
        </w:rPr>
        <w:t>, M.S</w:t>
      </w:r>
      <w:r w:rsidRPr="00686F61">
        <w:rPr>
          <w:rFonts w:ascii="Palladio Uralic" w:hAnsi="Palladio Uralic"/>
          <w:noProof/>
          <w:sz w:val="24"/>
          <w:szCs w:val="24"/>
        </w:rPr>
        <w:t>., and Prayogo</w:t>
      </w:r>
      <w:r w:rsidR="00FD40AB">
        <w:rPr>
          <w:rFonts w:ascii="Palladio Uralic" w:hAnsi="Palladio Uralic"/>
          <w:noProof/>
          <w:sz w:val="24"/>
          <w:szCs w:val="24"/>
          <w:lang w:val="id-ID"/>
        </w:rPr>
        <w:t>, W</w:t>
      </w:r>
      <w:r w:rsidRPr="00686F61">
        <w:rPr>
          <w:rFonts w:ascii="Palladio Uralic" w:hAnsi="Palladio Uralic"/>
          <w:noProof/>
          <w:sz w:val="24"/>
          <w:szCs w:val="24"/>
        </w:rPr>
        <w:t xml:space="preserve">. (2013). Zonasi dan Kepadatan Komunitas Intertidal di Daerah Pasang Surut, Pesisir Batuhijau, Sumbawa. </w:t>
      </w:r>
      <w:r w:rsidRPr="00686F61">
        <w:rPr>
          <w:rFonts w:ascii="Palladio Uralic" w:hAnsi="Palladio Uralic"/>
          <w:iCs/>
          <w:noProof/>
          <w:sz w:val="24"/>
          <w:szCs w:val="24"/>
        </w:rPr>
        <w:t>Jurnal Ilmu Dan Teknologi Kelautan Tropis</w:t>
      </w:r>
      <w:r w:rsidRPr="00686F61">
        <w:rPr>
          <w:rFonts w:ascii="Palladio Uralic" w:hAnsi="Palladio Uralic"/>
          <w:noProof/>
          <w:sz w:val="24"/>
          <w:szCs w:val="24"/>
        </w:rPr>
        <w:t>, hlm. 409–416.</w:t>
      </w:r>
    </w:p>
    <w:p w14:paraId="5146F0A5" w14:textId="6C80208D" w:rsidR="00D15DCB" w:rsidRPr="00686F61" w:rsidRDefault="00D15DCB" w:rsidP="001103BF">
      <w:pPr>
        <w:widowControl w:val="0"/>
        <w:autoSpaceDE w:val="0"/>
        <w:autoSpaceDN w:val="0"/>
        <w:adjustRightInd w:val="0"/>
        <w:ind w:left="851" w:right="294" w:hanging="567"/>
        <w:jc w:val="both"/>
        <w:rPr>
          <w:rFonts w:ascii="Palladio Uralic" w:eastAsiaTheme="minorHAnsi" w:hAnsi="Palladio Uralic"/>
          <w:sz w:val="24"/>
          <w:szCs w:val="24"/>
        </w:rPr>
      </w:pPr>
      <w:r w:rsidRPr="00686F61">
        <w:rPr>
          <w:rFonts w:ascii="Palladio Uralic" w:hAnsi="Palladio Uralic"/>
          <w:noProof/>
          <w:sz w:val="24"/>
          <w:szCs w:val="24"/>
        </w:rPr>
        <w:t>Yuliani</w:t>
      </w:r>
      <w:r w:rsidR="00E50DC6">
        <w:rPr>
          <w:rFonts w:ascii="Palladio Uralic" w:hAnsi="Palladio Uralic"/>
          <w:noProof/>
          <w:sz w:val="24"/>
          <w:szCs w:val="24"/>
          <w:lang w:val="id-ID"/>
        </w:rPr>
        <w:t>, T.A</w:t>
      </w:r>
      <w:r w:rsidRPr="00686F61">
        <w:rPr>
          <w:rFonts w:ascii="Palladio Uralic" w:hAnsi="Palladio Uralic"/>
          <w:noProof/>
          <w:sz w:val="24"/>
          <w:szCs w:val="24"/>
        </w:rPr>
        <w:t>., Anggoro</w:t>
      </w:r>
      <w:r w:rsidR="00E50DC6">
        <w:rPr>
          <w:rFonts w:ascii="Palladio Uralic" w:hAnsi="Palladio Uralic"/>
          <w:noProof/>
          <w:sz w:val="24"/>
          <w:szCs w:val="24"/>
          <w:lang w:val="id-ID"/>
        </w:rPr>
        <w:t>, S</w:t>
      </w:r>
      <w:r w:rsidRPr="00686F61">
        <w:rPr>
          <w:rFonts w:ascii="Palladio Uralic" w:hAnsi="Palladio Uralic"/>
          <w:noProof/>
          <w:sz w:val="24"/>
          <w:szCs w:val="24"/>
        </w:rPr>
        <w:t xml:space="preserve">., </w:t>
      </w:r>
      <w:r w:rsidR="00E50DC6">
        <w:rPr>
          <w:rFonts w:ascii="Palladio Uralic" w:hAnsi="Palladio Uralic"/>
          <w:noProof/>
          <w:sz w:val="24"/>
          <w:szCs w:val="24"/>
          <w:lang w:val="id-ID"/>
        </w:rPr>
        <w:t xml:space="preserve">dan </w:t>
      </w:r>
      <w:r w:rsidRPr="00686F61">
        <w:rPr>
          <w:rFonts w:ascii="Palladio Uralic" w:hAnsi="Palladio Uralic"/>
          <w:noProof/>
          <w:sz w:val="24"/>
          <w:szCs w:val="24"/>
        </w:rPr>
        <w:t>Solichin</w:t>
      </w:r>
      <w:r w:rsidR="00E50DC6">
        <w:rPr>
          <w:rFonts w:ascii="Palladio Uralic" w:hAnsi="Palladio Uralic"/>
          <w:noProof/>
          <w:sz w:val="24"/>
          <w:szCs w:val="24"/>
          <w:lang w:val="id-ID"/>
        </w:rPr>
        <w:t>, A</w:t>
      </w:r>
      <w:r w:rsidRPr="00686F61">
        <w:rPr>
          <w:rFonts w:ascii="Palladio Uralic" w:hAnsi="Palladio Uralic"/>
          <w:noProof/>
          <w:sz w:val="24"/>
          <w:szCs w:val="24"/>
        </w:rPr>
        <w:t xml:space="preserve">. </w:t>
      </w:r>
      <w:r w:rsidR="00E50DC6">
        <w:rPr>
          <w:rFonts w:ascii="Palladio Uralic" w:hAnsi="Palladio Uralic"/>
          <w:noProof/>
          <w:sz w:val="24"/>
          <w:szCs w:val="24"/>
          <w:lang w:val="id-ID"/>
        </w:rPr>
        <w:t xml:space="preserve">(2018). </w:t>
      </w:r>
      <w:r w:rsidRPr="00686F61">
        <w:rPr>
          <w:rFonts w:ascii="Palladio Uralic" w:hAnsi="Palladio Uralic"/>
          <w:noProof/>
          <w:sz w:val="24"/>
          <w:szCs w:val="24"/>
        </w:rPr>
        <w:t xml:space="preserve">Pengaruh salinitas berbeda terhadap respon osmotik, regulasi ion dan pertumbuhan ikan sidat (anguilla sp.) Fase elver selama masa aklimasi dan kultivasi. </w:t>
      </w:r>
      <w:r w:rsidRPr="00686F61">
        <w:rPr>
          <w:rFonts w:ascii="Palladio Uralic" w:hAnsi="Palladio Uralic"/>
          <w:iCs/>
          <w:noProof/>
          <w:sz w:val="24"/>
          <w:szCs w:val="24"/>
        </w:rPr>
        <w:t>Management of Aquatic Resources Journal (MAQUARES)</w:t>
      </w:r>
      <w:r w:rsidRPr="00686F61">
        <w:rPr>
          <w:rFonts w:ascii="Palladio Uralic" w:hAnsi="Palladio Uralic"/>
          <w:noProof/>
          <w:sz w:val="24"/>
          <w:szCs w:val="24"/>
        </w:rPr>
        <w:t xml:space="preserve">, hlm. 333–341. </w:t>
      </w:r>
      <w:r w:rsidRPr="00686F61">
        <w:rPr>
          <w:rFonts w:ascii="Palladio Uralic" w:hAnsi="Palladio Uralic"/>
          <w:b/>
          <w:bCs/>
          <w:sz w:val="24"/>
          <w:szCs w:val="24"/>
        </w:rPr>
        <w:fldChar w:fldCharType="end"/>
      </w:r>
    </w:p>
    <w:p w14:paraId="298AC727" w14:textId="77777777" w:rsidR="00D15DCB" w:rsidRPr="00686F61" w:rsidRDefault="00D15DCB" w:rsidP="001103BF">
      <w:pPr>
        <w:ind w:right="294"/>
        <w:jc w:val="both"/>
        <w:outlineLvl w:val="0"/>
        <w:rPr>
          <w:rFonts w:ascii="Palladio Uralic" w:hAnsi="Palladio Uralic"/>
          <w:b/>
          <w:bCs/>
          <w:sz w:val="24"/>
          <w:szCs w:val="24"/>
        </w:rPr>
      </w:pPr>
    </w:p>
    <w:p w14:paraId="2C704887" w14:textId="4D4B6033" w:rsidR="009A0487" w:rsidRPr="00686F61" w:rsidRDefault="009A0487" w:rsidP="001103BF">
      <w:pPr>
        <w:pStyle w:val="Abstract"/>
        <w:ind w:right="294"/>
        <w:rPr>
          <w:rFonts w:ascii="Palladio Uralic" w:hAnsi="Palladio Uralic"/>
        </w:rPr>
      </w:pPr>
    </w:p>
    <w:sectPr w:rsidR="009A0487" w:rsidRPr="00686F61" w:rsidSect="00937D2E">
      <w:headerReference w:type="even" r:id="rId19"/>
      <w:headerReference w:type="default" r:id="rId20"/>
      <w:footnotePr>
        <w:pos w:val="beneathText"/>
      </w:footnotePr>
      <w:endnotePr>
        <w:numFmt w:val="chicago"/>
        <w:numStart w:val="4"/>
      </w:endnotePr>
      <w:pgSz w:w="11907" w:h="16840" w:code="9"/>
      <w:pgMar w:top="380" w:right="658" w:bottom="1179" w:left="145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76ACB" w14:textId="77777777" w:rsidR="005E543F" w:rsidRDefault="005E543F">
      <w:r>
        <w:separator/>
      </w:r>
    </w:p>
  </w:endnote>
  <w:endnote w:type="continuationSeparator" w:id="0">
    <w:p w14:paraId="69706054" w14:textId="77777777" w:rsidR="005E543F" w:rsidRDefault="005E5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ladio Uralic">
    <w:altName w:val="Times New Roman"/>
    <w:charset w:val="00"/>
    <w:family w:val="auto"/>
    <w:pitch w:val="variable"/>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abon">
    <w:altName w:val="Times New Roman"/>
    <w:charset w:val="00"/>
    <w:family w:val="auto"/>
    <w:pitch w:val="variable"/>
    <w:sig w:usb0="00000003" w:usb1="00000000" w:usb2="00000000" w:usb3="00000000" w:csb0="00000001" w:csb1="00000000"/>
  </w:font>
  <w:font w:name="TeXGyrePagell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56C35C" w14:textId="77777777" w:rsidR="005E543F" w:rsidRPr="00043761" w:rsidRDefault="005E543F">
      <w:pPr>
        <w:pStyle w:val="Bulleted"/>
        <w:numPr>
          <w:ilvl w:val="0"/>
          <w:numId w:val="0"/>
        </w:numPr>
        <w:rPr>
          <w:rFonts w:ascii="Sabon" w:hAnsi="Sabon"/>
          <w:color w:val="auto"/>
          <w:szCs w:val="20"/>
        </w:rPr>
      </w:pPr>
      <w:r>
        <w:separator/>
      </w:r>
    </w:p>
  </w:footnote>
  <w:footnote w:type="continuationSeparator" w:id="0">
    <w:p w14:paraId="64157BA9" w14:textId="77777777" w:rsidR="005E543F" w:rsidRDefault="005E54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607D6" w14:textId="77777777" w:rsidR="00B42D4A" w:rsidRDefault="00B42D4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1BA3A" w14:textId="77777777" w:rsidR="00B42D4A" w:rsidRDefault="00B42D4A"/>
  <w:p w14:paraId="18D244C6" w14:textId="77777777" w:rsidR="00B42D4A" w:rsidRDefault="00B42D4A"/>
  <w:p w14:paraId="55A52397" w14:textId="77777777" w:rsidR="00B42D4A" w:rsidRDefault="00B42D4A"/>
  <w:p w14:paraId="3B533285" w14:textId="77777777" w:rsidR="00B42D4A" w:rsidRDefault="00B42D4A"/>
  <w:p w14:paraId="01C5E9EB" w14:textId="77777777" w:rsidR="00B42D4A" w:rsidRDefault="00B42D4A"/>
  <w:p w14:paraId="20AB886E" w14:textId="77777777" w:rsidR="00B42D4A" w:rsidRDefault="00B42D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202963"/>
    <w:multiLevelType w:val="hybridMultilevel"/>
    <w:tmpl w:val="EB386CDE"/>
    <w:lvl w:ilvl="0" w:tplc="06A0A7FC">
      <w:start w:val="1"/>
      <w:numFmt w:val="decimal"/>
      <w:lvlText w:val="%1."/>
      <w:lvlJc w:val="left"/>
      <w:pPr>
        <w:ind w:left="397" w:hanging="272"/>
        <w:jc w:val="left"/>
      </w:pPr>
      <w:rPr>
        <w:rFonts w:ascii="Palladio Uralic" w:eastAsia="Palladio Uralic" w:hAnsi="Palladio Uralic" w:cs="Palladio Uralic" w:hint="default"/>
        <w:spacing w:val="-3"/>
        <w:w w:val="99"/>
        <w:sz w:val="20"/>
        <w:szCs w:val="20"/>
        <w:lang w:val="en-US" w:eastAsia="en-US" w:bidi="ar-SA"/>
      </w:rPr>
    </w:lvl>
    <w:lvl w:ilvl="1" w:tplc="E7F652FE">
      <w:numFmt w:val="bullet"/>
      <w:lvlText w:val="•"/>
      <w:lvlJc w:val="left"/>
      <w:pPr>
        <w:ind w:left="607" w:hanging="272"/>
      </w:pPr>
      <w:rPr>
        <w:rFonts w:hint="default"/>
        <w:lang w:val="en-US" w:eastAsia="en-US" w:bidi="ar-SA"/>
      </w:rPr>
    </w:lvl>
    <w:lvl w:ilvl="2" w:tplc="538CA92E">
      <w:numFmt w:val="bullet"/>
      <w:lvlText w:val="•"/>
      <w:lvlJc w:val="left"/>
      <w:pPr>
        <w:ind w:left="814" w:hanging="272"/>
      </w:pPr>
      <w:rPr>
        <w:rFonts w:hint="default"/>
        <w:lang w:val="en-US" w:eastAsia="en-US" w:bidi="ar-SA"/>
      </w:rPr>
    </w:lvl>
    <w:lvl w:ilvl="3" w:tplc="B3D231B6">
      <w:numFmt w:val="bullet"/>
      <w:lvlText w:val="•"/>
      <w:lvlJc w:val="left"/>
      <w:pPr>
        <w:ind w:left="1021" w:hanging="272"/>
      </w:pPr>
      <w:rPr>
        <w:rFonts w:hint="default"/>
        <w:lang w:val="en-US" w:eastAsia="en-US" w:bidi="ar-SA"/>
      </w:rPr>
    </w:lvl>
    <w:lvl w:ilvl="4" w:tplc="786C5684">
      <w:numFmt w:val="bullet"/>
      <w:lvlText w:val="•"/>
      <w:lvlJc w:val="left"/>
      <w:pPr>
        <w:ind w:left="1228" w:hanging="272"/>
      </w:pPr>
      <w:rPr>
        <w:rFonts w:hint="default"/>
        <w:lang w:val="en-US" w:eastAsia="en-US" w:bidi="ar-SA"/>
      </w:rPr>
    </w:lvl>
    <w:lvl w:ilvl="5" w:tplc="6D609CBE">
      <w:numFmt w:val="bullet"/>
      <w:lvlText w:val="•"/>
      <w:lvlJc w:val="left"/>
      <w:pPr>
        <w:ind w:left="1436" w:hanging="272"/>
      </w:pPr>
      <w:rPr>
        <w:rFonts w:hint="default"/>
        <w:lang w:val="en-US" w:eastAsia="en-US" w:bidi="ar-SA"/>
      </w:rPr>
    </w:lvl>
    <w:lvl w:ilvl="6" w:tplc="BB38CC80">
      <w:numFmt w:val="bullet"/>
      <w:lvlText w:val="•"/>
      <w:lvlJc w:val="left"/>
      <w:pPr>
        <w:ind w:left="1643" w:hanging="272"/>
      </w:pPr>
      <w:rPr>
        <w:rFonts w:hint="default"/>
        <w:lang w:val="en-US" w:eastAsia="en-US" w:bidi="ar-SA"/>
      </w:rPr>
    </w:lvl>
    <w:lvl w:ilvl="7" w:tplc="E9145A76">
      <w:numFmt w:val="bullet"/>
      <w:lvlText w:val="•"/>
      <w:lvlJc w:val="left"/>
      <w:pPr>
        <w:ind w:left="1850" w:hanging="272"/>
      </w:pPr>
      <w:rPr>
        <w:rFonts w:hint="default"/>
        <w:lang w:val="en-US" w:eastAsia="en-US" w:bidi="ar-SA"/>
      </w:rPr>
    </w:lvl>
    <w:lvl w:ilvl="8" w:tplc="D03059D8">
      <w:numFmt w:val="bullet"/>
      <w:lvlText w:val="•"/>
      <w:lvlJc w:val="left"/>
      <w:pPr>
        <w:ind w:left="2057" w:hanging="272"/>
      </w:pPr>
      <w:rPr>
        <w:rFonts w:hint="default"/>
        <w:lang w:val="en-US" w:eastAsia="en-US" w:bidi="ar-SA"/>
      </w:rPr>
    </w:lvl>
  </w:abstractNum>
  <w:abstractNum w:abstractNumId="3">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FCE5D0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abstractNumId w:val="4"/>
  </w:num>
  <w:num w:numId="2">
    <w:abstractNumId w:val="1"/>
  </w:num>
  <w:num w:numId="3">
    <w:abstractNumId w:val="0"/>
  </w:num>
  <w:num w:numId="4">
    <w:abstractNumId w:val="3"/>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E4"/>
    <w:rsid w:val="00006EA6"/>
    <w:rsid w:val="000115A8"/>
    <w:rsid w:val="00020040"/>
    <w:rsid w:val="00020A6C"/>
    <w:rsid w:val="00025A33"/>
    <w:rsid w:val="00051C07"/>
    <w:rsid w:val="00065D33"/>
    <w:rsid w:val="00084301"/>
    <w:rsid w:val="00094D2D"/>
    <w:rsid w:val="0009723F"/>
    <w:rsid w:val="000A76D9"/>
    <w:rsid w:val="000C2FE9"/>
    <w:rsid w:val="000F756C"/>
    <w:rsid w:val="000F7EA7"/>
    <w:rsid w:val="001103BF"/>
    <w:rsid w:val="001178D3"/>
    <w:rsid w:val="00130159"/>
    <w:rsid w:val="00136EA4"/>
    <w:rsid w:val="00145514"/>
    <w:rsid w:val="001A6ACC"/>
    <w:rsid w:val="001C5888"/>
    <w:rsid w:val="001D2C46"/>
    <w:rsid w:val="001D5202"/>
    <w:rsid w:val="001E6F33"/>
    <w:rsid w:val="002004AB"/>
    <w:rsid w:val="00217A99"/>
    <w:rsid w:val="002301C9"/>
    <w:rsid w:val="002436DD"/>
    <w:rsid w:val="00260BE6"/>
    <w:rsid w:val="0027153A"/>
    <w:rsid w:val="002718FA"/>
    <w:rsid w:val="00284B1C"/>
    <w:rsid w:val="0028666A"/>
    <w:rsid w:val="00297BB9"/>
    <w:rsid w:val="002C1B3E"/>
    <w:rsid w:val="002C534C"/>
    <w:rsid w:val="002D27C0"/>
    <w:rsid w:val="002D5906"/>
    <w:rsid w:val="003158FF"/>
    <w:rsid w:val="00353C88"/>
    <w:rsid w:val="00364502"/>
    <w:rsid w:val="00397EEA"/>
    <w:rsid w:val="003C282F"/>
    <w:rsid w:val="003D7B7D"/>
    <w:rsid w:val="003D7D60"/>
    <w:rsid w:val="00417456"/>
    <w:rsid w:val="00424B30"/>
    <w:rsid w:val="00444376"/>
    <w:rsid w:val="00451F1B"/>
    <w:rsid w:val="005146C3"/>
    <w:rsid w:val="005158FA"/>
    <w:rsid w:val="00530D3C"/>
    <w:rsid w:val="00537C32"/>
    <w:rsid w:val="00545AA5"/>
    <w:rsid w:val="00583BD7"/>
    <w:rsid w:val="005B6F93"/>
    <w:rsid w:val="005D0CF5"/>
    <w:rsid w:val="005E543F"/>
    <w:rsid w:val="005F1956"/>
    <w:rsid w:val="00624631"/>
    <w:rsid w:val="00644B24"/>
    <w:rsid w:val="00666404"/>
    <w:rsid w:val="00686F61"/>
    <w:rsid w:val="006C4693"/>
    <w:rsid w:val="006F45A4"/>
    <w:rsid w:val="007241D8"/>
    <w:rsid w:val="00733CB3"/>
    <w:rsid w:val="007933FB"/>
    <w:rsid w:val="00795F36"/>
    <w:rsid w:val="00796D94"/>
    <w:rsid w:val="007C212A"/>
    <w:rsid w:val="008062BD"/>
    <w:rsid w:val="00821E3C"/>
    <w:rsid w:val="0082603B"/>
    <w:rsid w:val="00850DE2"/>
    <w:rsid w:val="00861248"/>
    <w:rsid w:val="00862F7C"/>
    <w:rsid w:val="00867ADF"/>
    <w:rsid w:val="008719F8"/>
    <w:rsid w:val="008F7412"/>
    <w:rsid w:val="009008EB"/>
    <w:rsid w:val="009157B0"/>
    <w:rsid w:val="00930320"/>
    <w:rsid w:val="00937D2E"/>
    <w:rsid w:val="00955554"/>
    <w:rsid w:val="00970BD9"/>
    <w:rsid w:val="0098686A"/>
    <w:rsid w:val="009A0487"/>
    <w:rsid w:val="009A5EAE"/>
    <w:rsid w:val="009B3D7A"/>
    <w:rsid w:val="009C561E"/>
    <w:rsid w:val="009D7570"/>
    <w:rsid w:val="009F7CD7"/>
    <w:rsid w:val="00A10F22"/>
    <w:rsid w:val="00A12416"/>
    <w:rsid w:val="00A13A2F"/>
    <w:rsid w:val="00A72E90"/>
    <w:rsid w:val="00A73ADF"/>
    <w:rsid w:val="00A8295F"/>
    <w:rsid w:val="00A850EE"/>
    <w:rsid w:val="00AA1B65"/>
    <w:rsid w:val="00AA34A8"/>
    <w:rsid w:val="00AC24C7"/>
    <w:rsid w:val="00AD7816"/>
    <w:rsid w:val="00AF263B"/>
    <w:rsid w:val="00B05982"/>
    <w:rsid w:val="00B27B85"/>
    <w:rsid w:val="00B42571"/>
    <w:rsid w:val="00B42D4A"/>
    <w:rsid w:val="00B46564"/>
    <w:rsid w:val="00B5384C"/>
    <w:rsid w:val="00B53BB2"/>
    <w:rsid w:val="00B56ABE"/>
    <w:rsid w:val="00B60F61"/>
    <w:rsid w:val="00B83F45"/>
    <w:rsid w:val="00BB3D17"/>
    <w:rsid w:val="00BB7CC4"/>
    <w:rsid w:val="00BC06CD"/>
    <w:rsid w:val="00BC5948"/>
    <w:rsid w:val="00BE6465"/>
    <w:rsid w:val="00C0769D"/>
    <w:rsid w:val="00C46204"/>
    <w:rsid w:val="00C466D4"/>
    <w:rsid w:val="00C4694C"/>
    <w:rsid w:val="00C74EF1"/>
    <w:rsid w:val="00CA471B"/>
    <w:rsid w:val="00D07432"/>
    <w:rsid w:val="00D15DCB"/>
    <w:rsid w:val="00D93F94"/>
    <w:rsid w:val="00DA07F3"/>
    <w:rsid w:val="00DC65B7"/>
    <w:rsid w:val="00E34D32"/>
    <w:rsid w:val="00E50DC6"/>
    <w:rsid w:val="00E960BB"/>
    <w:rsid w:val="00EA0681"/>
    <w:rsid w:val="00ED6F1C"/>
    <w:rsid w:val="00EE131A"/>
    <w:rsid w:val="00EF190B"/>
    <w:rsid w:val="00EF6BE4"/>
    <w:rsid w:val="00F01B8A"/>
    <w:rsid w:val="00F22378"/>
    <w:rsid w:val="00F25C2C"/>
    <w:rsid w:val="00F3597C"/>
    <w:rsid w:val="00F45221"/>
    <w:rsid w:val="00F637ED"/>
    <w:rsid w:val="00F75224"/>
    <w:rsid w:val="00F9647C"/>
    <w:rsid w:val="00FA0BB8"/>
    <w:rsid w:val="00FD40AB"/>
    <w:rsid w:val="00FD4590"/>
    <w:rsid w:val="00FE6ACE"/>
    <w:rsid w:val="00FE70A3"/>
    <w:rsid w:val="00FE7C85"/>
    <w:rsid w:val="00FE7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5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w:hAnsi="Times"/>
      <w:sz w:val="22"/>
      <w:lang w:eastAsia="en-US"/>
    </w:rPr>
  </w:style>
  <w:style w:type="paragraph" w:styleId="Heading1">
    <w:name w:val="heading 1"/>
    <w:basedOn w:val="Normal"/>
    <w:next w:val="Normal"/>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basedOn w:val="Subsection"/>
    <w:next w:val="Normal"/>
    <w:autoRedefine/>
    <w:qFormat/>
    <w:rsid w:val="00733CB3"/>
    <w:pPr>
      <w:outlineLvl w:val="1"/>
    </w:pPr>
    <w:rPr>
      <w:i/>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pPr>
      <w:numPr>
        <w:ilvl w:val="2"/>
        <w:numId w:val="3"/>
      </w:numPr>
      <w:spacing w:before="240"/>
      <w:ind w:firstLine="0"/>
    </w:pPr>
    <w:rPr>
      <w:rFonts w:ascii="Times" w:hAnsi="Times"/>
      <w:i/>
      <w:iCs/>
      <w:color w:val="000000"/>
      <w:sz w:val="22"/>
      <w:szCs w:val="22"/>
      <w:lang w:eastAsia="en-US"/>
    </w:rPr>
  </w:style>
  <w:style w:type="paragraph" w:customStyle="1" w:styleId="Bodytext">
    <w:name w:val="Bodytext"/>
    <w:next w:val="BodytextIndented"/>
    <w:pPr>
      <w:jc w:val="both"/>
    </w:pPr>
    <w:rPr>
      <w:rFonts w:ascii="Times" w:hAnsi="Times"/>
      <w:iCs/>
      <w:color w:val="000000"/>
      <w:sz w:val="22"/>
      <w:szCs w:val="22"/>
      <w:lang w:val="en-US" w:eastAsia="en-US"/>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rFonts w:ascii="Times" w:hAnsi="Times"/>
      <w:i/>
      <w:iCs/>
      <w:color w:val="000000"/>
      <w:sz w:val="22"/>
      <w:szCs w:val="22"/>
      <w:lang w:eastAsia="en-US"/>
    </w:rPr>
  </w:style>
  <w:style w:type="paragraph" w:customStyle="1" w:styleId="Section">
    <w:name w:val="Section"/>
    <w:next w:val="Bodytext"/>
    <w:pPr>
      <w:numPr>
        <w:numId w:val="3"/>
      </w:numPr>
      <w:spacing w:before="240"/>
    </w:pPr>
    <w:rPr>
      <w:rFonts w:ascii="Times" w:hAnsi="Times"/>
      <w:b/>
      <w:iCs/>
      <w:color w:val="000000"/>
      <w:sz w:val="22"/>
      <w:szCs w:val="22"/>
      <w:lang w:eastAsia="en-US"/>
    </w:rPr>
  </w:style>
  <w:style w:type="paragraph" w:styleId="FootnoteText">
    <w:name w:val="footnote text"/>
    <w:basedOn w:val="Normal"/>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numPr>
        <w:ilvl w:val="1"/>
        <w:numId w:val="3"/>
      </w:numPr>
      <w:spacing w:before="240"/>
    </w:pPr>
    <w:rPr>
      <w:rFonts w:ascii="Times" w:hAnsi="Times"/>
      <w:iCs/>
      <w:color w:val="000000"/>
      <w:sz w:val="22"/>
      <w:szCs w:val="22"/>
      <w:lang w:eastAsia="en-US"/>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pPr>
      <w:spacing w:after="454"/>
      <w:ind w:left="1418"/>
      <w:jc w:val="both"/>
    </w:pPr>
    <w:rPr>
      <w:rFonts w:ascii="Times" w:hAnsi="Times"/>
      <w:color w:val="000000"/>
      <w:lang w:eastAsia="en-US"/>
    </w:rPr>
  </w:style>
  <w:style w:type="paragraph" w:customStyle="1" w:styleId="Sectionnonumber">
    <w:name w:val="Section (no number)"/>
    <w:next w:val="Bodytext"/>
    <w:pPr>
      <w:spacing w:before="240"/>
    </w:pPr>
    <w:rPr>
      <w:rFonts w:ascii="Times" w:hAnsi="Times"/>
      <w:b/>
      <w:iCs/>
      <w:color w:val="000000"/>
      <w:sz w:val="22"/>
      <w:szCs w:val="22"/>
      <w:lang w:val="en-US" w:eastAsia="en-US"/>
    </w:rPr>
  </w:style>
  <w:style w:type="character" w:styleId="PageNumber">
    <w:name w:val="page number"/>
    <w:basedOn w:val="DefaultParagraphFont"/>
    <w:semiHidden/>
  </w:style>
  <w:style w:type="paragraph" w:styleId="Title">
    <w:name w:val="Title"/>
    <w:basedOn w:val="Normal"/>
    <w:next w:val="Authors"/>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numPr>
        <w:numId w:val="0"/>
      </w:numPr>
      <w:ind w:left="851" w:hanging="284"/>
    </w:pPr>
  </w:style>
  <w:style w:type="paragraph" w:customStyle="1" w:styleId="Reference">
    <w:name w:val="Reference"/>
    <w:pPr>
      <w:widowControl w:val="0"/>
      <w:numPr>
        <w:numId w:val="4"/>
      </w:numPr>
      <w:tabs>
        <w:tab w:val="clear" w:pos="0"/>
        <w:tab w:val="left" w:pos="567"/>
      </w:tabs>
      <w:ind w:left="851" w:hanging="851"/>
      <w:jc w:val="both"/>
    </w:pPr>
    <w:rPr>
      <w:rFonts w:ascii="Times" w:hAnsi="Times"/>
      <w:iCs/>
      <w:noProof/>
      <w:color w:val="000000"/>
      <w:sz w:val="22"/>
      <w:szCs w:val="22"/>
      <w:lang w:eastAsia="en-US"/>
    </w:rPr>
  </w:style>
  <w:style w:type="character" w:styleId="Hyperlink">
    <w:name w:val="Hyperlink"/>
    <w:basedOn w:val="DefaultParagraphFont"/>
    <w:uiPriority w:val="99"/>
    <w:unhideWhenUsed/>
    <w:rsid w:val="0028666A"/>
    <w:rPr>
      <w:color w:val="0000FF" w:themeColor="hyperlink"/>
      <w:u w:val="single"/>
    </w:rPr>
  </w:style>
  <w:style w:type="paragraph" w:styleId="BodyText0">
    <w:name w:val="Body Text"/>
    <w:basedOn w:val="Normal"/>
    <w:link w:val="BodyTextChar"/>
    <w:uiPriority w:val="1"/>
    <w:unhideWhenUsed/>
    <w:qFormat/>
    <w:rsid w:val="00D15DCB"/>
    <w:pPr>
      <w:spacing w:after="200" w:line="276" w:lineRule="auto"/>
    </w:pPr>
    <w:rPr>
      <w:rFonts w:asciiTheme="minorHAnsi" w:eastAsiaTheme="minorHAnsi" w:hAnsiTheme="minorHAnsi" w:cstheme="minorBidi"/>
      <w:sz w:val="20"/>
      <w:lang w:val="id-ID"/>
    </w:rPr>
  </w:style>
  <w:style w:type="character" w:customStyle="1" w:styleId="BodyTextChar">
    <w:name w:val="Body Text Char"/>
    <w:basedOn w:val="DefaultParagraphFont"/>
    <w:link w:val="BodyText0"/>
    <w:uiPriority w:val="1"/>
    <w:rsid w:val="00D15DCB"/>
    <w:rPr>
      <w:rFonts w:asciiTheme="minorHAnsi" w:eastAsiaTheme="minorHAnsi" w:hAnsiTheme="minorHAnsi" w:cstheme="minorBidi"/>
      <w:lang w:val="id-ID" w:eastAsia="en-US"/>
    </w:rPr>
  </w:style>
  <w:style w:type="character" w:customStyle="1" w:styleId="gmail-cards-replacementslabels-fullsentenceinsert">
    <w:name w:val="gmail-cards-replacements_labels-fullsentenceinsert"/>
    <w:basedOn w:val="DefaultParagraphFont"/>
    <w:rsid w:val="00D15DCB"/>
  </w:style>
  <w:style w:type="character" w:customStyle="1" w:styleId="gmail-cards-replacementslabels-fullsentenceinsertpunctuation">
    <w:name w:val="gmail-cards-replacements_labels-fullsentenceinsertpunctuation"/>
    <w:basedOn w:val="DefaultParagraphFont"/>
    <w:rsid w:val="00D15DCB"/>
  </w:style>
  <w:style w:type="paragraph" w:styleId="BalloonText">
    <w:name w:val="Balloon Text"/>
    <w:basedOn w:val="Normal"/>
    <w:link w:val="BalloonTextChar"/>
    <w:uiPriority w:val="99"/>
    <w:semiHidden/>
    <w:unhideWhenUsed/>
    <w:rsid w:val="00D15DCB"/>
    <w:rPr>
      <w:rFonts w:ascii="Tahoma" w:hAnsi="Tahoma" w:cs="Tahoma"/>
      <w:sz w:val="16"/>
      <w:szCs w:val="16"/>
    </w:rPr>
  </w:style>
  <w:style w:type="character" w:customStyle="1" w:styleId="BalloonTextChar">
    <w:name w:val="Balloon Text Char"/>
    <w:basedOn w:val="DefaultParagraphFont"/>
    <w:link w:val="BalloonText"/>
    <w:uiPriority w:val="99"/>
    <w:semiHidden/>
    <w:rsid w:val="00D15DC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w:hAnsi="Times"/>
      <w:sz w:val="22"/>
      <w:lang w:eastAsia="en-US"/>
    </w:rPr>
  </w:style>
  <w:style w:type="paragraph" w:styleId="Heading1">
    <w:name w:val="heading 1"/>
    <w:basedOn w:val="Normal"/>
    <w:next w:val="Normal"/>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basedOn w:val="Subsection"/>
    <w:next w:val="Normal"/>
    <w:autoRedefine/>
    <w:qFormat/>
    <w:rsid w:val="00733CB3"/>
    <w:pPr>
      <w:outlineLvl w:val="1"/>
    </w:pPr>
    <w:rPr>
      <w:i/>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pPr>
      <w:numPr>
        <w:ilvl w:val="2"/>
        <w:numId w:val="3"/>
      </w:numPr>
      <w:spacing w:before="240"/>
      <w:ind w:firstLine="0"/>
    </w:pPr>
    <w:rPr>
      <w:rFonts w:ascii="Times" w:hAnsi="Times"/>
      <w:i/>
      <w:iCs/>
      <w:color w:val="000000"/>
      <w:sz w:val="22"/>
      <w:szCs w:val="22"/>
      <w:lang w:eastAsia="en-US"/>
    </w:rPr>
  </w:style>
  <w:style w:type="paragraph" w:customStyle="1" w:styleId="Bodytext">
    <w:name w:val="Bodytext"/>
    <w:next w:val="BodytextIndented"/>
    <w:pPr>
      <w:jc w:val="both"/>
    </w:pPr>
    <w:rPr>
      <w:rFonts w:ascii="Times" w:hAnsi="Times"/>
      <w:iCs/>
      <w:color w:val="000000"/>
      <w:sz w:val="22"/>
      <w:szCs w:val="22"/>
      <w:lang w:val="en-US" w:eastAsia="en-US"/>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rFonts w:ascii="Times" w:hAnsi="Times"/>
      <w:i/>
      <w:iCs/>
      <w:color w:val="000000"/>
      <w:sz w:val="22"/>
      <w:szCs w:val="22"/>
      <w:lang w:eastAsia="en-US"/>
    </w:rPr>
  </w:style>
  <w:style w:type="paragraph" w:customStyle="1" w:styleId="Section">
    <w:name w:val="Section"/>
    <w:next w:val="Bodytext"/>
    <w:pPr>
      <w:numPr>
        <w:numId w:val="3"/>
      </w:numPr>
      <w:spacing w:before="240"/>
    </w:pPr>
    <w:rPr>
      <w:rFonts w:ascii="Times" w:hAnsi="Times"/>
      <w:b/>
      <w:iCs/>
      <w:color w:val="000000"/>
      <w:sz w:val="22"/>
      <w:szCs w:val="22"/>
      <w:lang w:eastAsia="en-US"/>
    </w:rPr>
  </w:style>
  <w:style w:type="paragraph" w:styleId="FootnoteText">
    <w:name w:val="footnote text"/>
    <w:basedOn w:val="Normal"/>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numPr>
        <w:ilvl w:val="1"/>
        <w:numId w:val="3"/>
      </w:numPr>
      <w:spacing w:before="240"/>
    </w:pPr>
    <w:rPr>
      <w:rFonts w:ascii="Times" w:hAnsi="Times"/>
      <w:iCs/>
      <w:color w:val="000000"/>
      <w:sz w:val="22"/>
      <w:szCs w:val="22"/>
      <w:lang w:eastAsia="en-US"/>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pPr>
      <w:spacing w:after="454"/>
      <w:ind w:left="1418"/>
      <w:jc w:val="both"/>
    </w:pPr>
    <w:rPr>
      <w:rFonts w:ascii="Times" w:hAnsi="Times"/>
      <w:color w:val="000000"/>
      <w:lang w:eastAsia="en-US"/>
    </w:rPr>
  </w:style>
  <w:style w:type="paragraph" w:customStyle="1" w:styleId="Sectionnonumber">
    <w:name w:val="Section (no number)"/>
    <w:next w:val="Bodytext"/>
    <w:pPr>
      <w:spacing w:before="240"/>
    </w:pPr>
    <w:rPr>
      <w:rFonts w:ascii="Times" w:hAnsi="Times"/>
      <w:b/>
      <w:iCs/>
      <w:color w:val="000000"/>
      <w:sz w:val="22"/>
      <w:szCs w:val="22"/>
      <w:lang w:val="en-US" w:eastAsia="en-US"/>
    </w:rPr>
  </w:style>
  <w:style w:type="character" w:styleId="PageNumber">
    <w:name w:val="page number"/>
    <w:basedOn w:val="DefaultParagraphFont"/>
    <w:semiHidden/>
  </w:style>
  <w:style w:type="paragraph" w:styleId="Title">
    <w:name w:val="Title"/>
    <w:basedOn w:val="Normal"/>
    <w:next w:val="Authors"/>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numPr>
        <w:numId w:val="0"/>
      </w:numPr>
      <w:ind w:left="851" w:hanging="284"/>
    </w:pPr>
  </w:style>
  <w:style w:type="paragraph" w:customStyle="1" w:styleId="Reference">
    <w:name w:val="Reference"/>
    <w:pPr>
      <w:widowControl w:val="0"/>
      <w:numPr>
        <w:numId w:val="4"/>
      </w:numPr>
      <w:tabs>
        <w:tab w:val="clear" w:pos="0"/>
        <w:tab w:val="left" w:pos="567"/>
      </w:tabs>
      <w:ind w:left="851" w:hanging="851"/>
      <w:jc w:val="both"/>
    </w:pPr>
    <w:rPr>
      <w:rFonts w:ascii="Times" w:hAnsi="Times"/>
      <w:iCs/>
      <w:noProof/>
      <w:color w:val="000000"/>
      <w:sz w:val="22"/>
      <w:szCs w:val="22"/>
      <w:lang w:eastAsia="en-US"/>
    </w:rPr>
  </w:style>
  <w:style w:type="character" w:styleId="Hyperlink">
    <w:name w:val="Hyperlink"/>
    <w:basedOn w:val="DefaultParagraphFont"/>
    <w:uiPriority w:val="99"/>
    <w:unhideWhenUsed/>
    <w:rsid w:val="0028666A"/>
    <w:rPr>
      <w:color w:val="0000FF" w:themeColor="hyperlink"/>
      <w:u w:val="single"/>
    </w:rPr>
  </w:style>
  <w:style w:type="paragraph" w:styleId="BodyText0">
    <w:name w:val="Body Text"/>
    <w:basedOn w:val="Normal"/>
    <w:link w:val="BodyTextChar"/>
    <w:uiPriority w:val="1"/>
    <w:unhideWhenUsed/>
    <w:qFormat/>
    <w:rsid w:val="00D15DCB"/>
    <w:pPr>
      <w:spacing w:after="200" w:line="276" w:lineRule="auto"/>
    </w:pPr>
    <w:rPr>
      <w:rFonts w:asciiTheme="minorHAnsi" w:eastAsiaTheme="minorHAnsi" w:hAnsiTheme="minorHAnsi" w:cstheme="minorBidi"/>
      <w:sz w:val="20"/>
      <w:lang w:val="id-ID"/>
    </w:rPr>
  </w:style>
  <w:style w:type="character" w:customStyle="1" w:styleId="BodyTextChar">
    <w:name w:val="Body Text Char"/>
    <w:basedOn w:val="DefaultParagraphFont"/>
    <w:link w:val="BodyText0"/>
    <w:uiPriority w:val="1"/>
    <w:rsid w:val="00D15DCB"/>
    <w:rPr>
      <w:rFonts w:asciiTheme="minorHAnsi" w:eastAsiaTheme="minorHAnsi" w:hAnsiTheme="minorHAnsi" w:cstheme="minorBidi"/>
      <w:lang w:val="id-ID" w:eastAsia="en-US"/>
    </w:rPr>
  </w:style>
  <w:style w:type="character" w:customStyle="1" w:styleId="gmail-cards-replacementslabels-fullsentenceinsert">
    <w:name w:val="gmail-cards-replacements_labels-fullsentenceinsert"/>
    <w:basedOn w:val="DefaultParagraphFont"/>
    <w:rsid w:val="00D15DCB"/>
  </w:style>
  <w:style w:type="character" w:customStyle="1" w:styleId="gmail-cards-replacementslabels-fullsentenceinsertpunctuation">
    <w:name w:val="gmail-cards-replacements_labels-fullsentenceinsertpunctuation"/>
    <w:basedOn w:val="DefaultParagraphFont"/>
    <w:rsid w:val="00D15DCB"/>
  </w:style>
  <w:style w:type="paragraph" w:styleId="BalloonText">
    <w:name w:val="Balloon Text"/>
    <w:basedOn w:val="Normal"/>
    <w:link w:val="BalloonTextChar"/>
    <w:uiPriority w:val="99"/>
    <w:semiHidden/>
    <w:unhideWhenUsed/>
    <w:rsid w:val="00D15DCB"/>
    <w:rPr>
      <w:rFonts w:ascii="Tahoma" w:hAnsi="Tahoma" w:cs="Tahoma"/>
      <w:sz w:val="16"/>
      <w:szCs w:val="16"/>
    </w:rPr>
  </w:style>
  <w:style w:type="character" w:customStyle="1" w:styleId="BalloonTextChar">
    <w:name w:val="Balloon Text Char"/>
    <w:basedOn w:val="DefaultParagraphFont"/>
    <w:link w:val="BalloonText"/>
    <w:uiPriority w:val="99"/>
    <w:semiHidden/>
    <w:rsid w:val="00D15DC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621867">
      <w:bodyDiv w:val="1"/>
      <w:marLeft w:val="0"/>
      <w:marRight w:val="0"/>
      <w:marTop w:val="0"/>
      <w:marBottom w:val="0"/>
      <w:divBdr>
        <w:top w:val="none" w:sz="0" w:space="0" w:color="auto"/>
        <w:left w:val="none" w:sz="0" w:space="0" w:color="auto"/>
        <w:bottom w:val="none" w:sz="0" w:space="0" w:color="auto"/>
        <w:right w:val="none" w:sz="0" w:space="0" w:color="auto"/>
      </w:divBdr>
    </w:div>
    <w:div w:id="182219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donesia.%20Tamrinrobo.geoling18@gmail.com" TargetMode="Externa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kadridaud@gmail.com"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skynuri.amelia@unkhair.ac.id"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mailto:asmarhidaud75@gmail.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inyoyumima@gmail.com" TargetMode="External"/><Relationship Id="rId14" Type="http://schemas.openxmlformats.org/officeDocument/2006/relationships/image" Target="media/image1.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v\Downloads\WordGuidelines\JPCSA4Template.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Sheet1!$B$1</c:f>
              <c:strCache>
                <c:ptCount val="1"/>
                <c:pt idx="0">
                  <c:v>Salinity </c:v>
                </c:pt>
              </c:strCache>
            </c:strRef>
          </c:tx>
          <c:invertIfNegative val="0"/>
          <c:trendline>
            <c:trendlineType val="movingAvg"/>
            <c:period val="2"/>
            <c:dispRSqr val="0"/>
            <c:dispEq val="0"/>
          </c:trendline>
          <c:cat>
            <c:strRef>
              <c:f>Sheet1!$A$2:$A$29</c:f>
              <c:strCache>
                <c:ptCount val="28"/>
                <c:pt idx="0">
                  <c:v>Air Saat Pasang (P):ST-1</c:v>
                </c:pt>
                <c:pt idx="1">
                  <c:v>Rhizophora-1 ( ST-1)</c:v>
                </c:pt>
                <c:pt idx="2">
                  <c:v>Rhizophora-2 (ST-1)</c:v>
                </c:pt>
                <c:pt idx="3">
                  <c:v>Rhizophora-3 (ST-1)</c:v>
                </c:pt>
                <c:pt idx="4">
                  <c:v>Avecenia-1 (ST-1)</c:v>
                </c:pt>
                <c:pt idx="5">
                  <c:v>Avecenia-2 (ST-1)</c:v>
                </c:pt>
                <c:pt idx="6">
                  <c:v>Avecenia-3 (ST-1)</c:v>
                </c:pt>
                <c:pt idx="7">
                  <c:v>Air Saat Pasang (P) ST-2</c:v>
                </c:pt>
                <c:pt idx="8">
                  <c:v>Rhizophora-1 (ST-2)</c:v>
                </c:pt>
                <c:pt idx="9">
                  <c:v>Rhizophora-2 (ST-2)</c:v>
                </c:pt>
                <c:pt idx="10">
                  <c:v>Rhizophora-3 (ST-2)</c:v>
                </c:pt>
                <c:pt idx="11">
                  <c:v>Avecenia-1 (ST-2)</c:v>
                </c:pt>
                <c:pt idx="12">
                  <c:v>Avecenia-2 (ST-2)</c:v>
                </c:pt>
                <c:pt idx="13">
                  <c:v>Avecenia-3 (ST-2)</c:v>
                </c:pt>
                <c:pt idx="14">
                  <c:v>Air Saat Surut (S) ST-1</c:v>
                </c:pt>
                <c:pt idx="15">
                  <c:v>Rhizophora-1 (ST-1)</c:v>
                </c:pt>
                <c:pt idx="16">
                  <c:v>Rhizophora-2 (ST-1)</c:v>
                </c:pt>
                <c:pt idx="17">
                  <c:v>Rhizophora-3 ( ST-1)</c:v>
                </c:pt>
                <c:pt idx="18">
                  <c:v>Avecenia-1(ST-1)</c:v>
                </c:pt>
                <c:pt idx="19">
                  <c:v>Avecenia-2 (ST-1)</c:v>
                </c:pt>
                <c:pt idx="20">
                  <c:v>Avecenia-3 (ST-1)</c:v>
                </c:pt>
                <c:pt idx="21">
                  <c:v>Air Saat Surut (S) ST-2</c:v>
                </c:pt>
                <c:pt idx="22">
                  <c:v>Rhizophora-1 (ST-2)</c:v>
                </c:pt>
                <c:pt idx="23">
                  <c:v>Rhizophora-2 (ST-2)</c:v>
                </c:pt>
                <c:pt idx="24">
                  <c:v>Rhizophora-3 (ST-2)</c:v>
                </c:pt>
                <c:pt idx="25">
                  <c:v>Avecenia-1 (ST-2)</c:v>
                </c:pt>
                <c:pt idx="26">
                  <c:v>Avecenia-2 (ST-2)</c:v>
                </c:pt>
                <c:pt idx="27">
                  <c:v>Avecenia-3 (ST-2)</c:v>
                </c:pt>
              </c:strCache>
            </c:strRef>
          </c:cat>
          <c:val>
            <c:numRef>
              <c:f>Sheet1!$B$2:$B$29</c:f>
              <c:numCache>
                <c:formatCode>General</c:formatCode>
                <c:ptCount val="28"/>
                <c:pt idx="1">
                  <c:v>23</c:v>
                </c:pt>
                <c:pt idx="2">
                  <c:v>23</c:v>
                </c:pt>
                <c:pt idx="3">
                  <c:v>23</c:v>
                </c:pt>
                <c:pt idx="4">
                  <c:v>24</c:v>
                </c:pt>
                <c:pt idx="5">
                  <c:v>24</c:v>
                </c:pt>
                <c:pt idx="6">
                  <c:v>24</c:v>
                </c:pt>
                <c:pt idx="8">
                  <c:v>30</c:v>
                </c:pt>
                <c:pt idx="9">
                  <c:v>30</c:v>
                </c:pt>
                <c:pt idx="10">
                  <c:v>30</c:v>
                </c:pt>
                <c:pt idx="11">
                  <c:v>31</c:v>
                </c:pt>
                <c:pt idx="12">
                  <c:v>31</c:v>
                </c:pt>
                <c:pt idx="13">
                  <c:v>31</c:v>
                </c:pt>
                <c:pt idx="15">
                  <c:v>10</c:v>
                </c:pt>
                <c:pt idx="16">
                  <c:v>10</c:v>
                </c:pt>
                <c:pt idx="17">
                  <c:v>10</c:v>
                </c:pt>
                <c:pt idx="18">
                  <c:v>15</c:v>
                </c:pt>
                <c:pt idx="19">
                  <c:v>15</c:v>
                </c:pt>
                <c:pt idx="20">
                  <c:v>15</c:v>
                </c:pt>
                <c:pt idx="22">
                  <c:v>15</c:v>
                </c:pt>
                <c:pt idx="23">
                  <c:v>15</c:v>
                </c:pt>
                <c:pt idx="24">
                  <c:v>15</c:v>
                </c:pt>
                <c:pt idx="25">
                  <c:v>22</c:v>
                </c:pt>
                <c:pt idx="26">
                  <c:v>22</c:v>
                </c:pt>
                <c:pt idx="27">
                  <c:v>22</c:v>
                </c:pt>
              </c:numCache>
            </c:numRef>
          </c:val>
        </c:ser>
        <c:ser>
          <c:idx val="1"/>
          <c:order val="1"/>
          <c:tx>
            <c:strRef>
              <c:f>Sheet1!$C$1</c:f>
              <c:strCache>
                <c:ptCount val="1"/>
                <c:pt idx="0">
                  <c:v>Osmotik work level</c:v>
                </c:pt>
              </c:strCache>
            </c:strRef>
          </c:tx>
          <c:invertIfNegative val="0"/>
          <c:trendline>
            <c:trendlineType val="movingAvg"/>
            <c:period val="2"/>
            <c:dispRSqr val="0"/>
            <c:dispEq val="0"/>
          </c:trendline>
          <c:cat>
            <c:strRef>
              <c:f>Sheet1!$A$2:$A$29</c:f>
              <c:strCache>
                <c:ptCount val="28"/>
                <c:pt idx="0">
                  <c:v>Air Saat Pasang (P):ST-1</c:v>
                </c:pt>
                <c:pt idx="1">
                  <c:v>Rhizophora-1 ( ST-1)</c:v>
                </c:pt>
                <c:pt idx="2">
                  <c:v>Rhizophora-2 (ST-1)</c:v>
                </c:pt>
                <c:pt idx="3">
                  <c:v>Rhizophora-3 (ST-1)</c:v>
                </c:pt>
                <c:pt idx="4">
                  <c:v>Avecenia-1 (ST-1)</c:v>
                </c:pt>
                <c:pt idx="5">
                  <c:v>Avecenia-2 (ST-1)</c:v>
                </c:pt>
                <c:pt idx="6">
                  <c:v>Avecenia-3 (ST-1)</c:v>
                </c:pt>
                <c:pt idx="7">
                  <c:v>Air Saat Pasang (P) ST-2</c:v>
                </c:pt>
                <c:pt idx="8">
                  <c:v>Rhizophora-1 (ST-2)</c:v>
                </c:pt>
                <c:pt idx="9">
                  <c:v>Rhizophora-2 (ST-2)</c:v>
                </c:pt>
                <c:pt idx="10">
                  <c:v>Rhizophora-3 (ST-2)</c:v>
                </c:pt>
                <c:pt idx="11">
                  <c:v>Avecenia-1 (ST-2)</c:v>
                </c:pt>
                <c:pt idx="12">
                  <c:v>Avecenia-2 (ST-2)</c:v>
                </c:pt>
                <c:pt idx="13">
                  <c:v>Avecenia-3 (ST-2)</c:v>
                </c:pt>
                <c:pt idx="14">
                  <c:v>Air Saat Surut (S) ST-1</c:v>
                </c:pt>
                <c:pt idx="15">
                  <c:v>Rhizophora-1 (ST-1)</c:v>
                </c:pt>
                <c:pt idx="16">
                  <c:v>Rhizophora-2 (ST-1)</c:v>
                </c:pt>
                <c:pt idx="17">
                  <c:v>Rhizophora-3 ( ST-1)</c:v>
                </c:pt>
                <c:pt idx="18">
                  <c:v>Avecenia-1(ST-1)</c:v>
                </c:pt>
                <c:pt idx="19">
                  <c:v>Avecenia-2 (ST-1)</c:v>
                </c:pt>
                <c:pt idx="20">
                  <c:v>Avecenia-3 (ST-1)</c:v>
                </c:pt>
                <c:pt idx="21">
                  <c:v>Air Saat Surut (S) ST-2</c:v>
                </c:pt>
                <c:pt idx="22">
                  <c:v>Rhizophora-1 (ST-2)</c:v>
                </c:pt>
                <c:pt idx="23">
                  <c:v>Rhizophora-2 (ST-2)</c:v>
                </c:pt>
                <c:pt idx="24">
                  <c:v>Rhizophora-3 (ST-2)</c:v>
                </c:pt>
                <c:pt idx="25">
                  <c:v>Avecenia-1 (ST-2)</c:v>
                </c:pt>
                <c:pt idx="26">
                  <c:v>Avecenia-2 (ST-2)</c:v>
                </c:pt>
                <c:pt idx="27">
                  <c:v>Avecenia-3 (ST-2)</c:v>
                </c:pt>
              </c:strCache>
            </c:strRef>
          </c:cat>
          <c:val>
            <c:numRef>
              <c:f>Sheet1!$C$2:$C$23</c:f>
              <c:numCache>
                <c:formatCode>General</c:formatCode>
                <c:ptCount val="22"/>
                <c:pt idx="1">
                  <c:v>246</c:v>
                </c:pt>
                <c:pt idx="2">
                  <c:v>244</c:v>
                </c:pt>
                <c:pt idx="3">
                  <c:v>245</c:v>
                </c:pt>
                <c:pt idx="4">
                  <c:v>282</c:v>
                </c:pt>
                <c:pt idx="5">
                  <c:v>285</c:v>
                </c:pt>
                <c:pt idx="6">
                  <c:v>285</c:v>
                </c:pt>
                <c:pt idx="8">
                  <c:v>403</c:v>
                </c:pt>
                <c:pt idx="9">
                  <c:v>403</c:v>
                </c:pt>
                <c:pt idx="10">
                  <c:v>405</c:v>
                </c:pt>
                <c:pt idx="11">
                  <c:v>521</c:v>
                </c:pt>
                <c:pt idx="12">
                  <c:v>521</c:v>
                </c:pt>
                <c:pt idx="13">
                  <c:v>523</c:v>
                </c:pt>
                <c:pt idx="15">
                  <c:v>123</c:v>
                </c:pt>
                <c:pt idx="16">
                  <c:v>123</c:v>
                </c:pt>
                <c:pt idx="17">
                  <c:v>122</c:v>
                </c:pt>
                <c:pt idx="18">
                  <c:v>37</c:v>
                </c:pt>
                <c:pt idx="19">
                  <c:v>36</c:v>
                </c:pt>
                <c:pt idx="20">
                  <c:v>38</c:v>
                </c:pt>
              </c:numCache>
            </c:numRef>
          </c:val>
        </c:ser>
        <c:ser>
          <c:idx val="2"/>
          <c:order val="2"/>
          <c:tx>
            <c:strRef>
              <c:f>Sheet1!$D$1</c:f>
              <c:strCache>
                <c:ptCount val="1"/>
              </c:strCache>
            </c:strRef>
          </c:tx>
          <c:invertIfNegative val="0"/>
          <c:cat>
            <c:strRef>
              <c:f>Sheet1!$A$2:$A$29</c:f>
              <c:strCache>
                <c:ptCount val="28"/>
                <c:pt idx="0">
                  <c:v>Air Saat Pasang (P):ST-1</c:v>
                </c:pt>
                <c:pt idx="1">
                  <c:v>Rhizophora-1 ( ST-1)</c:v>
                </c:pt>
                <c:pt idx="2">
                  <c:v>Rhizophora-2 (ST-1)</c:v>
                </c:pt>
                <c:pt idx="3">
                  <c:v>Rhizophora-3 (ST-1)</c:v>
                </c:pt>
                <c:pt idx="4">
                  <c:v>Avecenia-1 (ST-1)</c:v>
                </c:pt>
                <c:pt idx="5">
                  <c:v>Avecenia-2 (ST-1)</c:v>
                </c:pt>
                <c:pt idx="6">
                  <c:v>Avecenia-3 (ST-1)</c:v>
                </c:pt>
                <c:pt idx="7">
                  <c:v>Air Saat Pasang (P) ST-2</c:v>
                </c:pt>
                <c:pt idx="8">
                  <c:v>Rhizophora-1 (ST-2)</c:v>
                </c:pt>
                <c:pt idx="9">
                  <c:v>Rhizophora-2 (ST-2)</c:v>
                </c:pt>
                <c:pt idx="10">
                  <c:v>Rhizophora-3 (ST-2)</c:v>
                </c:pt>
                <c:pt idx="11">
                  <c:v>Avecenia-1 (ST-2)</c:v>
                </c:pt>
                <c:pt idx="12">
                  <c:v>Avecenia-2 (ST-2)</c:v>
                </c:pt>
                <c:pt idx="13">
                  <c:v>Avecenia-3 (ST-2)</c:v>
                </c:pt>
                <c:pt idx="14">
                  <c:v>Air Saat Surut (S) ST-1</c:v>
                </c:pt>
                <c:pt idx="15">
                  <c:v>Rhizophora-1 (ST-1)</c:v>
                </c:pt>
                <c:pt idx="16">
                  <c:v>Rhizophora-2 (ST-1)</c:v>
                </c:pt>
                <c:pt idx="17">
                  <c:v>Rhizophora-3 ( ST-1)</c:v>
                </c:pt>
                <c:pt idx="18">
                  <c:v>Avecenia-1(ST-1)</c:v>
                </c:pt>
                <c:pt idx="19">
                  <c:v>Avecenia-2 (ST-1)</c:v>
                </c:pt>
                <c:pt idx="20">
                  <c:v>Avecenia-3 (ST-1)</c:v>
                </c:pt>
                <c:pt idx="21">
                  <c:v>Air Saat Surut (S) ST-2</c:v>
                </c:pt>
                <c:pt idx="22">
                  <c:v>Rhizophora-1 (ST-2)</c:v>
                </c:pt>
                <c:pt idx="23">
                  <c:v>Rhizophora-2 (ST-2)</c:v>
                </c:pt>
                <c:pt idx="24">
                  <c:v>Rhizophora-3 (ST-2)</c:v>
                </c:pt>
                <c:pt idx="25">
                  <c:v>Avecenia-1 (ST-2)</c:v>
                </c:pt>
                <c:pt idx="26">
                  <c:v>Avecenia-2 (ST-2)</c:v>
                </c:pt>
                <c:pt idx="27">
                  <c:v>Avecenia-3 (ST-2)</c:v>
                </c:pt>
              </c:strCache>
            </c:strRef>
          </c:cat>
          <c:val>
            <c:numRef>
              <c:f>Sheet1!$D$2:$D$29</c:f>
              <c:numCache>
                <c:formatCode>General</c:formatCode>
                <c:ptCount val="28"/>
              </c:numCache>
            </c:numRef>
          </c:val>
        </c:ser>
        <c:dLbls>
          <c:showLegendKey val="0"/>
          <c:showVal val="0"/>
          <c:showCatName val="0"/>
          <c:showSerName val="0"/>
          <c:showPercent val="0"/>
          <c:showBubbleSize val="0"/>
        </c:dLbls>
        <c:gapWidth val="0"/>
        <c:axId val="220215552"/>
        <c:axId val="220250880"/>
      </c:barChart>
      <c:catAx>
        <c:axId val="220215552"/>
        <c:scaling>
          <c:orientation val="minMax"/>
        </c:scaling>
        <c:delete val="0"/>
        <c:axPos val="b"/>
        <c:title>
          <c:tx>
            <c:rich>
              <a:bodyPr/>
              <a:lstStyle/>
              <a:p>
                <a:pPr>
                  <a:defRPr/>
                </a:pPr>
                <a:r>
                  <a:rPr lang="id-ID"/>
                  <a:t>Salinity</a:t>
                </a:r>
              </a:p>
            </c:rich>
          </c:tx>
          <c:overlay val="0"/>
        </c:title>
        <c:numFmt formatCode="General" sourceLinked="1"/>
        <c:majorTickMark val="none"/>
        <c:minorTickMark val="none"/>
        <c:tickLblPos val="nextTo"/>
        <c:crossAx val="220250880"/>
        <c:crosses val="autoZero"/>
        <c:auto val="1"/>
        <c:lblAlgn val="ctr"/>
        <c:lblOffset val="100"/>
        <c:noMultiLvlLbl val="0"/>
      </c:catAx>
      <c:valAx>
        <c:axId val="220250880"/>
        <c:scaling>
          <c:orientation val="minMax"/>
        </c:scaling>
        <c:delete val="0"/>
        <c:axPos val="l"/>
        <c:title>
          <c:tx>
            <c:rich>
              <a:bodyPr/>
              <a:lstStyle/>
              <a:p>
                <a:pPr>
                  <a:defRPr/>
                </a:pPr>
                <a:r>
                  <a:rPr lang="id-ID"/>
                  <a:t>Osmotic work level</a:t>
                </a:r>
              </a:p>
            </c:rich>
          </c:tx>
          <c:overlay val="0"/>
        </c:title>
        <c:numFmt formatCode="General" sourceLinked="1"/>
        <c:majorTickMark val="out"/>
        <c:minorTickMark val="none"/>
        <c:tickLblPos val="nextTo"/>
        <c:crossAx val="22021555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11BCE-4180-4C66-B871-D843D309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JPCSA4Template</Template>
  <TotalTime>3116</TotalTime>
  <Pages>9</Pages>
  <Words>14381</Words>
  <Characters>81978</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96167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George Evans</dc:creator>
  <cp:keywords>open access, proceedings, template, fast, affordable, flexible</cp:keywords>
  <cp:lastModifiedBy>user</cp:lastModifiedBy>
  <cp:revision>132</cp:revision>
  <cp:lastPrinted>2022-02-07T03:04:00Z</cp:lastPrinted>
  <dcterms:created xsi:type="dcterms:W3CDTF">2021-08-23T21:00:00Z</dcterms:created>
  <dcterms:modified xsi:type="dcterms:W3CDTF">2022-02-12T00:14:00Z</dcterms:modified>
</cp:coreProperties>
</file>