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theme/themeOverride1.xml" ContentType="application/vnd.openxmlformats-officedocument.themeOverride+xml"/>
  <Override PartName="/word/drawings/drawing1.xml" ContentType="application/vnd.openxmlformats-officedocument.drawingml.chartshapes+xml"/>
  <Override PartName="/word/charts/chart2.xml" ContentType="application/vnd.openxmlformats-officedocument.drawingml.chart+xml"/>
  <Override PartName="/word/theme/themeOverride2.xml" ContentType="application/vnd.openxmlformats-officedocument.themeOverride+xml"/>
  <Override PartName="/word/drawings/drawing2.xml" ContentType="application/vnd.openxmlformats-officedocument.drawingml.chartshap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8F9E616" w14:textId="77777777" w:rsidR="00D7634A" w:rsidRDefault="0066245B" w:rsidP="007932BF">
      <w:pPr>
        <w:widowControl w:val="0"/>
        <w:pBdr>
          <w:top w:val="nil"/>
          <w:left w:val="nil"/>
          <w:bottom w:val="nil"/>
          <w:right w:val="nil"/>
          <w:between w:val="nil"/>
        </w:pBdr>
        <w:spacing w:line="276" w:lineRule="auto"/>
        <w:ind w:left="0" w:hanging="2"/>
      </w:pPr>
      <w:r>
        <w:pict w14:anchorId="5AECF0C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margin-left:0;margin-top:0;width:50pt;height:50pt;z-index:251657728;visibility:hidden">
            <v:path o:extrusionok="t"/>
            <o:lock v:ext="edit" selection="t"/>
          </v:shape>
        </w:pict>
      </w:r>
    </w:p>
    <w:p w14:paraId="35FCAB97" w14:textId="77777777" w:rsidR="00D7634A" w:rsidRPr="007932BF" w:rsidRDefault="001E445F" w:rsidP="001E445F">
      <w:pPr>
        <w:pStyle w:val="Title"/>
        <w:ind w:left="1" w:hanging="3"/>
        <w:rPr>
          <w:b w:val="0"/>
          <w:lang w:val="en-US"/>
        </w:rPr>
      </w:pPr>
      <w:r w:rsidRPr="001E445F">
        <w:rPr>
          <w:b w:val="0"/>
          <w:lang w:val="en-US"/>
        </w:rPr>
        <w:t>ANALISIS A</w:t>
      </w:r>
      <w:r>
        <w:rPr>
          <w:b w:val="0"/>
          <w:lang w:val="en-US"/>
        </w:rPr>
        <w:t xml:space="preserve">KTIVITAS PASAR TERHADAP KINERJA </w:t>
      </w:r>
      <w:r w:rsidRPr="001E445F">
        <w:rPr>
          <w:b w:val="0"/>
          <w:lang w:val="en-US"/>
        </w:rPr>
        <w:t>RUAS JALAN (STUDI KASUS: PASAR MAROANGIN KECAMATAN MAIWA)</w:t>
      </w:r>
    </w:p>
    <w:p w14:paraId="394F9247" w14:textId="77777777" w:rsidR="00D7634A" w:rsidRDefault="00D7634A" w:rsidP="001E445F">
      <w:pPr>
        <w:ind w:left="0" w:hanging="2"/>
      </w:pPr>
    </w:p>
    <w:p w14:paraId="3CAB8024" w14:textId="77777777" w:rsidR="00D7634A" w:rsidRDefault="001E445F" w:rsidP="007932BF">
      <w:pPr>
        <w:pBdr>
          <w:top w:val="nil"/>
          <w:left w:val="nil"/>
          <w:bottom w:val="nil"/>
          <w:right w:val="nil"/>
          <w:between w:val="nil"/>
        </w:pBdr>
        <w:spacing w:after="60" w:line="240" w:lineRule="auto"/>
        <w:ind w:left="0" w:hanging="2"/>
        <w:jc w:val="center"/>
        <w:rPr>
          <w:color w:val="000000"/>
          <w:sz w:val="22"/>
          <w:szCs w:val="22"/>
        </w:rPr>
      </w:pPr>
      <w:r>
        <w:rPr>
          <w:color w:val="000000"/>
          <w:sz w:val="22"/>
          <w:szCs w:val="22"/>
        </w:rPr>
        <w:t>Ricky Awan</w:t>
      </w:r>
      <w:r w:rsidR="00AB38BA">
        <w:rPr>
          <w:color w:val="000000"/>
          <w:sz w:val="22"/>
          <w:szCs w:val="22"/>
          <w:vertAlign w:val="superscript"/>
        </w:rPr>
        <w:t>1</w:t>
      </w:r>
      <w:r>
        <w:rPr>
          <w:color w:val="000000"/>
          <w:sz w:val="22"/>
          <w:szCs w:val="22"/>
        </w:rPr>
        <w:t>*, Andi Sulfanita</w:t>
      </w:r>
      <w:r w:rsidR="00AB38BA">
        <w:rPr>
          <w:color w:val="000000"/>
          <w:sz w:val="22"/>
          <w:szCs w:val="22"/>
          <w:vertAlign w:val="superscript"/>
        </w:rPr>
        <w:t>2</w:t>
      </w:r>
      <w:r>
        <w:rPr>
          <w:color w:val="000000"/>
          <w:sz w:val="22"/>
          <w:szCs w:val="22"/>
        </w:rPr>
        <w:t>, Kasmaida</w:t>
      </w:r>
      <w:r w:rsidR="00AB38BA">
        <w:rPr>
          <w:color w:val="000000"/>
          <w:sz w:val="22"/>
          <w:szCs w:val="22"/>
          <w:vertAlign w:val="superscript"/>
        </w:rPr>
        <w:t>3</w:t>
      </w:r>
    </w:p>
    <w:p w14:paraId="1A5FB075" w14:textId="77777777" w:rsidR="007932BF" w:rsidRDefault="00AB38BA" w:rsidP="007932BF">
      <w:pPr>
        <w:pBdr>
          <w:top w:val="nil"/>
          <w:left w:val="nil"/>
          <w:bottom w:val="nil"/>
          <w:right w:val="nil"/>
          <w:between w:val="nil"/>
        </w:pBdr>
        <w:spacing w:after="60" w:line="240" w:lineRule="auto"/>
        <w:ind w:left="0" w:hanging="2"/>
        <w:jc w:val="center"/>
        <w:rPr>
          <w:color w:val="000000"/>
          <w:sz w:val="22"/>
          <w:szCs w:val="22"/>
        </w:rPr>
      </w:pPr>
      <w:r>
        <w:rPr>
          <w:color w:val="000000"/>
          <w:sz w:val="22"/>
          <w:szCs w:val="22"/>
          <w:vertAlign w:val="superscript"/>
        </w:rPr>
        <w:t>1</w:t>
      </w:r>
      <w:proofErr w:type="gramStart"/>
      <w:r w:rsidR="007932BF">
        <w:rPr>
          <w:color w:val="000000"/>
          <w:sz w:val="22"/>
          <w:szCs w:val="22"/>
          <w:vertAlign w:val="superscript"/>
        </w:rPr>
        <w:t>,2,3</w:t>
      </w:r>
      <w:proofErr w:type="gramEnd"/>
      <w:r w:rsidR="007932BF" w:rsidRPr="007932BF">
        <w:t xml:space="preserve"> </w:t>
      </w:r>
      <w:r w:rsidR="007932BF" w:rsidRPr="007932BF">
        <w:rPr>
          <w:color w:val="000000"/>
          <w:sz w:val="22"/>
          <w:szCs w:val="22"/>
        </w:rPr>
        <w:t>Program Studi Teknik Sipil, Fakultas Teknik, Universitas Muhammadiyah Parepare</w:t>
      </w:r>
    </w:p>
    <w:p w14:paraId="64014800" w14:textId="3E1D4578" w:rsidR="00D7634A" w:rsidRDefault="00AB38BA" w:rsidP="007932BF">
      <w:pPr>
        <w:pBdr>
          <w:top w:val="nil"/>
          <w:left w:val="nil"/>
          <w:bottom w:val="nil"/>
          <w:right w:val="nil"/>
          <w:between w:val="nil"/>
        </w:pBdr>
        <w:spacing w:after="60" w:line="240" w:lineRule="auto"/>
        <w:ind w:left="0" w:hanging="2"/>
        <w:jc w:val="center"/>
        <w:rPr>
          <w:i/>
          <w:color w:val="000000"/>
          <w:sz w:val="20"/>
          <w:szCs w:val="20"/>
        </w:rPr>
      </w:pPr>
      <w:r>
        <w:rPr>
          <w:color w:val="000000"/>
          <w:sz w:val="22"/>
          <w:szCs w:val="22"/>
          <w:vertAlign w:val="superscript"/>
        </w:rPr>
        <w:t>1</w:t>
      </w:r>
      <w:r>
        <w:rPr>
          <w:color w:val="000000"/>
          <w:sz w:val="22"/>
          <w:szCs w:val="22"/>
        </w:rPr>
        <w:t>*penulis1</w:t>
      </w:r>
      <w:r w:rsidR="006E69FD">
        <w:rPr>
          <w:color w:val="000000"/>
          <w:sz w:val="22"/>
          <w:szCs w:val="22"/>
        </w:rPr>
        <w:t xml:space="preserve"> </w:t>
      </w:r>
      <w:hyperlink r:id="rId10" w:history="1">
        <w:r w:rsidR="00ED663C" w:rsidRPr="00ED3081">
          <w:rPr>
            <w:rStyle w:val="Hyperlink"/>
            <w:sz w:val="22"/>
            <w:szCs w:val="22"/>
          </w:rPr>
          <w:t>rickyawan69@gmail.com</w:t>
        </w:r>
      </w:hyperlink>
      <w:r w:rsidR="00ED663C">
        <w:rPr>
          <w:color w:val="000000"/>
          <w:sz w:val="22"/>
          <w:szCs w:val="22"/>
        </w:rPr>
        <w:t xml:space="preserve"> </w:t>
      </w:r>
      <w:r w:rsidR="006E69FD">
        <w:rPr>
          <w:color w:val="000000"/>
          <w:sz w:val="22"/>
          <w:szCs w:val="22"/>
        </w:rPr>
        <w:t xml:space="preserve"> </w:t>
      </w:r>
      <w:r>
        <w:rPr>
          <w:i/>
          <w:color w:val="000000"/>
          <w:sz w:val="20"/>
          <w:szCs w:val="20"/>
        </w:rPr>
        <w:tab/>
      </w:r>
    </w:p>
    <w:p w14:paraId="20341D7D" w14:textId="77777777" w:rsidR="00D7634A" w:rsidRDefault="00D7634A" w:rsidP="007932BF">
      <w:pPr>
        <w:pBdr>
          <w:top w:val="nil"/>
          <w:left w:val="nil"/>
          <w:bottom w:val="nil"/>
          <w:right w:val="nil"/>
          <w:between w:val="nil"/>
        </w:pBdr>
        <w:spacing w:after="60" w:line="240" w:lineRule="auto"/>
        <w:ind w:left="0" w:hanging="2"/>
        <w:jc w:val="center"/>
        <w:rPr>
          <w:color w:val="000000"/>
          <w:sz w:val="20"/>
          <w:szCs w:val="20"/>
        </w:rPr>
      </w:pPr>
    </w:p>
    <w:p w14:paraId="0A5C170F" w14:textId="77777777" w:rsidR="001E445F" w:rsidRDefault="00AB38BA" w:rsidP="00815118">
      <w:pPr>
        <w:pBdr>
          <w:top w:val="nil"/>
          <w:left w:val="nil"/>
          <w:bottom w:val="nil"/>
          <w:right w:val="nil"/>
          <w:between w:val="nil"/>
        </w:pBdr>
        <w:spacing w:line="240" w:lineRule="auto"/>
        <w:ind w:left="0" w:hanging="2"/>
        <w:jc w:val="both"/>
        <w:rPr>
          <w:color w:val="000000"/>
          <w:sz w:val="20"/>
          <w:szCs w:val="20"/>
        </w:rPr>
      </w:pPr>
      <w:r>
        <w:rPr>
          <w:b/>
          <w:color w:val="000000"/>
          <w:sz w:val="20"/>
          <w:szCs w:val="20"/>
        </w:rPr>
        <w:t>Abstrak</w:t>
      </w:r>
      <w:r>
        <w:rPr>
          <w:color w:val="000000"/>
          <w:sz w:val="20"/>
          <w:szCs w:val="20"/>
        </w:rPr>
        <w:t>:</w:t>
      </w:r>
      <w:r>
        <w:rPr>
          <w:i/>
          <w:color w:val="000000"/>
          <w:sz w:val="20"/>
          <w:szCs w:val="20"/>
        </w:rPr>
        <w:t xml:space="preserve"> </w:t>
      </w:r>
      <w:r w:rsidR="00815118" w:rsidRPr="00815118">
        <w:rPr>
          <w:color w:val="000000"/>
          <w:sz w:val="20"/>
          <w:szCs w:val="20"/>
        </w:rPr>
        <w:t xml:space="preserve">Masalah Transportasi merupakan masalah utama pada lali lintas jalan termasuk juga di daerah Enrekang tepatnya yang terjadi di Jalan Nasional Poros-Enrekang karena adanya aktivitas kegiatan masyarakat diantaranya aktivitas pasar dan perdagangan yang menimbulkan hambatan samping sehingga mempengaruhi kinerja arus lalu lintas di Jalan tersebut. </w:t>
      </w:r>
      <w:proofErr w:type="gramStart"/>
      <w:r w:rsidR="00815118" w:rsidRPr="00815118">
        <w:rPr>
          <w:color w:val="000000"/>
          <w:sz w:val="20"/>
          <w:szCs w:val="20"/>
        </w:rPr>
        <w:t>Penelitian ini bertujuan untuk menganalisis karakteristik arus lalu lintas dan kinerja lalu lintas akibat aktivitas pada hari biasa dan hari pasar.</w:t>
      </w:r>
      <w:proofErr w:type="gramEnd"/>
      <w:r w:rsidR="00815118" w:rsidRPr="00815118">
        <w:rPr>
          <w:color w:val="000000"/>
          <w:sz w:val="20"/>
          <w:szCs w:val="20"/>
        </w:rPr>
        <w:t xml:space="preserve"> </w:t>
      </w:r>
      <w:proofErr w:type="gramStart"/>
      <w:r w:rsidR="00815118" w:rsidRPr="00815118">
        <w:rPr>
          <w:color w:val="000000"/>
          <w:sz w:val="20"/>
          <w:szCs w:val="20"/>
        </w:rPr>
        <w:t>Menggunakan metode kuantitatif dengan perhitungan Pedoman Kapasitas Jalan Indonesia 2023.</w:t>
      </w:r>
      <w:proofErr w:type="gramEnd"/>
      <w:r w:rsidR="00815118" w:rsidRPr="00815118">
        <w:rPr>
          <w:color w:val="000000"/>
          <w:sz w:val="20"/>
          <w:szCs w:val="20"/>
        </w:rPr>
        <w:t xml:space="preserve"> </w:t>
      </w:r>
      <w:proofErr w:type="gramStart"/>
      <w:r w:rsidR="00815118" w:rsidRPr="00815118">
        <w:rPr>
          <w:color w:val="000000"/>
          <w:sz w:val="20"/>
          <w:szCs w:val="20"/>
        </w:rPr>
        <w:t>Penelitian ini dilaksa</w:t>
      </w:r>
      <w:r w:rsidR="00815118">
        <w:rPr>
          <w:color w:val="000000"/>
          <w:sz w:val="20"/>
          <w:szCs w:val="20"/>
        </w:rPr>
        <w:t>nakan pada bulan Mei-Juli 2024.</w:t>
      </w:r>
      <w:proofErr w:type="gramEnd"/>
      <w:r w:rsidR="00815118">
        <w:rPr>
          <w:color w:val="000000"/>
          <w:sz w:val="20"/>
          <w:szCs w:val="20"/>
        </w:rPr>
        <w:t xml:space="preserve"> </w:t>
      </w:r>
      <w:r w:rsidR="00815118" w:rsidRPr="00815118">
        <w:rPr>
          <w:color w:val="000000"/>
          <w:sz w:val="20"/>
          <w:szCs w:val="20"/>
        </w:rPr>
        <w:t>Hasil penelitian menunjukkan bahwa volume lalu lintas tertinggi pada hari Minggu yaitu 1803</w:t>
      </w:r>
      <w:proofErr w:type="gramStart"/>
      <w:r w:rsidR="00815118" w:rsidRPr="00815118">
        <w:rPr>
          <w:color w:val="000000"/>
          <w:sz w:val="20"/>
          <w:szCs w:val="20"/>
        </w:rPr>
        <w:t>,6</w:t>
      </w:r>
      <w:proofErr w:type="gramEnd"/>
      <w:r w:rsidR="00815118" w:rsidRPr="00815118">
        <w:rPr>
          <w:color w:val="000000"/>
          <w:sz w:val="20"/>
          <w:szCs w:val="20"/>
        </w:rPr>
        <w:t xml:space="preserve"> smp/jam yang diantaranya dari arah barat (Sidrap) 868 smp/jam dan arah timur (Enrekang/Tator) 935,6 smp/jam dan hambatan samping yaitu 297,8 smp/jam, yang diantaranya dari arah barat (Sidrap) 142,8 smp/jam dan arah timur (Enrekang/Tator) 155 smp/jam dengan kecepatan rata-rata 44,75 km/jam. Kinerja jalan dengan kapasitas 3758</w:t>
      </w:r>
      <w:proofErr w:type="gramStart"/>
      <w:r w:rsidR="00815118" w:rsidRPr="00815118">
        <w:rPr>
          <w:color w:val="000000"/>
          <w:sz w:val="20"/>
          <w:szCs w:val="20"/>
        </w:rPr>
        <w:t>,4</w:t>
      </w:r>
      <w:proofErr w:type="gramEnd"/>
      <w:r w:rsidR="00815118" w:rsidRPr="00815118">
        <w:rPr>
          <w:color w:val="000000"/>
          <w:sz w:val="20"/>
          <w:szCs w:val="20"/>
        </w:rPr>
        <w:t xml:space="preserve"> smp/jam, derajat kejenuh</w:t>
      </w:r>
      <w:r w:rsidR="00815118">
        <w:rPr>
          <w:color w:val="000000"/>
          <w:sz w:val="20"/>
          <w:szCs w:val="20"/>
        </w:rPr>
        <w:t>an 0,48 dan tingkat pelayanan C</w:t>
      </w:r>
      <w:r w:rsidR="001E445F" w:rsidRPr="001E445F">
        <w:rPr>
          <w:color w:val="000000"/>
          <w:sz w:val="20"/>
          <w:szCs w:val="20"/>
        </w:rPr>
        <w:t>.</w:t>
      </w:r>
    </w:p>
    <w:p w14:paraId="09ED5B57" w14:textId="77777777" w:rsidR="00D7634A" w:rsidRDefault="00D7634A" w:rsidP="007932BF">
      <w:pPr>
        <w:pBdr>
          <w:top w:val="nil"/>
          <w:left w:val="nil"/>
          <w:bottom w:val="nil"/>
          <w:right w:val="nil"/>
          <w:between w:val="nil"/>
        </w:pBdr>
        <w:spacing w:line="240" w:lineRule="auto"/>
        <w:ind w:left="0" w:hanging="2"/>
        <w:jc w:val="both"/>
        <w:rPr>
          <w:i/>
          <w:color w:val="000000"/>
          <w:sz w:val="20"/>
          <w:szCs w:val="20"/>
        </w:rPr>
      </w:pPr>
    </w:p>
    <w:p w14:paraId="71D5D79E" w14:textId="77777777" w:rsidR="00D7634A" w:rsidRDefault="00AB38BA" w:rsidP="007932BF">
      <w:pPr>
        <w:pBdr>
          <w:top w:val="nil"/>
          <w:left w:val="nil"/>
          <w:bottom w:val="nil"/>
          <w:right w:val="nil"/>
          <w:between w:val="nil"/>
        </w:pBdr>
        <w:spacing w:line="240" w:lineRule="auto"/>
        <w:ind w:left="0" w:hanging="2"/>
        <w:jc w:val="both"/>
        <w:rPr>
          <w:color w:val="000000"/>
          <w:sz w:val="20"/>
          <w:szCs w:val="20"/>
        </w:rPr>
      </w:pPr>
      <w:r>
        <w:rPr>
          <w:color w:val="000000"/>
          <w:sz w:val="20"/>
          <w:szCs w:val="20"/>
        </w:rPr>
        <w:t xml:space="preserve">Kata kunci: </w:t>
      </w:r>
      <w:r w:rsidR="00815118" w:rsidRPr="00815118">
        <w:rPr>
          <w:color w:val="000000"/>
          <w:sz w:val="20"/>
          <w:szCs w:val="20"/>
        </w:rPr>
        <w:t xml:space="preserve">Kinerja Lalu </w:t>
      </w:r>
      <w:r w:rsidR="00815118">
        <w:rPr>
          <w:color w:val="000000"/>
          <w:sz w:val="20"/>
          <w:szCs w:val="20"/>
        </w:rPr>
        <w:t>Lintas, Tingkat Pelayanan, PKJI</w:t>
      </w:r>
    </w:p>
    <w:p w14:paraId="33BDBF63" w14:textId="77777777" w:rsidR="00D7634A" w:rsidRDefault="00D7634A" w:rsidP="007932BF">
      <w:pPr>
        <w:pBdr>
          <w:top w:val="nil"/>
          <w:left w:val="nil"/>
          <w:bottom w:val="nil"/>
          <w:right w:val="nil"/>
          <w:between w:val="nil"/>
        </w:pBdr>
        <w:spacing w:line="240" w:lineRule="auto"/>
        <w:ind w:left="0" w:hanging="2"/>
        <w:jc w:val="both"/>
        <w:rPr>
          <w:i/>
          <w:color w:val="000000"/>
          <w:sz w:val="20"/>
          <w:szCs w:val="20"/>
        </w:rPr>
      </w:pPr>
    </w:p>
    <w:p w14:paraId="1163FD87" w14:textId="77777777" w:rsidR="00D7634A" w:rsidRDefault="00D7634A" w:rsidP="007932BF">
      <w:pPr>
        <w:pBdr>
          <w:top w:val="nil"/>
          <w:left w:val="nil"/>
          <w:bottom w:val="nil"/>
          <w:right w:val="nil"/>
          <w:between w:val="nil"/>
        </w:pBdr>
        <w:spacing w:line="240" w:lineRule="auto"/>
        <w:ind w:left="0" w:hanging="2"/>
        <w:jc w:val="both"/>
        <w:rPr>
          <w:i/>
          <w:color w:val="000000"/>
          <w:sz w:val="20"/>
          <w:szCs w:val="20"/>
        </w:rPr>
      </w:pPr>
    </w:p>
    <w:p w14:paraId="4401DF3D" w14:textId="77777777" w:rsidR="00D7634A" w:rsidRDefault="00AB38BA" w:rsidP="007932BF">
      <w:pPr>
        <w:pBdr>
          <w:top w:val="nil"/>
          <w:left w:val="nil"/>
          <w:bottom w:val="nil"/>
          <w:right w:val="nil"/>
          <w:between w:val="nil"/>
        </w:pBdr>
        <w:spacing w:line="240" w:lineRule="auto"/>
        <w:ind w:left="0" w:hanging="2"/>
        <w:jc w:val="both"/>
        <w:rPr>
          <w:i/>
          <w:color w:val="000000"/>
          <w:sz w:val="20"/>
          <w:szCs w:val="20"/>
        </w:rPr>
      </w:pPr>
      <w:r>
        <w:rPr>
          <w:b/>
          <w:i/>
          <w:color w:val="000000"/>
          <w:sz w:val="20"/>
          <w:szCs w:val="20"/>
        </w:rPr>
        <w:t>Abstract</w:t>
      </w:r>
      <w:r>
        <w:rPr>
          <w:i/>
          <w:color w:val="000000"/>
          <w:sz w:val="20"/>
          <w:szCs w:val="20"/>
        </w:rPr>
        <w:t xml:space="preserve">: </w:t>
      </w:r>
      <w:r w:rsidR="00815118" w:rsidRPr="00815118">
        <w:rPr>
          <w:i/>
          <w:color w:val="000000"/>
          <w:sz w:val="20"/>
          <w:szCs w:val="20"/>
        </w:rPr>
        <w:t xml:space="preserve">Transportation problems are the main problem in road traffic, including in the Enrekang area, precisely on the National Poros-Enrekang Road, due to community activities, including market and trade </w:t>
      </w:r>
      <w:proofErr w:type="gramStart"/>
      <w:r w:rsidR="00815118" w:rsidRPr="00815118">
        <w:rPr>
          <w:i/>
          <w:color w:val="000000"/>
          <w:sz w:val="20"/>
          <w:szCs w:val="20"/>
        </w:rPr>
        <w:t>activities, that</w:t>
      </w:r>
      <w:proofErr w:type="gramEnd"/>
      <w:r w:rsidR="00815118" w:rsidRPr="00815118">
        <w:rPr>
          <w:i/>
          <w:color w:val="000000"/>
          <w:sz w:val="20"/>
          <w:szCs w:val="20"/>
        </w:rPr>
        <w:t xml:space="preserve"> cause side obstacles that affect the performance of traffic flow on the road. This study aims to analyze the characteristics of traffic flow and traffic performance due to activities on weekdays and market days. </w:t>
      </w:r>
      <w:proofErr w:type="gramStart"/>
      <w:r w:rsidR="00815118" w:rsidRPr="00815118">
        <w:rPr>
          <w:i/>
          <w:color w:val="000000"/>
          <w:sz w:val="20"/>
          <w:szCs w:val="20"/>
        </w:rPr>
        <w:t>Using a quantitative method with the calculation of the 2023 Indonesian Road Capacity Guidelines.</w:t>
      </w:r>
      <w:proofErr w:type="gramEnd"/>
      <w:r w:rsidR="00815118" w:rsidRPr="00815118">
        <w:rPr>
          <w:i/>
          <w:color w:val="000000"/>
          <w:sz w:val="20"/>
          <w:szCs w:val="20"/>
        </w:rPr>
        <w:t xml:space="preserve"> This study was conducted in May–July 2024. The results showed that the highest traffic volume on Sundays was 1803.6 pcu/hour, including from the west (Sidrap) 868 pcu/hour and the east (Enrekang/Tator) 935.6 pcu/hour, and side obstacles were 297.8 pcu/hour, including from the west (Sidrap) 142.8 pcu/hour and the east (Enrekang/Tator) 155 pcu/hour, with an average speed of 44.75 km/hour. Road performance with a capacity of 3758.4 smp/hour, a degree of saturation of 0.48, and a service level of </w:t>
      </w:r>
      <w:proofErr w:type="gramStart"/>
      <w:r w:rsidR="00815118" w:rsidRPr="00815118">
        <w:rPr>
          <w:i/>
          <w:color w:val="000000"/>
          <w:sz w:val="20"/>
          <w:szCs w:val="20"/>
        </w:rPr>
        <w:t>C.</w:t>
      </w:r>
      <w:r w:rsidR="006E69FD" w:rsidRPr="006E69FD">
        <w:rPr>
          <w:i/>
          <w:color w:val="000000"/>
          <w:sz w:val="20"/>
          <w:szCs w:val="20"/>
        </w:rPr>
        <w:t>.</w:t>
      </w:r>
      <w:proofErr w:type="gramEnd"/>
    </w:p>
    <w:p w14:paraId="16DDEDAC" w14:textId="77777777" w:rsidR="00D7634A" w:rsidRDefault="00D7634A" w:rsidP="007932BF">
      <w:pPr>
        <w:pBdr>
          <w:top w:val="nil"/>
          <w:left w:val="nil"/>
          <w:bottom w:val="nil"/>
          <w:right w:val="nil"/>
          <w:between w:val="nil"/>
        </w:pBdr>
        <w:spacing w:line="240" w:lineRule="auto"/>
        <w:ind w:left="0" w:hanging="2"/>
        <w:jc w:val="both"/>
        <w:rPr>
          <w:i/>
          <w:color w:val="000000"/>
          <w:sz w:val="20"/>
          <w:szCs w:val="20"/>
        </w:rPr>
      </w:pPr>
    </w:p>
    <w:p w14:paraId="5AF39009" w14:textId="77777777" w:rsidR="00815118" w:rsidRDefault="00AB38BA" w:rsidP="00815118">
      <w:pPr>
        <w:pBdr>
          <w:top w:val="nil"/>
          <w:left w:val="nil"/>
          <w:bottom w:val="nil"/>
          <w:right w:val="nil"/>
          <w:between w:val="nil"/>
        </w:pBdr>
        <w:spacing w:line="240" w:lineRule="auto"/>
        <w:ind w:left="0" w:hanging="2"/>
        <w:jc w:val="both"/>
        <w:rPr>
          <w:i/>
          <w:color w:val="000000"/>
          <w:sz w:val="20"/>
          <w:szCs w:val="20"/>
        </w:rPr>
      </w:pPr>
      <w:r>
        <w:rPr>
          <w:i/>
          <w:color w:val="000000"/>
          <w:sz w:val="20"/>
          <w:szCs w:val="20"/>
        </w:rPr>
        <w:t xml:space="preserve">Keywords: </w:t>
      </w:r>
      <w:r w:rsidR="00815118" w:rsidRPr="00815118">
        <w:rPr>
          <w:i/>
          <w:color w:val="000000"/>
          <w:sz w:val="20"/>
          <w:szCs w:val="20"/>
        </w:rPr>
        <w:t>Traffic P</w:t>
      </w:r>
      <w:r w:rsidR="00815118">
        <w:rPr>
          <w:i/>
          <w:color w:val="000000"/>
          <w:sz w:val="20"/>
          <w:szCs w:val="20"/>
        </w:rPr>
        <w:t>erformance, Service Level, PKJI</w:t>
      </w:r>
    </w:p>
    <w:p w14:paraId="4CE99E15" w14:textId="77777777" w:rsidR="00815118" w:rsidRPr="00815118" w:rsidRDefault="00815118" w:rsidP="00815118">
      <w:pPr>
        <w:pBdr>
          <w:top w:val="nil"/>
          <w:left w:val="nil"/>
          <w:bottom w:val="nil"/>
          <w:right w:val="nil"/>
          <w:between w:val="nil"/>
        </w:pBdr>
        <w:spacing w:line="240" w:lineRule="auto"/>
        <w:ind w:left="0" w:hanging="2"/>
        <w:jc w:val="both"/>
        <w:rPr>
          <w:i/>
          <w:color w:val="000000"/>
          <w:sz w:val="20"/>
          <w:szCs w:val="20"/>
        </w:rPr>
        <w:sectPr w:rsidR="00815118" w:rsidRPr="00815118">
          <w:headerReference w:type="default" r:id="rId11"/>
          <w:footerReference w:type="default" r:id="rId12"/>
          <w:pgSz w:w="11906" w:h="16838"/>
          <w:pgMar w:top="1701" w:right="1418" w:bottom="1418" w:left="2268" w:header="709" w:footer="709" w:gutter="0"/>
          <w:pgNumType w:start="1"/>
          <w:cols w:space="720"/>
        </w:sectPr>
      </w:pPr>
    </w:p>
    <w:p w14:paraId="39626C4A" w14:textId="77777777" w:rsidR="00D7634A" w:rsidRDefault="00D7634A" w:rsidP="007932BF">
      <w:pPr>
        <w:ind w:left="0" w:hanging="2"/>
        <w:sectPr w:rsidR="00D7634A">
          <w:type w:val="continuous"/>
          <w:pgSz w:w="11906" w:h="16838"/>
          <w:pgMar w:top="1077" w:right="811" w:bottom="2438" w:left="811" w:header="709" w:footer="709" w:gutter="0"/>
          <w:cols w:space="720"/>
        </w:sectPr>
      </w:pPr>
    </w:p>
    <w:p w14:paraId="0FE11280" w14:textId="77777777" w:rsidR="00ED0C8E" w:rsidRPr="00361837" w:rsidRDefault="00AB38BA" w:rsidP="00361837">
      <w:pPr>
        <w:pStyle w:val="ListParagraph"/>
        <w:numPr>
          <w:ilvl w:val="0"/>
          <w:numId w:val="16"/>
        </w:numPr>
        <w:pBdr>
          <w:top w:val="nil"/>
          <w:left w:val="nil"/>
          <w:bottom w:val="nil"/>
          <w:right w:val="nil"/>
          <w:between w:val="nil"/>
        </w:pBdr>
        <w:spacing w:before="180" w:after="60" w:line="240" w:lineRule="auto"/>
        <w:ind w:leftChars="0" w:left="284" w:firstLineChars="0" w:hanging="286"/>
        <w:jc w:val="center"/>
        <w:rPr>
          <w:smallCaps/>
          <w:color w:val="000000"/>
          <w:sz w:val="22"/>
          <w:szCs w:val="22"/>
        </w:rPr>
      </w:pPr>
      <w:r w:rsidRPr="007B328C">
        <w:rPr>
          <w:b/>
          <w:smallCaps/>
          <w:color w:val="000000"/>
          <w:sz w:val="22"/>
          <w:szCs w:val="22"/>
        </w:rPr>
        <w:lastRenderedPageBreak/>
        <w:t>Pendahuluan</w:t>
      </w:r>
    </w:p>
    <w:p w14:paraId="488F7425" w14:textId="77777777" w:rsidR="00361837" w:rsidRPr="00265D3E" w:rsidRDefault="00361837" w:rsidP="00265D3E">
      <w:pPr>
        <w:pBdr>
          <w:top w:val="nil"/>
          <w:left w:val="nil"/>
          <w:bottom w:val="nil"/>
          <w:right w:val="nil"/>
          <w:between w:val="nil"/>
        </w:pBdr>
        <w:spacing w:line="240" w:lineRule="auto"/>
        <w:ind w:left="0" w:hanging="2"/>
        <w:jc w:val="both"/>
        <w:rPr>
          <w:sz w:val="22"/>
        </w:rPr>
      </w:pPr>
      <w:proofErr w:type="gramStart"/>
      <w:r w:rsidRPr="00265D3E">
        <w:rPr>
          <w:sz w:val="22"/>
        </w:rPr>
        <w:t>Seiring berjalannya waktu dengan bertambahnya jumlah penduduk mengakibatkan makin meningkatnya pergerakan pada manusia maupun barang.</w:t>
      </w:r>
      <w:proofErr w:type="gramEnd"/>
      <w:r w:rsidRPr="00265D3E">
        <w:rPr>
          <w:sz w:val="22"/>
        </w:rPr>
        <w:t xml:space="preserve"> Dalam hal ini kaitannya dengan pergerakan (movement) tidak lepas dari sistem yang mendukung pergerakan transportasi</w:t>
      </w:r>
      <w:r w:rsidR="00BC3E09" w:rsidRPr="00265D3E">
        <w:rPr>
          <w:sz w:val="22"/>
        </w:rPr>
        <w:t xml:space="preserve"> </w:t>
      </w:r>
      <w:r w:rsidR="00BC3E09" w:rsidRPr="00265D3E">
        <w:rPr>
          <w:sz w:val="22"/>
        </w:rPr>
        <w:fldChar w:fldCharType="begin" w:fldLock="1"/>
      </w:r>
      <w:r w:rsidR="00494E7E" w:rsidRPr="00265D3E">
        <w:rPr>
          <w:sz w:val="22"/>
        </w:rPr>
        <w:instrText>ADDIN CSL_CITATION {"citationItems":[{"id":"ITEM-1","itemData":{"author":[{"dropping-particle":"","family":"Hobbs","given":"F. D.","non-dropping-particle":"","parse-names":false,"suffix":""}],"edition":"Edisi ke 2","id":"ITEM-1","issued":{"date-parts":[["1995"]]},"number-of-pages":"684","publisher":"Universitas Gadjah Mada","publisher-place":"Yogyakarta","title":"Perencanaan dan Teknik Lalu Lintas","type":"book"},"uris":["http://www.mendeley.com/documents/?uuid=2a28eacc-6199-4a7f-9d97-5b7905a4b17f"]}],"mendeley":{"formattedCitation":"[1]","plainTextFormattedCitation":"[1]","previouslyFormattedCitation":"[1]"},"properties":{"noteIndex":0},"schema":"https://github.com/citation-style-language/schema/raw/master/csl-citation.json"}</w:instrText>
      </w:r>
      <w:r w:rsidR="00BC3E09" w:rsidRPr="00265D3E">
        <w:rPr>
          <w:sz w:val="22"/>
        </w:rPr>
        <w:fldChar w:fldCharType="separate"/>
      </w:r>
      <w:r w:rsidR="00BC3E09" w:rsidRPr="00265D3E">
        <w:rPr>
          <w:noProof/>
          <w:sz w:val="22"/>
        </w:rPr>
        <w:t>[1]</w:t>
      </w:r>
      <w:r w:rsidR="00BC3E09" w:rsidRPr="00265D3E">
        <w:rPr>
          <w:sz w:val="22"/>
        </w:rPr>
        <w:fldChar w:fldCharType="end"/>
      </w:r>
      <w:r w:rsidRPr="00265D3E">
        <w:rPr>
          <w:sz w:val="22"/>
        </w:rPr>
        <w:t xml:space="preserve">. </w:t>
      </w:r>
      <w:proofErr w:type="gramStart"/>
      <w:r w:rsidRPr="00265D3E">
        <w:rPr>
          <w:sz w:val="22"/>
        </w:rPr>
        <w:t>Sistem transportasi ini berfungsi untuk membantu pergerakan yang menjadi tuntutan kebutuhan hidup manusia sehingga penanganan pada sistem transportasi harus baik.</w:t>
      </w:r>
      <w:proofErr w:type="gramEnd"/>
      <w:r w:rsidRPr="00265D3E">
        <w:rPr>
          <w:sz w:val="22"/>
        </w:rPr>
        <w:t xml:space="preserve"> Perkembangan jumlah penduduk yang semakin hari semakin meningkat menyebabkan kecenderungan kebutuhan untuk berpindah ataupun melakukan pergerakan cenderung sama tercermin dari kegiatan lalu lintas sehari-hari serta pusat kegiatan yang mereka kunjungi </w:t>
      </w:r>
      <w:r w:rsidR="00BC3E09" w:rsidRPr="00265D3E">
        <w:rPr>
          <w:sz w:val="22"/>
        </w:rPr>
        <w:fldChar w:fldCharType="begin" w:fldLock="1"/>
      </w:r>
      <w:r w:rsidR="00494E7E" w:rsidRPr="00265D3E">
        <w:rPr>
          <w:sz w:val="22"/>
        </w:rPr>
        <w:instrText>ADDIN CSL_CITATION {"citationItems":[{"id":"ITEM-1","itemData":{"author":[{"dropping-particle":"","family":"Tamin","given":"O. Z.","non-dropping-particle":"","parse-names":false,"suffix":""}],"id":"ITEM-1","issued":{"date-parts":[["2000"]]},"publisher":"ITB","publisher-place":"Bandung","title":"Perencanaan dan Pemodelan Transportasi","type":"book"},"uris":["http://www.mendeley.com/documents/?uuid=2f6af634-235e-4064-9df3-4cf9eeaaf4b2"]}],"mendeley":{"formattedCitation":"[2]","plainTextFormattedCitation":"[2]","previouslyFormattedCitation":"[2]"},"properties":{"noteIndex":0},"schema":"https://github.com/citation-style-language/schema/raw/master/csl-citation.json"}</w:instrText>
      </w:r>
      <w:r w:rsidR="00BC3E09" w:rsidRPr="00265D3E">
        <w:rPr>
          <w:sz w:val="22"/>
        </w:rPr>
        <w:fldChar w:fldCharType="separate"/>
      </w:r>
      <w:r w:rsidR="00BC3E09" w:rsidRPr="00265D3E">
        <w:rPr>
          <w:noProof/>
          <w:sz w:val="22"/>
        </w:rPr>
        <w:t>[2]</w:t>
      </w:r>
      <w:r w:rsidR="00BC3E09" w:rsidRPr="00265D3E">
        <w:rPr>
          <w:sz w:val="22"/>
        </w:rPr>
        <w:fldChar w:fldCharType="end"/>
      </w:r>
      <w:r w:rsidR="00BC3E09" w:rsidRPr="00265D3E">
        <w:rPr>
          <w:sz w:val="22"/>
        </w:rPr>
        <w:t>.</w:t>
      </w:r>
    </w:p>
    <w:p w14:paraId="42677965" w14:textId="77777777" w:rsidR="00BC3E09" w:rsidRPr="00265D3E" w:rsidRDefault="00BC3E09" w:rsidP="00265D3E">
      <w:pPr>
        <w:pBdr>
          <w:top w:val="nil"/>
          <w:left w:val="nil"/>
          <w:bottom w:val="nil"/>
          <w:right w:val="nil"/>
          <w:between w:val="nil"/>
        </w:pBdr>
        <w:spacing w:line="240" w:lineRule="auto"/>
        <w:ind w:left="0" w:hanging="2"/>
        <w:jc w:val="both"/>
        <w:rPr>
          <w:sz w:val="22"/>
        </w:rPr>
      </w:pPr>
    </w:p>
    <w:p w14:paraId="16A8FC3F" w14:textId="77777777" w:rsidR="00361837" w:rsidRPr="00265D3E" w:rsidRDefault="00BC3E09" w:rsidP="00265D3E">
      <w:pPr>
        <w:pBdr>
          <w:top w:val="nil"/>
          <w:left w:val="nil"/>
          <w:bottom w:val="nil"/>
          <w:right w:val="nil"/>
          <w:between w:val="nil"/>
        </w:pBdr>
        <w:spacing w:line="240" w:lineRule="auto"/>
        <w:ind w:left="0" w:hanging="2"/>
        <w:jc w:val="both"/>
        <w:rPr>
          <w:sz w:val="22"/>
        </w:rPr>
      </w:pPr>
      <w:r w:rsidRPr="00265D3E">
        <w:rPr>
          <w:sz w:val="22"/>
        </w:rPr>
        <w:t xml:space="preserve">Masalah Transportasi seperti sudah merupakan masalah utama pada lalu lintas jalan bukan hanya di </w:t>
      </w:r>
      <w:proofErr w:type="gramStart"/>
      <w:r w:rsidRPr="00265D3E">
        <w:rPr>
          <w:sz w:val="22"/>
        </w:rPr>
        <w:t>kota</w:t>
      </w:r>
      <w:proofErr w:type="gramEnd"/>
      <w:r w:rsidRPr="00265D3E">
        <w:rPr>
          <w:sz w:val="22"/>
        </w:rPr>
        <w:t xml:space="preserve"> saja tetapi itu juga berlaku di daerah - daerah tertentu seperti halnya yang terjadi di Jalan Poros Sidrap-Enrekang-Tator tepatnya didepan Pasar Maroangin Kecamatan Maiwa. </w:t>
      </w:r>
      <w:proofErr w:type="gramStart"/>
      <w:r w:rsidRPr="00265D3E">
        <w:rPr>
          <w:sz w:val="22"/>
        </w:rPr>
        <w:t xml:space="preserve">Salah satu faktor yang menyebabkan terjadinya peningkatan kinerja suatu jalan </w:t>
      </w:r>
      <w:r w:rsidRPr="00265D3E">
        <w:rPr>
          <w:sz w:val="22"/>
        </w:rPr>
        <w:lastRenderedPageBreak/>
        <w:t>adalah tingginya pengaruh aktivitas kegiatan masyarakat itu sendiri sehingga mempengaruhi kinerja dari Ruas Jalan Jalan Poros Sidrap-Enrekang-Tator.</w:t>
      </w:r>
      <w:proofErr w:type="gramEnd"/>
    </w:p>
    <w:p w14:paraId="6BE1CD95" w14:textId="77777777" w:rsidR="00BC3E09" w:rsidRPr="00265D3E" w:rsidRDefault="00BC3E09" w:rsidP="00265D3E">
      <w:pPr>
        <w:pBdr>
          <w:top w:val="nil"/>
          <w:left w:val="nil"/>
          <w:bottom w:val="nil"/>
          <w:right w:val="nil"/>
          <w:between w:val="nil"/>
        </w:pBdr>
        <w:spacing w:line="240" w:lineRule="auto"/>
        <w:ind w:left="0" w:hanging="2"/>
        <w:jc w:val="both"/>
        <w:rPr>
          <w:sz w:val="22"/>
        </w:rPr>
      </w:pPr>
    </w:p>
    <w:p w14:paraId="5098BF05" w14:textId="77777777" w:rsidR="00361837" w:rsidRPr="00265D3E" w:rsidRDefault="00361837" w:rsidP="00265D3E">
      <w:pPr>
        <w:pBdr>
          <w:top w:val="nil"/>
          <w:left w:val="nil"/>
          <w:bottom w:val="nil"/>
          <w:right w:val="nil"/>
          <w:between w:val="nil"/>
        </w:pBdr>
        <w:spacing w:line="240" w:lineRule="auto"/>
        <w:ind w:left="0" w:hanging="2"/>
        <w:jc w:val="both"/>
        <w:rPr>
          <w:sz w:val="22"/>
        </w:rPr>
      </w:pPr>
      <w:proofErr w:type="gramStart"/>
      <w:r w:rsidRPr="00265D3E">
        <w:rPr>
          <w:sz w:val="22"/>
        </w:rPr>
        <w:t>Salah satu pusat kegiatan yang menjadi pemusatan pergerakan adalah pasar.</w:t>
      </w:r>
      <w:proofErr w:type="gramEnd"/>
      <w:r w:rsidRPr="00265D3E">
        <w:rPr>
          <w:sz w:val="22"/>
        </w:rPr>
        <w:t xml:space="preserve"> Di dalam pasar masyarakat melakukan aktivitas sebagaimana mestinya dalam kegiatan jual beli dan transaksi</w:t>
      </w:r>
      <w:r w:rsidR="00494E7E" w:rsidRPr="00265D3E">
        <w:rPr>
          <w:sz w:val="22"/>
        </w:rPr>
        <w:t xml:space="preserve"> </w:t>
      </w:r>
      <w:r w:rsidR="00494E7E" w:rsidRPr="00265D3E">
        <w:rPr>
          <w:sz w:val="22"/>
        </w:rPr>
        <w:fldChar w:fldCharType="begin" w:fldLock="1"/>
      </w:r>
      <w:r w:rsidR="00494E7E" w:rsidRPr="00265D3E">
        <w:rPr>
          <w:sz w:val="22"/>
        </w:rPr>
        <w:instrText>ADDIN CSL_CITATION {"citationItems":[{"id":"ITEM-1","itemData":{"DOI":"10.20961/enviro.v24i2.70719","abstract":"&lt;em&gt;Road capacity is the ability of road sections to accommodate ideal traffic flow or volume in a certain unit of time, expressed in the number of vehicles passing through a certain road section in one hour. The purpose of this study is to determine the performance of road traffic by calculating passing vehicles, road geometric conditions and environmental conditions. The study conducted in this research is conducted on the Jolotundo road section of Semarang city with the aim of calculating capacity and level of service, namely by conducting surveys (starting from 06.00 - 09.00 and 15.00 - 18.00), the data obtained are traffic volume data, vehicle speed and road geometric data. The data processing was carried out using the 1997 Indonesian Road Capacity Manual (MKJI) method where the degree of saturation (DS) as an indicator of traffic behavior on the Jolotundo section of Semarang City. From the results of the survey data processing, the capacity value on this road section is 1543.25 smp/hour and the level of service at LOS C with a value of 0.49, which means that the traffic volume on the Jolotundo road section currently has a stable flow, but the speed and movement of vehicles are controlled.&lt;/em&gt;","author":[{"dropping-particle":"","family":"Wardani","given":"Agustina","non-dropping-particle":"","parse-names":false,"suffix":""},{"dropping-particle":"","family":"Ilonka","given":"Willy Anastasya","non-dropping-particle":"","parse-names":false,"suffix":""}],"container-title":"ENVIRO: Journal of Tropical Environmental Research","id":"ITEM-1","issue":"2","issued":{"date-parts":[["2023"]]},"page":"47","title":"Analisis Lalu Lintas Terhadap Kapasitas Jalan Jolotundo Kota Semarang","type":"article-journal","volume":"24"},"uris":["http://www.mendeley.com/documents/?uuid=7ed44ea8-3d6b-4acf-95c7-b6c8f6f7ab71"]}],"mendeley":{"formattedCitation":"[3]","plainTextFormattedCitation":"[3]","previouslyFormattedCitation":"[3]"},"properties":{"noteIndex":0},"schema":"https://github.com/citation-style-language/schema/raw/master/csl-citation.json"}</w:instrText>
      </w:r>
      <w:r w:rsidR="00494E7E" w:rsidRPr="00265D3E">
        <w:rPr>
          <w:sz w:val="22"/>
        </w:rPr>
        <w:fldChar w:fldCharType="separate"/>
      </w:r>
      <w:r w:rsidR="00494E7E" w:rsidRPr="00265D3E">
        <w:rPr>
          <w:noProof/>
          <w:sz w:val="22"/>
        </w:rPr>
        <w:t>[3]</w:t>
      </w:r>
      <w:r w:rsidR="00494E7E" w:rsidRPr="00265D3E">
        <w:rPr>
          <w:sz w:val="22"/>
        </w:rPr>
        <w:fldChar w:fldCharType="end"/>
      </w:r>
      <w:r w:rsidRPr="00265D3E">
        <w:rPr>
          <w:sz w:val="22"/>
        </w:rPr>
        <w:t xml:space="preserve">. </w:t>
      </w:r>
      <w:proofErr w:type="gramStart"/>
      <w:r w:rsidRPr="00265D3E">
        <w:rPr>
          <w:sz w:val="22"/>
        </w:rPr>
        <w:t>Salah satu pasar yang mampu menarik aktivitas kegiatan yang cukup tinggi adalah Pasar Tradisional Maroangin yang berada di Kabupaten Enrekang.</w:t>
      </w:r>
      <w:proofErr w:type="gramEnd"/>
      <w:r w:rsidRPr="00265D3E">
        <w:rPr>
          <w:sz w:val="22"/>
        </w:rPr>
        <w:t xml:space="preserve"> </w:t>
      </w:r>
      <w:proofErr w:type="gramStart"/>
      <w:r w:rsidRPr="00265D3E">
        <w:rPr>
          <w:sz w:val="22"/>
        </w:rPr>
        <w:t>Lokasi pasar ini terletak dipinggir jalanporos Sidrap-Enrekang-Tator.</w:t>
      </w:r>
      <w:proofErr w:type="gramEnd"/>
      <w:r w:rsidRPr="00265D3E">
        <w:rPr>
          <w:sz w:val="22"/>
        </w:rPr>
        <w:t xml:space="preserve"> Hal in</w:t>
      </w:r>
      <w:r w:rsidR="00BC3E09" w:rsidRPr="00265D3E">
        <w:rPr>
          <w:sz w:val="22"/>
        </w:rPr>
        <w:t>i yang menyebabkan pasar Maroangin</w:t>
      </w:r>
      <w:r w:rsidRPr="00265D3E">
        <w:rPr>
          <w:sz w:val="22"/>
        </w:rPr>
        <w:t xml:space="preserve"> mampu menarik bangkitan pergerakan sehingga berpengaruh terhadap kinerja ruas jalan</w:t>
      </w:r>
      <w:r w:rsidR="00494E7E" w:rsidRPr="00265D3E">
        <w:rPr>
          <w:sz w:val="22"/>
        </w:rPr>
        <w:t xml:space="preserve"> </w:t>
      </w:r>
      <w:r w:rsidR="00494E7E" w:rsidRPr="00265D3E">
        <w:rPr>
          <w:sz w:val="22"/>
        </w:rPr>
        <w:fldChar w:fldCharType="begin" w:fldLock="1"/>
      </w:r>
      <w:r w:rsidR="00494E7E" w:rsidRPr="00265D3E">
        <w:rPr>
          <w:sz w:val="22"/>
        </w:rPr>
        <w:instrText>ADDIN CSL_CITATION {"citationItems":[{"id":"ITEM-1","itemData":{"DOI":"10.30598/metiks.2024.4.1.89-99","abstract":"Abstrak Jalan Pantai Mardika merupakan salah satu ruas jalan perkotaan yang ada di Kota Ambon dengan lebar jalan 13 m, type 4/2 UD (2 jalur 4 lajur tak terbagi). Jalan ini memiliki letak yang strategis yaitu berada diantara pasar, pelabuhan dan pusat kota. Karena letaknya yang strategis sehingga terjadi banyak aktivitas pada jalan tersebut. Hambatan samping yang terjadi pada Jalan Pantai Mardika Ambon disebabkan oleh sebagian badan jalan digunakan oleh pejalan kaki karena jalur pedestrian atau trotoar difungsikan menjadi tempat perdagangan semi permanen tanpa menyisakan ruang untuk pejalan kaki. Dalam paper ini, penulis akan mengukur tingkat pelayanan jalan (LOS) akibat alih fungsi jalur pendistrian menjadi tempat berdagang semi permanen. Temuan penelitian menunjukkan bahwa kecepatan arah timur-barat rata-rata 29,29 km/jam, arah barat-timur rata-rata 32,23 km/jam, hambatan samping rata-rata 359,70 Kejadian/jam, penurunan nilai kapasitas Untuk kelas hambatan samping rendah (low) nilai kapasitas jalannya adalah 7163,64 smp/jam, kelas hambatan samping sedang (medium) nilai kapasitas jalannya adalah 6845,256 smp/jam, dan kelas hambatan samping tinggi (high) penurunan nilai kapasitasnya mencapai 6208,488 smp/jam. Secara keseluruhan tingkat pelayanan jalan Menunjukkan berada pada katagori A. Hal ini dapat terlihat dari tingkat pelayanan jalan &lt; 0,2 (A). Meskipun tingkat pelayanan baik, kecepatan kendaraan yang melewati ruas jalan ini rendah mencapai 30,79 km/jam.","author":[{"dropping-particle":"","family":"Marasabessy","given":"Jihan F Rahman","non-dropping-particle":"","parse-names":false,"suffix":""},{"dropping-particle":"","family":"Ohorella","given":"Fuad Hasan","non-dropping-particle":"","parse-names":false,"suffix":""},{"dropping-particle":"","family":"Amaheka","given":"Sammy G. M.","non-dropping-particle":"","parse-names":false,"suffix":""}],"container-title":"Journal Teknik Mesin, Elektro, Informatika, Kelautan dan Sains","id":"ITEM-1","issue":"1","issued":{"date-parts":[["2024"]]},"page":"89-99","title":"Evaluasi Tingkat Pelayanan Jalan Akibat Ahli Fungsi Jalur Pendistrian","type":"article-journal","volume":"4"},"uris":["http://www.mendeley.com/documents/?uuid=0d079d5b-3d62-42d0-8f96-d597ff85da4e"]}],"mendeley":{"formattedCitation":"[4]","plainTextFormattedCitation":"[4]","previouslyFormattedCitation":"[4]"},"properties":{"noteIndex":0},"schema":"https://github.com/citation-style-language/schema/raw/master/csl-citation.json"}</w:instrText>
      </w:r>
      <w:r w:rsidR="00494E7E" w:rsidRPr="00265D3E">
        <w:rPr>
          <w:sz w:val="22"/>
        </w:rPr>
        <w:fldChar w:fldCharType="separate"/>
      </w:r>
      <w:r w:rsidR="00494E7E" w:rsidRPr="00265D3E">
        <w:rPr>
          <w:noProof/>
          <w:sz w:val="22"/>
        </w:rPr>
        <w:t>[4]</w:t>
      </w:r>
      <w:r w:rsidR="00494E7E" w:rsidRPr="00265D3E">
        <w:rPr>
          <w:sz w:val="22"/>
        </w:rPr>
        <w:fldChar w:fldCharType="end"/>
      </w:r>
      <w:r w:rsidRPr="00265D3E">
        <w:rPr>
          <w:sz w:val="22"/>
        </w:rPr>
        <w:t xml:space="preserve">. </w:t>
      </w:r>
    </w:p>
    <w:p w14:paraId="0EE50041" w14:textId="77777777" w:rsidR="00361837" w:rsidRPr="00265D3E" w:rsidRDefault="00361837" w:rsidP="00265D3E">
      <w:pPr>
        <w:pBdr>
          <w:top w:val="nil"/>
          <w:left w:val="nil"/>
          <w:bottom w:val="nil"/>
          <w:right w:val="nil"/>
          <w:between w:val="nil"/>
        </w:pBdr>
        <w:spacing w:line="240" w:lineRule="auto"/>
        <w:ind w:left="0" w:hanging="2"/>
        <w:jc w:val="both"/>
        <w:rPr>
          <w:sz w:val="22"/>
        </w:rPr>
      </w:pPr>
    </w:p>
    <w:p w14:paraId="02478480" w14:textId="77777777" w:rsidR="00361837" w:rsidRPr="00265D3E" w:rsidRDefault="00361837" w:rsidP="00265D3E">
      <w:pPr>
        <w:pBdr>
          <w:top w:val="nil"/>
          <w:left w:val="nil"/>
          <w:bottom w:val="nil"/>
          <w:right w:val="nil"/>
          <w:between w:val="nil"/>
        </w:pBdr>
        <w:spacing w:line="240" w:lineRule="auto"/>
        <w:ind w:left="0" w:hanging="2"/>
        <w:jc w:val="both"/>
        <w:rPr>
          <w:sz w:val="22"/>
        </w:rPr>
      </w:pPr>
      <w:r w:rsidRPr="00265D3E">
        <w:rPr>
          <w:sz w:val="22"/>
        </w:rPr>
        <w:t>Permasalahan lain yang muncul pada pasar maroangin ini seperti PKL (Pedagang Kaki Lima) yang berjualan di badan jalan dan dibahu jalan, pejalan kaki yang menyebrang</w:t>
      </w:r>
      <w:r w:rsidR="00BC3E09" w:rsidRPr="00265D3E">
        <w:rPr>
          <w:sz w:val="22"/>
        </w:rPr>
        <w:t xml:space="preserve"> maupun berjalan di badan jalan</w:t>
      </w:r>
      <w:r w:rsidRPr="00265D3E">
        <w:rPr>
          <w:sz w:val="22"/>
        </w:rPr>
        <w:t>, kendaraan berjalan lambat, kendaraan berhenti sembarangan, parkir dibahu jalan (</w:t>
      </w:r>
      <w:r w:rsidRPr="00265D3E">
        <w:rPr>
          <w:i/>
          <w:sz w:val="22"/>
        </w:rPr>
        <w:t>on street parking</w:t>
      </w:r>
      <w:r w:rsidRPr="00265D3E">
        <w:rPr>
          <w:sz w:val="22"/>
        </w:rPr>
        <w:t>), dan kendaraan keluar-masuk pada sisi jalan yang tentunya hal-hal tersebut akan mengurangi kapasitas ruas jalan dan akan menyebabkan penurunan kecepatan bagi kendaraan yang melintasinya</w:t>
      </w:r>
      <w:r w:rsidR="00494E7E" w:rsidRPr="00265D3E">
        <w:rPr>
          <w:sz w:val="22"/>
        </w:rPr>
        <w:t xml:space="preserve"> </w:t>
      </w:r>
      <w:r w:rsidR="00494E7E" w:rsidRPr="00265D3E">
        <w:rPr>
          <w:sz w:val="22"/>
        </w:rPr>
        <w:fldChar w:fldCharType="begin" w:fldLock="1"/>
      </w:r>
      <w:r w:rsidR="00494E7E" w:rsidRPr="00265D3E">
        <w:rPr>
          <w:sz w:val="22"/>
        </w:rPr>
        <w:instrText>ADDIN CSL_CITATION {"citationItems":[{"id":"ITEM-1","itemData":{"author":[{"dropping-particle":"","family":"Rudi","given":"Rudi","non-dropping-particle":"","parse-names":false,"suffix":""},{"dropping-particle":"","family":"Dharmawan","given":"Marcel Hendri","non-dropping-particle":"","parse-names":false,"suffix":""}],"container-title":"Jurnal Teknik Industri Terintegrasi","id":"ITEM-1","issue":"4","issued":{"date-parts":[["2023"]]},"page":"975-986","title":"Analisis Pengaruh Aktivitas Pasar Tradisional Marisa Terhadap Kinerja Ruas Jalan Sultan Amai Kecamatan","type":"article-journal","volume":"6"},"uris":["http://www.mendeley.com/documents/?uuid=861c683c-9dab-406c-8e60-db86cc181aca"]}],"mendeley":{"formattedCitation":"[5]","plainTextFormattedCitation":"[5]","previouslyFormattedCitation":"[5]"},"properties":{"noteIndex":0},"schema":"https://github.com/citation-style-language/schema/raw/master/csl-citation.json"}</w:instrText>
      </w:r>
      <w:r w:rsidR="00494E7E" w:rsidRPr="00265D3E">
        <w:rPr>
          <w:sz w:val="22"/>
        </w:rPr>
        <w:fldChar w:fldCharType="separate"/>
      </w:r>
      <w:r w:rsidR="00494E7E" w:rsidRPr="00265D3E">
        <w:rPr>
          <w:noProof/>
          <w:sz w:val="22"/>
        </w:rPr>
        <w:t>[5]</w:t>
      </w:r>
      <w:r w:rsidR="00494E7E" w:rsidRPr="00265D3E">
        <w:rPr>
          <w:sz w:val="22"/>
        </w:rPr>
        <w:fldChar w:fldCharType="end"/>
      </w:r>
      <w:r w:rsidRPr="00265D3E">
        <w:rPr>
          <w:sz w:val="22"/>
        </w:rPr>
        <w:t>.</w:t>
      </w:r>
    </w:p>
    <w:p w14:paraId="0CB2CF89" w14:textId="77777777" w:rsidR="00BC3E09" w:rsidRPr="00265D3E" w:rsidRDefault="00BC3E09" w:rsidP="00265D3E">
      <w:pPr>
        <w:pBdr>
          <w:top w:val="nil"/>
          <w:left w:val="nil"/>
          <w:bottom w:val="nil"/>
          <w:right w:val="nil"/>
          <w:between w:val="nil"/>
        </w:pBdr>
        <w:spacing w:line="240" w:lineRule="auto"/>
        <w:ind w:left="0" w:hanging="2"/>
        <w:jc w:val="both"/>
        <w:rPr>
          <w:sz w:val="22"/>
        </w:rPr>
      </w:pPr>
    </w:p>
    <w:p w14:paraId="42D0749E" w14:textId="77777777" w:rsidR="00361837" w:rsidRPr="00265D3E" w:rsidRDefault="00361837" w:rsidP="00265D3E">
      <w:pPr>
        <w:pBdr>
          <w:top w:val="nil"/>
          <w:left w:val="nil"/>
          <w:bottom w:val="nil"/>
          <w:right w:val="nil"/>
          <w:between w:val="nil"/>
        </w:pBdr>
        <w:spacing w:line="240" w:lineRule="auto"/>
        <w:ind w:left="0" w:hanging="2"/>
        <w:jc w:val="both"/>
        <w:rPr>
          <w:sz w:val="22"/>
        </w:rPr>
      </w:pPr>
      <w:r w:rsidRPr="00265D3E">
        <w:rPr>
          <w:sz w:val="22"/>
        </w:rPr>
        <w:t xml:space="preserve">Pasar tradisonal merupakan tempat bertemunya penjual dan pembeli serta ditandai dengan adanya transasi secara langsung dan biasanya ada proses tawar menawar. </w:t>
      </w:r>
      <w:proofErr w:type="gramStart"/>
      <w:r w:rsidRPr="00265D3E">
        <w:rPr>
          <w:sz w:val="22"/>
        </w:rPr>
        <w:t>Bangunan pasar biasanya terdiri atas kioskios atau gerai, akses lebih luas bagi para produsen dan dasaran terbuka yang dibuka oleh penjual maupun suatu pengelola pasar.</w:t>
      </w:r>
      <w:proofErr w:type="gramEnd"/>
      <w:r w:rsidRPr="00265D3E">
        <w:rPr>
          <w:sz w:val="22"/>
        </w:rPr>
        <w:t xml:space="preserve"> </w:t>
      </w:r>
      <w:proofErr w:type="gramStart"/>
      <w:r w:rsidRPr="00265D3E">
        <w:rPr>
          <w:sz w:val="22"/>
        </w:rPr>
        <w:t>Kebanyakan pasar tradisional menjual kebutuhan sehari-hari seperti bahan makanan, ikan, buah, sayur-sayuran, telur, daging, kain, barang-barang elektronik, dan jasa, serta menjual kue-kue.</w:t>
      </w:r>
      <w:proofErr w:type="gramEnd"/>
      <w:r w:rsidRPr="00265D3E">
        <w:rPr>
          <w:sz w:val="22"/>
        </w:rPr>
        <w:t xml:space="preserve"> (Hermanto Malano, 2011. Selamatkan Pasar Tradisional, Jakarta)</w:t>
      </w:r>
      <w:r w:rsidR="00494E7E" w:rsidRPr="00265D3E">
        <w:rPr>
          <w:sz w:val="22"/>
        </w:rPr>
        <w:t xml:space="preserve"> </w:t>
      </w:r>
      <w:r w:rsidR="00494E7E" w:rsidRPr="00265D3E">
        <w:rPr>
          <w:sz w:val="22"/>
        </w:rPr>
        <w:fldChar w:fldCharType="begin" w:fldLock="1"/>
      </w:r>
      <w:r w:rsidR="00494E7E" w:rsidRPr="00265D3E">
        <w:rPr>
          <w:sz w:val="22"/>
        </w:rPr>
        <w:instrText>ADDIN CSL_CITATION {"citationItems":[{"id":"ITEM-1","itemData":{"author":[{"dropping-particle":"","family":"Hartutut","given":"Awanda","non-dropping-particle":"","parse-names":false,"suffix":""},{"dropping-particle":"","family":"Arifianto","given":"Andy Kristafi","non-dropping-particle":"","parse-names":false,"suffix":""},{"dropping-particle":"","family":"Rahma","given":"Pamela Dinar","non-dropping-particle":"","parse-names":false,"suffix":""}],"id":"ITEM-1","issued":{"date-parts":[["2023"]]},"page":"1-14","title":"Pengaruh Aktivitas Pasar Wae Kesambi Terhadap Kinerja Ruas Jalan Batu Cermin Labuan Bajo , Kabupaten Manggarai Barat","type":"article-journal","volume":"6"},"uris":["http://www.mendeley.com/documents/?uuid=b7aac1c0-9c90-48e7-ab99-19370c5f4791"]}],"mendeley":{"formattedCitation":"[6]","plainTextFormattedCitation":"[6]"},"properties":{"noteIndex":0},"schema":"https://github.com/citation-style-language/schema/raw/master/csl-citation.json"}</w:instrText>
      </w:r>
      <w:r w:rsidR="00494E7E" w:rsidRPr="00265D3E">
        <w:rPr>
          <w:sz w:val="22"/>
        </w:rPr>
        <w:fldChar w:fldCharType="separate"/>
      </w:r>
      <w:r w:rsidR="00494E7E" w:rsidRPr="00265D3E">
        <w:rPr>
          <w:noProof/>
          <w:sz w:val="22"/>
        </w:rPr>
        <w:t>[6]</w:t>
      </w:r>
      <w:r w:rsidR="00494E7E" w:rsidRPr="00265D3E">
        <w:rPr>
          <w:sz w:val="22"/>
        </w:rPr>
        <w:fldChar w:fldCharType="end"/>
      </w:r>
      <w:r w:rsidRPr="00265D3E">
        <w:rPr>
          <w:sz w:val="22"/>
        </w:rPr>
        <w:t xml:space="preserve">. </w:t>
      </w:r>
    </w:p>
    <w:p w14:paraId="5216A48F" w14:textId="77777777" w:rsidR="00361837" w:rsidRPr="00265D3E" w:rsidRDefault="00361837" w:rsidP="00265D3E">
      <w:pPr>
        <w:pBdr>
          <w:top w:val="nil"/>
          <w:left w:val="nil"/>
          <w:bottom w:val="nil"/>
          <w:right w:val="nil"/>
          <w:between w:val="nil"/>
        </w:pBdr>
        <w:spacing w:line="240" w:lineRule="auto"/>
        <w:ind w:leftChars="0" w:left="0" w:firstLineChars="0" w:firstLine="0"/>
        <w:jc w:val="both"/>
        <w:rPr>
          <w:sz w:val="22"/>
        </w:rPr>
      </w:pPr>
    </w:p>
    <w:p w14:paraId="49B3E454" w14:textId="77777777" w:rsidR="003C1F9B" w:rsidRPr="00265D3E" w:rsidRDefault="003C1F9B" w:rsidP="00265D3E">
      <w:pPr>
        <w:pBdr>
          <w:top w:val="nil"/>
          <w:left w:val="nil"/>
          <w:bottom w:val="nil"/>
          <w:right w:val="nil"/>
          <w:between w:val="nil"/>
        </w:pBdr>
        <w:spacing w:line="240" w:lineRule="auto"/>
        <w:ind w:leftChars="0" w:left="0" w:firstLineChars="0" w:firstLine="0"/>
        <w:jc w:val="both"/>
        <w:rPr>
          <w:sz w:val="22"/>
        </w:rPr>
      </w:pPr>
      <w:r w:rsidRPr="00265D3E">
        <w:rPr>
          <w:sz w:val="22"/>
        </w:rPr>
        <w:t xml:space="preserve">Penelitian sebelumnya mengenai pengaruh aktivitas pasar terhadap kinerja ruas jalan dengan hasil analisa </w:t>
      </w:r>
      <w:r w:rsidR="00BC3E09" w:rsidRPr="00265D3E">
        <w:rPr>
          <w:sz w:val="22"/>
        </w:rPr>
        <w:t>k</w:t>
      </w:r>
      <w:r w:rsidRPr="00265D3E">
        <w:rPr>
          <w:sz w:val="22"/>
        </w:rPr>
        <w:t xml:space="preserve">apasitas (C) yang didapatkan sebesar 2814 smp/jam dan didapatkan tingkat pelayanan jalan dipoin D dengan konsi Lalu lintas jenuh, kecepatan mulai rendah dengan DS yang didapat yaitu 0,59 </w:t>
      </w:r>
      <w:r w:rsidRPr="00265D3E">
        <w:rPr>
          <w:sz w:val="22"/>
        </w:rPr>
        <w:fldChar w:fldCharType="begin" w:fldLock="1"/>
      </w:r>
      <w:r w:rsidR="00494E7E" w:rsidRPr="00265D3E">
        <w:rPr>
          <w:sz w:val="22"/>
        </w:rPr>
        <w:instrText>ADDIN CSL_CITATION {"citationItems":[{"id":"ITEM-1","itemData":{"DOI":"10.31000/civil.v4i1.8041","abstract":"Kabupaten Tangerang merupakan salah satu daerah di Banten yang memiliki pertumbuhan ekonomi yang cukup maju, dimana akan mengakibatkan kemacetan terutama didaerah perekonomian tersebut. Jalan Raya Cikupa merupakan salah satu jalan yang mempunyai peranan penting dalam mendukung perkembangan sektor-sektor perdagangan. Namun jalan Raya Serang juga tidak lepas dari masalah kemacetan yang diakibatkan oleh aktivitas pasar. Penelitian ini dilakukan pada jalan Raya Serang dengan menggunakan metode MKJI (Manual Kapasitas Jalan Indonesia) 1997. Dimana data yang diambil adalah data primer seperti geometri jalan, volume lalulintas, serta hambatan samping jalan tersebut dan data sekunder seperti data jumlah penduduk Kabupaten Tangerang dan MKJI.Hasil analisa volume lalulintas bahwa volume lalulintas tertinggi berada disore hari pada hari minggu. Besar nilai volume laulintas sebesar 2871 smp/jam, dengan nilai hambatan samping sebesar 734/jam. Kapasitas (C) yang didapatkan sebesar 2814 smp/jam dan didapatkan tingkat pelayanan jalan dipoin D dengan konsi Lalu lintas jenuh, kecepatan mulai rendah dengan DS yang didapat yaitu 0,59 .Kata Kunci: Volume lalu lintas, Kapasitas, Manual Kapasitas Jalan Indonesia 1997.","author":[{"dropping-particle":"","family":"Abadiyah","given":"Siti","non-dropping-particle":"","parse-names":false,"suffix":""},{"dropping-particle":"","family":"Safitri","given":"Rully Angraeni","non-dropping-particle":"","parse-names":false,"suffix":""},{"dropping-particle":"","family":"Shofi’i","given":"Mohamad","non-dropping-particle":"","parse-names":false,"suffix":""}],"container-title":"Structure","id":"ITEM-1","issue":"1","issued":{"date-parts":[["2023"]]},"page":"9","title":"Analisa Pengaruh Aktivitas Pasar Terhadap Kinerja Ruas Jalan (Studi Kasus: Jalan Raya Serang – Pasar Cikupa)","type":"article-journal","volume":"4"},"uris":["http://www.mendeley.com/documents/?uuid=eb380b03-7061-46ed-8b02-eae815e69479"]}],"mendeley":{"formattedCitation":"[7]","plainTextFormattedCitation":"[7]","previouslyFormattedCitation":"[6]"},"properties":{"noteIndex":0},"schema":"https://github.com/citation-style-language/schema/raw/master/csl-citation.json"}</w:instrText>
      </w:r>
      <w:r w:rsidRPr="00265D3E">
        <w:rPr>
          <w:sz w:val="22"/>
        </w:rPr>
        <w:fldChar w:fldCharType="separate"/>
      </w:r>
      <w:r w:rsidR="00494E7E" w:rsidRPr="00265D3E">
        <w:rPr>
          <w:noProof/>
          <w:sz w:val="22"/>
        </w:rPr>
        <w:t>[7]</w:t>
      </w:r>
      <w:r w:rsidRPr="00265D3E">
        <w:rPr>
          <w:sz w:val="22"/>
        </w:rPr>
        <w:fldChar w:fldCharType="end"/>
      </w:r>
      <w:r w:rsidR="00BC3E09" w:rsidRPr="00265D3E">
        <w:rPr>
          <w:sz w:val="22"/>
        </w:rPr>
        <w:t xml:space="preserve">. Penelitian selanjutnya kapasitas jalan 2110 smp/jam dan tingkat pelayanan jalan berada pada level E, dengan nilai DS 0,86, menunjukkan jalan sudah sangat jenuh dan membutuhkan perbaikan kinerja </w:t>
      </w:r>
      <w:r w:rsidR="00BC3E09" w:rsidRPr="00265D3E">
        <w:rPr>
          <w:sz w:val="22"/>
        </w:rPr>
        <w:fldChar w:fldCharType="begin" w:fldLock="1"/>
      </w:r>
      <w:r w:rsidR="00494E7E" w:rsidRPr="00265D3E">
        <w:rPr>
          <w:sz w:val="22"/>
        </w:rPr>
        <w:instrText>ADDIN CSL_CITATION {"citationItems":[{"id":"ITEM-1","itemData":{"author":[{"dropping-particle":"","family":"Amahoru","given":"J","non-dropping-particle":"","parse-names":false,"suffix":""},{"dropping-particle":"","family":"Waas","given":"R. H.","non-dropping-particle":"","parse-names":false,"suffix":""},{"dropping-particle":"","family":"Molle","given":"Griselia T","non-dropping-particle":"","parse-names":false,"suffix":""}],"container-title":"Nature Manumata","id":"ITEM-1","issue":"2","issued":{"date-parts":[["2020"]]},"page":"72-82","title":"Analisa Pengaruh Aktivitas Pasar Terhadap Kinerja Ruas Jalan (Studi Kasus Pada Ruas Jalan Pantai Mardika Kota Ambon)","type":"article-journal","volume":"6"},"uris":["http://www.mendeley.com/documents/?uuid=433bdf11-d7ac-4cd5-882f-fe76c8628c1a"]}],"mendeley":{"formattedCitation":"[8]","plainTextFormattedCitation":"[8]","previouslyFormattedCitation":"[7]"},"properties":{"noteIndex":0},"schema":"https://github.com/citation-style-language/schema/raw/master/csl-citation.json"}</w:instrText>
      </w:r>
      <w:r w:rsidR="00BC3E09" w:rsidRPr="00265D3E">
        <w:rPr>
          <w:sz w:val="22"/>
        </w:rPr>
        <w:fldChar w:fldCharType="separate"/>
      </w:r>
      <w:r w:rsidR="00494E7E" w:rsidRPr="00265D3E">
        <w:rPr>
          <w:noProof/>
          <w:sz w:val="22"/>
        </w:rPr>
        <w:t>[8]</w:t>
      </w:r>
      <w:r w:rsidR="00BC3E09" w:rsidRPr="00265D3E">
        <w:rPr>
          <w:sz w:val="22"/>
        </w:rPr>
        <w:fldChar w:fldCharType="end"/>
      </w:r>
      <w:r w:rsidR="00BC3E09" w:rsidRPr="00265D3E">
        <w:rPr>
          <w:sz w:val="22"/>
        </w:rPr>
        <w:t xml:space="preserve">. Adapun hasil analisa yang diperoleh volume lalulintas C = 7244,328 smp/jam, derajat kejenuhan 0.93, tingkat pelayanan level E pada arah kota Serang menuju Anyer serta hambatan samping sebesar 2836,8 dengan bobot kejadian sangat tinggi </w:t>
      </w:r>
      <w:r w:rsidR="00BC3E09" w:rsidRPr="00265D3E">
        <w:rPr>
          <w:sz w:val="22"/>
        </w:rPr>
        <w:fldChar w:fldCharType="begin" w:fldLock="1"/>
      </w:r>
      <w:r w:rsidR="00494E7E" w:rsidRPr="00265D3E">
        <w:rPr>
          <w:sz w:val="22"/>
        </w:rPr>
        <w:instrText>ADDIN CSL_CITATION {"citationItems":[{"id":"ITEM-1","itemData":{"DOI":"10.47080/josce.v6i01.3325","ISSN":"2656-0844","abstract":"Pasar Padarincang merupakan salah satu pasar tradisional yang berada di kecamatan Padarincang tepatnya berada di jalan Jl. Kadubeureum, Padarincang, kabupaten Serang, Banten. Tingginya aktivitas yang dilakukan di pasar Padarincang membuat pertumbuhan kendaraan akan semakin bertambah. Oleh karena itu diperlukannya sarana jalan yang memadai untuk menuju pasar Padarincang. Namun, ketidakseimbangan antara peningkatan jumlah kendaraan serta pertumbuhan prasarana jalan menimbulkan beberapa masalah terhadap kelancaran lalu lintas di pasar Padarincang seperti kemacetan lalu lintas, peningkatan waktu tempuh, meningkatnya angka kecelakaan, kebisingan suara kendaran dan polusi udara. Tujuan penelitian ini adalah untuk mengetahui kinerja existing ruas jalan, hambatan samping dan mendapatkan solusi. Metode analisia berdasarkan MKJI 1997, Adapun hasil analisa yang diperoleh volume lalulintas C = 7244,328 smp/jam Kecepatan arus bebas 34,6 km/jam, derajat kejenuhan 0.93, tingkat pelayanan level E pada arah kota Serang menuju Anyer serta hambatan samping sebesar 2836,8 dengan bobot kejadian sangat tinggi (ST), upaya yang bisa dilakukan dalam peningkatan kinerja lalu lintas  berdasarkan prefrensi responden terdapat 38,3% responden menginginkan perbaikan manajemen pengelolaaan pasar. 35% responden menginginkan penataan tata ruang pasar. 16,7% responden menginginkan penyediakan fasilitas lahan parkir yang memadai 10% responden menginginkan adanya pengaturan terhadap angkutan umum.","author":[{"dropping-particle":"","family":"Rosdiyani","given":"Telly","non-dropping-particle":"","parse-names":false,"suffix":""},{"dropping-particle":"","family":"Bahiroh","given":"Rini","non-dropping-particle":"","parse-names":false,"suffix":""},{"dropping-particle":"","family":"Sari","given":"Fitri Aida","non-dropping-particle":"","parse-names":false,"suffix":""},{"dropping-particle":"","family":"Ariwi","given":"Nila Prasetyo","non-dropping-particle":"","parse-names":false,"suffix":""}],"container-title":"Journal of Sustainable Civil Engineering (JOSCE)","id":"ITEM-1","issue":"01","issued":{"date-parts":[["2024"]]},"title":"Analisis Aktivitas Pasar Padarincang Terhadap Kinerja Lalu Lintas Pada Ruas Jalan Pasar Padarincang","type":"article-journal","volume":"6"},"uris":["http://www.mendeley.com/documents/?uuid=176b746a-2414-4db7-8fcb-d89ce88f6e1f"]}],"mendeley":{"formattedCitation":"[9]","plainTextFormattedCitation":"[9]","previouslyFormattedCitation":"[8]"},"properties":{"noteIndex":0},"schema":"https://github.com/citation-style-language/schema/raw/master/csl-citation.json"}</w:instrText>
      </w:r>
      <w:r w:rsidR="00BC3E09" w:rsidRPr="00265D3E">
        <w:rPr>
          <w:sz w:val="22"/>
        </w:rPr>
        <w:fldChar w:fldCharType="separate"/>
      </w:r>
      <w:r w:rsidR="00494E7E" w:rsidRPr="00265D3E">
        <w:rPr>
          <w:noProof/>
          <w:sz w:val="22"/>
        </w:rPr>
        <w:t>[9]</w:t>
      </w:r>
      <w:r w:rsidR="00BC3E09" w:rsidRPr="00265D3E">
        <w:rPr>
          <w:sz w:val="22"/>
        </w:rPr>
        <w:fldChar w:fldCharType="end"/>
      </w:r>
      <w:r w:rsidR="00BC3E09" w:rsidRPr="00265D3E">
        <w:rPr>
          <w:sz w:val="22"/>
        </w:rPr>
        <w:t xml:space="preserve">. Kapasitas  (C)  yang  didapatkan  sebesar  2134  smp/jam  dan  didapatkan  tingkat  pelayanan jalan dipoin F dengan kondisi Arus terhambat, Kecepatan Rendah, Volume diatas Kapasitas, Banyak Berhenti dengan DS yang didapat yaitu 1,177 </w:t>
      </w:r>
      <w:r w:rsidR="00BC3E09" w:rsidRPr="00265D3E">
        <w:rPr>
          <w:sz w:val="22"/>
        </w:rPr>
        <w:fldChar w:fldCharType="begin" w:fldLock="1"/>
      </w:r>
      <w:r w:rsidR="00494E7E" w:rsidRPr="00265D3E">
        <w:rPr>
          <w:sz w:val="22"/>
        </w:rPr>
        <w:instrText>ADDIN CSL_CITATION {"citationItems":[{"id":"ITEM-1","itemData":{"DOI":"10.31000/civil.v4i1.8042","abstract":"Kabupaten Tangerang merupakan salah satu daerah di Banten yang memiliki pertumbuhan ekonomi yang cukup maju, dimana akan mengakibatkan kemacetan terutama didaerah perekonomian tersebut. Jalan Raya Legok merupakan salah satu jalan yang mempunyai peranan penting dalam mendukung perkembangan sector-sektor perdagangan. Namun Jalan Raya Legok juga tidak lepas dari masalah kemacetan yang diakibatkan oleh aktivitas pasar. Penelitian ini dilakukan pada Jalan Raya Legok dengan menggunakan metode PKJI (Pedoman Kapasitas Jalan Indonesia) 2014. Dimana data yang diambil adalah data primer seperti geometri jalan, volume lalu lintas, serta hambatan samping jalan tersebut dan data sekunder seperti data jumlah penduduk Kabupaten Tangerang dan PKJI. Hasil Analisa volume lalu lintas bahwa volume lalu lintas tertinggi berada dipagi dan sore hari pada hari kerja.  Besar  nilai  volume  lalu  lintas  sebesar  2134  smp/jam,  dengan  nilai  hambatan  samping  sebesar 298/jam.  Kapasitas  (C)  yang  didapatkan  sebesar  2134  smp/jam  dan  didapatkan  tingkat  pelayanan jalan dipoin F dengan kondisi Arus terhambat, Kecepatan Rendah, Volume diatas Kapasitas, Banyak Berhenti dengan DS yang didapat yaitu 1,177.Kata Kunci : Volume lalu lintas, Kapasitas, Pedoman Kapasitas Jalan Indonesia (PKJI) 2014","author":[{"dropping-particle":"","family":"Murdiaman","given":"Jeply","non-dropping-particle":"","parse-names":false,"suffix":""},{"dropping-particle":"","family":"Abadiyah","given":"Siti","non-dropping-particle":"","parse-names":false,"suffix":""},{"dropping-particle":"","family":"Maulana","given":"Adjie","non-dropping-particle":"","parse-names":false,"suffix":""}],"container-title":"Structure","id":"ITEM-1","issue":"1","issued":{"date-parts":[["2023"]]},"page":"19","title":"Analisa Dampak Lalu Lintas Akibat Adanya Pasar Tradisional Dikawasan Legok Kabupaten Tangerang Terhadap Kinerja Ruas Jalan","type":"article-journal","volume":"4"},"uris":["http://www.mendeley.com/documents/?uuid=c0008826-b5d4-45c3-ad51-8664e8016d76"]}],"mendeley":{"formattedCitation":"[10]","plainTextFormattedCitation":"[10]","previouslyFormattedCitation":"[9]"},"properties":{"noteIndex":0},"schema":"https://github.com/citation-style-language/schema/raw/master/csl-citation.json"}</w:instrText>
      </w:r>
      <w:r w:rsidR="00BC3E09" w:rsidRPr="00265D3E">
        <w:rPr>
          <w:sz w:val="22"/>
        </w:rPr>
        <w:fldChar w:fldCharType="separate"/>
      </w:r>
      <w:r w:rsidR="00494E7E" w:rsidRPr="00265D3E">
        <w:rPr>
          <w:noProof/>
          <w:sz w:val="22"/>
        </w:rPr>
        <w:t>[10]</w:t>
      </w:r>
      <w:r w:rsidR="00BC3E09" w:rsidRPr="00265D3E">
        <w:rPr>
          <w:sz w:val="22"/>
        </w:rPr>
        <w:fldChar w:fldCharType="end"/>
      </w:r>
      <w:r w:rsidR="00BC3E09" w:rsidRPr="00265D3E">
        <w:rPr>
          <w:sz w:val="22"/>
        </w:rPr>
        <w:t>.</w:t>
      </w:r>
    </w:p>
    <w:p w14:paraId="154B5750" w14:textId="77777777" w:rsidR="00BC3E09" w:rsidRPr="00265D3E" w:rsidRDefault="00BC3E09" w:rsidP="00265D3E">
      <w:pPr>
        <w:pBdr>
          <w:top w:val="nil"/>
          <w:left w:val="nil"/>
          <w:bottom w:val="nil"/>
          <w:right w:val="nil"/>
          <w:between w:val="nil"/>
        </w:pBdr>
        <w:spacing w:line="240" w:lineRule="auto"/>
        <w:ind w:leftChars="0" w:left="0" w:firstLineChars="0" w:firstLine="0"/>
        <w:jc w:val="both"/>
        <w:rPr>
          <w:sz w:val="22"/>
        </w:rPr>
      </w:pPr>
    </w:p>
    <w:p w14:paraId="06616804" w14:textId="77777777" w:rsidR="00BC3E09" w:rsidRPr="00265D3E" w:rsidRDefault="00BC3E09" w:rsidP="00265D3E">
      <w:pPr>
        <w:pBdr>
          <w:top w:val="nil"/>
          <w:left w:val="nil"/>
          <w:bottom w:val="nil"/>
          <w:right w:val="nil"/>
          <w:between w:val="nil"/>
        </w:pBdr>
        <w:spacing w:line="240" w:lineRule="auto"/>
        <w:ind w:leftChars="0" w:left="0" w:firstLineChars="0" w:firstLine="0"/>
        <w:jc w:val="both"/>
        <w:rPr>
          <w:sz w:val="22"/>
        </w:rPr>
      </w:pPr>
      <w:proofErr w:type="gramStart"/>
      <w:r w:rsidRPr="00265D3E">
        <w:rPr>
          <w:sz w:val="22"/>
        </w:rPr>
        <w:t>Oleh karena permasalahan tersebut, penulis tertarik untuk melakukan penelitian yang berjudul “Analisis Pengaruh Aktivitas Kegiatan Masyarakat Terhadap Kinerja Ruas Jalan Poros Sidrap-Enrekang-Tator”.</w:t>
      </w:r>
      <w:proofErr w:type="gramEnd"/>
      <w:r w:rsidR="00494E7E" w:rsidRPr="00265D3E">
        <w:rPr>
          <w:sz w:val="22"/>
        </w:rPr>
        <w:t xml:space="preserve"> </w:t>
      </w:r>
      <w:proofErr w:type="gramStart"/>
      <w:r w:rsidR="00494E7E" w:rsidRPr="00265D3E">
        <w:rPr>
          <w:sz w:val="22"/>
        </w:rPr>
        <w:t>Dengan tujuan untuk menganalisis karakteristik arus lalu lintas dan kinerja lalu lintas akibat aktivitas pada hari biasa dan hari pasar.</w:t>
      </w:r>
      <w:proofErr w:type="gramEnd"/>
    </w:p>
    <w:p w14:paraId="61E00DA9" w14:textId="77777777" w:rsidR="00D7634A" w:rsidRPr="007B328C" w:rsidRDefault="00AB38BA" w:rsidP="007B328C">
      <w:pPr>
        <w:pStyle w:val="ListParagraph"/>
        <w:numPr>
          <w:ilvl w:val="0"/>
          <w:numId w:val="16"/>
        </w:numPr>
        <w:pBdr>
          <w:top w:val="nil"/>
          <w:left w:val="nil"/>
          <w:bottom w:val="nil"/>
          <w:right w:val="nil"/>
          <w:between w:val="nil"/>
        </w:pBdr>
        <w:spacing w:before="180" w:after="60" w:line="240" w:lineRule="auto"/>
        <w:ind w:leftChars="0" w:left="284" w:firstLineChars="0" w:hanging="286"/>
        <w:jc w:val="center"/>
        <w:rPr>
          <w:smallCaps/>
          <w:color w:val="000000"/>
          <w:sz w:val="22"/>
          <w:szCs w:val="22"/>
        </w:rPr>
      </w:pPr>
      <w:r w:rsidRPr="007B328C">
        <w:rPr>
          <w:b/>
          <w:smallCaps/>
          <w:color w:val="000000"/>
          <w:sz w:val="22"/>
          <w:szCs w:val="22"/>
        </w:rPr>
        <w:t>Metodologi</w:t>
      </w:r>
    </w:p>
    <w:p w14:paraId="6B78ECAD" w14:textId="77777777" w:rsidR="006E69FD" w:rsidRPr="00265D3E" w:rsidRDefault="006E69FD" w:rsidP="006E69FD">
      <w:pPr>
        <w:pStyle w:val="ListParagraph"/>
        <w:numPr>
          <w:ilvl w:val="0"/>
          <w:numId w:val="20"/>
        </w:numPr>
        <w:spacing w:line="240" w:lineRule="atLeast"/>
        <w:ind w:leftChars="0" w:firstLineChars="0"/>
        <w:jc w:val="both"/>
        <w:textDirection w:val="lrTb"/>
        <w:rPr>
          <w:b/>
          <w:color w:val="000000"/>
          <w:sz w:val="22"/>
          <w:szCs w:val="22"/>
        </w:rPr>
      </w:pPr>
      <w:r w:rsidRPr="00265D3E">
        <w:rPr>
          <w:b/>
          <w:color w:val="000000"/>
          <w:sz w:val="22"/>
          <w:szCs w:val="22"/>
        </w:rPr>
        <w:t>Jenis Penelitian</w:t>
      </w:r>
    </w:p>
    <w:p w14:paraId="78273094" w14:textId="77F962DD" w:rsidR="006E69FD" w:rsidRPr="00265D3E" w:rsidRDefault="00494E7E" w:rsidP="00265D3E">
      <w:pPr>
        <w:ind w:left="0" w:hanging="2"/>
        <w:jc w:val="both"/>
        <w:rPr>
          <w:color w:val="000000"/>
          <w:sz w:val="22"/>
          <w:szCs w:val="22"/>
        </w:rPr>
      </w:pPr>
      <w:proofErr w:type="gramStart"/>
      <w:r w:rsidRPr="00265D3E">
        <w:rPr>
          <w:color w:val="000000"/>
          <w:sz w:val="22"/>
          <w:szCs w:val="22"/>
        </w:rPr>
        <w:t>Jenis penelitian yang digunakan adalah penelitian kuantitatif.</w:t>
      </w:r>
      <w:proofErr w:type="gramEnd"/>
      <w:r w:rsidRPr="00265D3E">
        <w:rPr>
          <w:color w:val="000000"/>
          <w:sz w:val="22"/>
          <w:szCs w:val="22"/>
        </w:rPr>
        <w:t xml:space="preserve"> </w:t>
      </w:r>
      <w:proofErr w:type="gramStart"/>
      <w:r w:rsidRPr="00265D3E">
        <w:rPr>
          <w:color w:val="000000"/>
          <w:sz w:val="22"/>
          <w:szCs w:val="22"/>
        </w:rPr>
        <w:t>Oleh karena itu, data kuantitatif adalah data yang cenderung dianalisis dengan menggunakan metode statistik.</w:t>
      </w:r>
      <w:proofErr w:type="gramEnd"/>
      <w:r w:rsidRPr="00265D3E">
        <w:rPr>
          <w:color w:val="000000"/>
          <w:sz w:val="22"/>
          <w:szCs w:val="22"/>
        </w:rPr>
        <w:t xml:space="preserve"> </w:t>
      </w:r>
      <w:proofErr w:type="gramStart"/>
      <w:r w:rsidRPr="00265D3E">
        <w:rPr>
          <w:color w:val="000000"/>
          <w:sz w:val="22"/>
          <w:szCs w:val="22"/>
        </w:rPr>
        <w:t>Biasanya, alat pengumpulan data digunakan untuk mengumpulkan informasi, yang dapat berupa angka atau skor</w:t>
      </w:r>
      <w:r w:rsidR="006E69FD" w:rsidRPr="00265D3E">
        <w:rPr>
          <w:color w:val="000000"/>
          <w:sz w:val="22"/>
          <w:szCs w:val="22"/>
        </w:rPr>
        <w:t>.</w:t>
      </w:r>
      <w:proofErr w:type="gramEnd"/>
      <w:r w:rsidR="006E69FD" w:rsidRPr="00265D3E">
        <w:rPr>
          <w:color w:val="000000"/>
          <w:sz w:val="22"/>
          <w:szCs w:val="22"/>
        </w:rPr>
        <w:t xml:space="preserve"> </w:t>
      </w:r>
    </w:p>
    <w:p w14:paraId="401AD4FD" w14:textId="77777777" w:rsidR="00265D3E" w:rsidRPr="00265D3E" w:rsidRDefault="00265D3E" w:rsidP="00265D3E">
      <w:pPr>
        <w:ind w:left="0" w:hanging="2"/>
        <w:jc w:val="both"/>
        <w:rPr>
          <w:color w:val="000000"/>
          <w:sz w:val="22"/>
          <w:szCs w:val="22"/>
        </w:rPr>
      </w:pPr>
    </w:p>
    <w:p w14:paraId="127F8C37" w14:textId="77777777" w:rsidR="006E69FD" w:rsidRPr="00265D3E" w:rsidRDefault="006E69FD" w:rsidP="006E69FD">
      <w:pPr>
        <w:pStyle w:val="ListParagraph"/>
        <w:numPr>
          <w:ilvl w:val="0"/>
          <w:numId w:val="20"/>
        </w:numPr>
        <w:spacing w:line="240" w:lineRule="atLeast"/>
        <w:ind w:leftChars="0" w:firstLineChars="0"/>
        <w:textDirection w:val="lrTb"/>
        <w:rPr>
          <w:b/>
          <w:color w:val="000000"/>
          <w:sz w:val="22"/>
          <w:szCs w:val="22"/>
        </w:rPr>
      </w:pPr>
      <w:r w:rsidRPr="00265D3E">
        <w:rPr>
          <w:b/>
          <w:color w:val="000000"/>
          <w:sz w:val="22"/>
          <w:szCs w:val="22"/>
        </w:rPr>
        <w:t>Lokasi dan Waktu Penelitian</w:t>
      </w:r>
    </w:p>
    <w:p w14:paraId="4232C36A" w14:textId="3552AF46" w:rsidR="006E69FD" w:rsidRPr="00265D3E" w:rsidRDefault="00494E7E" w:rsidP="006E69FD">
      <w:pPr>
        <w:ind w:left="0" w:hanging="2"/>
        <w:jc w:val="both"/>
        <w:rPr>
          <w:sz w:val="22"/>
        </w:rPr>
      </w:pPr>
      <w:r w:rsidRPr="00265D3E">
        <w:rPr>
          <w:color w:val="000000"/>
          <w:sz w:val="22"/>
          <w:szCs w:val="22"/>
        </w:rPr>
        <w:t>Lokasi penelitian dilakukan pada ruas</w:t>
      </w:r>
      <w:r w:rsidRPr="00265D3E">
        <w:rPr>
          <w:color w:val="000000"/>
          <w:sz w:val="22"/>
        </w:rPr>
        <w:t xml:space="preserve"> Jalan Poros Sidrap-Enrekang-Tator yang berada tepat di sekitar Pasar Maroangin Kecamatan Maiwa dan berada pada koordinat 3°44'40"S119°52'09"E Jalan tersebut merupakan jalan Nasional yang menghubungkan antar kota yang satu dan kota yang lainnya</w:t>
      </w:r>
      <w:r w:rsidR="00265D3E">
        <w:rPr>
          <w:color w:val="000000"/>
          <w:sz w:val="22"/>
        </w:rPr>
        <w:t>.</w:t>
      </w:r>
    </w:p>
    <w:p w14:paraId="307FA482" w14:textId="11FDEAFA" w:rsidR="00494E7E" w:rsidRDefault="00265D3E" w:rsidP="00494E7E">
      <w:pPr>
        <w:spacing w:before="120"/>
        <w:ind w:left="0" w:hanging="2"/>
        <w:jc w:val="center"/>
        <w:rPr>
          <w:color w:val="000000"/>
        </w:rPr>
      </w:pPr>
      <w:r>
        <w:rPr>
          <w:noProof/>
          <w:lang w:val="en-US" w:eastAsia="en-US"/>
        </w:rPr>
        <mc:AlternateContent>
          <mc:Choice Requires="wps">
            <w:drawing>
              <wp:anchor distT="0" distB="0" distL="114300" distR="114300" simplePos="0" relativeHeight="251663360" behindDoc="0" locked="0" layoutInCell="1" allowOverlap="1" wp14:anchorId="06A10260" wp14:editId="1E8BE4AB">
                <wp:simplePos x="0" y="0"/>
                <wp:positionH relativeFrom="column">
                  <wp:posOffset>3347085</wp:posOffset>
                </wp:positionH>
                <wp:positionV relativeFrom="paragraph">
                  <wp:posOffset>728980</wp:posOffset>
                </wp:positionV>
                <wp:extent cx="668020" cy="381635"/>
                <wp:effectExtent l="0" t="0" r="17780" b="18415"/>
                <wp:wrapNone/>
                <wp:docPr id="7" name="Text Box 7"/>
                <wp:cNvGraphicFramePr/>
                <a:graphic xmlns:a="http://schemas.openxmlformats.org/drawingml/2006/main">
                  <a:graphicData uri="http://schemas.microsoft.com/office/word/2010/wordprocessingShape">
                    <wps:wsp>
                      <wps:cNvSpPr txBox="1"/>
                      <wps:spPr>
                        <a:xfrm>
                          <a:off x="0" y="0"/>
                          <a:ext cx="668020" cy="381635"/>
                        </a:xfrm>
                        <a:prstGeom prst="rect">
                          <a:avLst/>
                        </a:prstGeom>
                        <a:solidFill>
                          <a:schemeClr val="lt1"/>
                        </a:solidFill>
                        <a:ln w="6350">
                          <a:solidFill>
                            <a:srgbClr val="FF0000"/>
                          </a:solidFill>
                        </a:ln>
                        <a:effectLst/>
                      </wps:spPr>
                      <wps:style>
                        <a:lnRef idx="0">
                          <a:schemeClr val="accent1"/>
                        </a:lnRef>
                        <a:fillRef idx="0">
                          <a:schemeClr val="accent1"/>
                        </a:fillRef>
                        <a:effectRef idx="0">
                          <a:schemeClr val="accent1"/>
                        </a:effectRef>
                        <a:fontRef idx="minor">
                          <a:schemeClr val="dk1"/>
                        </a:fontRef>
                      </wps:style>
                      <wps:txbx>
                        <w:txbxContent>
                          <w:p w14:paraId="2DE0D04F" w14:textId="77777777" w:rsidR="00494E7E" w:rsidRPr="00494E7E" w:rsidRDefault="00494E7E" w:rsidP="00494E7E">
                            <w:pPr>
                              <w:ind w:left="0" w:hanging="2"/>
                              <w:jc w:val="center"/>
                              <w:rPr>
                                <w:sz w:val="18"/>
                              </w:rPr>
                            </w:pPr>
                            <w:r w:rsidRPr="00494E7E">
                              <w:rPr>
                                <w:sz w:val="18"/>
                              </w:rPr>
                              <w:t>Lokasi Survey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 Box 7" o:spid="_x0000_s1026" type="#_x0000_t202" style="position:absolute;left:0;text-align:left;margin-left:263.55pt;margin-top:57.4pt;width:52.6pt;height:30.05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" fillcolor="white [3201]" strokecolor="red" strokeweight=".5pt">
                <v:textbox>
                  <w:txbxContent>
                    <w:p w14:paraId="2DE0D04F" w14:textId="77777777" w:rsidR="00494E7E" w:rsidRPr="00494E7E" w:rsidRDefault="00494E7E" w:rsidP="00494E7E">
                      <w:pPr>
                        <w:ind w:left="0" w:hanging="2"/>
                        <w:jc w:val="center"/>
                        <w:rPr>
                          <w:sz w:val="18"/>
                        </w:rPr>
                      </w:pPr>
                      <w:r w:rsidRPr="00494E7E">
                        <w:rPr>
                          <w:sz w:val="18"/>
                        </w:rPr>
                        <w:t>Lokasi Survey</w:t>
                      </w:r>
                    </w:p>
                  </w:txbxContent>
                </v:textbox>
              </v:shape>
            </w:pict>
          </mc:Fallback>
        </mc:AlternateContent>
      </w:r>
      <w:r>
        <w:rPr>
          <w:noProof/>
          <w:lang w:val="en-US" w:eastAsia="en-US"/>
        </w:rPr>
        <mc:AlternateContent>
          <mc:Choice Requires="wps">
            <w:drawing>
              <wp:anchor distT="0" distB="0" distL="114300" distR="114300" simplePos="0" relativeHeight="251662336" behindDoc="0" locked="0" layoutInCell="1" allowOverlap="1" wp14:anchorId="2CF6335C" wp14:editId="5B83AAFA">
                <wp:simplePos x="0" y="0"/>
                <wp:positionH relativeFrom="column">
                  <wp:posOffset>3107690</wp:posOffset>
                </wp:positionH>
                <wp:positionV relativeFrom="paragraph">
                  <wp:posOffset>973455</wp:posOffset>
                </wp:positionV>
                <wp:extent cx="246380" cy="429260"/>
                <wp:effectExtent l="57150" t="19050" r="58420" b="85090"/>
                <wp:wrapNone/>
                <wp:docPr id="6" name="Straight Arrow Connector 6"/>
                <wp:cNvGraphicFramePr/>
                <a:graphic xmlns:a="http://schemas.openxmlformats.org/drawingml/2006/main">
                  <a:graphicData uri="http://schemas.microsoft.com/office/word/2010/wordprocessingShape">
                    <wps:wsp>
                      <wps:cNvCnPr/>
                      <wps:spPr>
                        <a:xfrm flipH="1">
                          <a:off x="0" y="0"/>
                          <a:ext cx="246380" cy="429260"/>
                        </a:xfrm>
                        <a:prstGeom prst="straightConnector1">
                          <a:avLst/>
                        </a:prstGeom>
                        <a:ln>
                          <a:solidFill>
                            <a:srgbClr val="FF0000"/>
                          </a:solidFill>
                          <a:tailEnd type="arrow"/>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6" o:spid="_x0000_s1026" type="#_x0000_t32" style="position:absolute;margin-left:244.7pt;margin-top:76.65pt;width:19.4pt;height:33.8pt;flip:x;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" strokecolor="red" strokeweight="2pt">
                <v:stroke endarrow="open"/>
                <v:shadow on="t" color="black" opacity="24903f" origin=",.5" offset="0,.55556mm"/>
              </v:shape>
            </w:pict>
          </mc:Fallback>
        </mc:AlternateContent>
      </w:r>
      <w:r>
        <w:rPr>
          <w:noProof/>
          <w:lang w:val="en-US" w:eastAsia="en-US"/>
        </w:rPr>
        <mc:AlternateContent>
          <mc:Choice Requires="wps">
            <w:drawing>
              <wp:anchor distT="0" distB="0" distL="114300" distR="114300" simplePos="0" relativeHeight="251659264" behindDoc="0" locked="0" layoutInCell="1" allowOverlap="1" wp14:anchorId="624EE441" wp14:editId="0E34617B">
                <wp:simplePos x="0" y="0"/>
                <wp:positionH relativeFrom="column">
                  <wp:posOffset>1004570</wp:posOffset>
                </wp:positionH>
                <wp:positionV relativeFrom="paragraph">
                  <wp:posOffset>1416685</wp:posOffset>
                </wp:positionV>
                <wp:extent cx="2846070" cy="48260"/>
                <wp:effectExtent l="38100" t="38100" r="49530" b="104140"/>
                <wp:wrapNone/>
                <wp:docPr id="3" name="Freeform 3"/>
                <wp:cNvGraphicFramePr/>
                <a:graphic xmlns:a="http://schemas.openxmlformats.org/drawingml/2006/main">
                  <a:graphicData uri="http://schemas.microsoft.com/office/word/2010/wordprocessingShape">
                    <wps:wsp>
                      <wps:cNvSpPr/>
                      <wps:spPr>
                        <a:xfrm>
                          <a:off x="0" y="0"/>
                          <a:ext cx="2846070" cy="48260"/>
                        </a:xfrm>
                        <a:custGeom>
                          <a:avLst/>
                          <a:gdLst>
                            <a:gd name="connsiteX0" fmla="*/ 0 w 2846567"/>
                            <a:gd name="connsiteY0" fmla="*/ 48536 h 48536"/>
                            <a:gd name="connsiteX1" fmla="*/ 1717481 w 2846567"/>
                            <a:gd name="connsiteY1" fmla="*/ 40585 h 48536"/>
                            <a:gd name="connsiteX2" fmla="*/ 2385391 w 2846567"/>
                            <a:gd name="connsiteY2" fmla="*/ 828 h 48536"/>
                            <a:gd name="connsiteX3" fmla="*/ 2846567 w 2846567"/>
                            <a:gd name="connsiteY3" fmla="*/ 24682 h 48536"/>
                          </a:gdLst>
                          <a:ahLst/>
                          <a:cxnLst>
                            <a:cxn ang="0">
                              <a:pos x="connsiteX0" y="connsiteY0"/>
                            </a:cxn>
                            <a:cxn ang="0">
                              <a:pos x="connsiteX1" y="connsiteY1"/>
                            </a:cxn>
                            <a:cxn ang="0">
                              <a:pos x="connsiteX2" y="connsiteY2"/>
                            </a:cxn>
                            <a:cxn ang="0">
                              <a:pos x="connsiteX3" y="connsiteY3"/>
                            </a:cxn>
                          </a:cxnLst>
                          <a:rect l="l" t="t" r="r" b="b"/>
                          <a:pathLst>
                            <a:path w="2846567" h="48536">
                              <a:moveTo>
                                <a:pt x="0" y="48536"/>
                              </a:moveTo>
                              <a:lnTo>
                                <a:pt x="1717481" y="40585"/>
                              </a:lnTo>
                              <a:cubicBezTo>
                                <a:pt x="2115046" y="32634"/>
                                <a:pt x="2197210" y="3478"/>
                                <a:pt x="2385391" y="828"/>
                              </a:cubicBezTo>
                              <a:cubicBezTo>
                                <a:pt x="2573572" y="-1823"/>
                                <a:pt x="2784282" y="828"/>
                                <a:pt x="2846567" y="24682"/>
                              </a:cubicBezTo>
                            </a:path>
                          </a:pathLst>
                        </a:custGeom>
                        <a:ln>
                          <a:solidFill>
                            <a:srgbClr val="FF0000"/>
                          </a:solidFill>
                        </a:ln>
                      </wps:spPr>
                      <wps:style>
                        <a:lnRef idx="2">
                          <a:schemeClr val="accent1"/>
                        </a:lnRef>
                        <a:fillRef idx="0">
                          <a:schemeClr val="accent1"/>
                        </a:fillRef>
                        <a:effectRef idx="1">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Freeform 3" o:spid="_x0000_s1026" style="position:absolute;margin-left:79.1pt;margin-top:111.55pt;width:224.1pt;height:3.8pt;z-index:251659264;visibility:visible;mso-wrap-style:square;mso-wrap-distance-left:9pt;mso-wrap-distance-top:0;mso-wrap-distance-right:9pt;mso-wrap-distance-bottom:0;mso-position-horizontal:absolute;mso-position-horizontal-relative:text;mso-position-vertical:absolute;mso-position-vertical-relative:text;v-text-anchor:middle" coordsize="2846567,485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" path="m,48536l1717481,40585c2115046,32634,2197210,3478,2385391,828v188181,-2651,398891,,461176,23854e" filled="f" strokecolor="red" strokeweight="2pt">
                <v:shadow on="t" color="black" opacity="24903f" origin=",.5" offset="0,.55556mm"/>
                <v:path arrowok="t" o:connecttype="custom" o:connectlocs="0,48260;1717181,40354;2384975,823;2846070,24542" o:connectangles="0,0,0,0"/>
              </v:shape>
            </w:pict>
          </mc:Fallback>
        </mc:AlternateContent>
      </w:r>
      <w:r>
        <w:rPr>
          <w:noProof/>
          <w:lang w:val="en-US" w:eastAsia="en-US"/>
        </w:rPr>
        <mc:AlternateContent>
          <mc:Choice Requires="wps">
            <w:drawing>
              <wp:anchor distT="0" distB="0" distL="114300" distR="114300" simplePos="0" relativeHeight="251661312" behindDoc="0" locked="0" layoutInCell="1" allowOverlap="1" wp14:anchorId="6A723579" wp14:editId="552C4625">
                <wp:simplePos x="0" y="0"/>
                <wp:positionH relativeFrom="column">
                  <wp:posOffset>1005205</wp:posOffset>
                </wp:positionH>
                <wp:positionV relativeFrom="paragraph">
                  <wp:posOffset>1218565</wp:posOffset>
                </wp:positionV>
                <wp:extent cx="2846070" cy="48260"/>
                <wp:effectExtent l="38100" t="38100" r="49530" b="104140"/>
                <wp:wrapNone/>
                <wp:docPr id="5" name="Freeform 5"/>
                <wp:cNvGraphicFramePr/>
                <a:graphic xmlns:a="http://schemas.openxmlformats.org/drawingml/2006/main">
                  <a:graphicData uri="http://schemas.microsoft.com/office/word/2010/wordprocessingShape">
                    <wps:wsp>
                      <wps:cNvSpPr/>
                      <wps:spPr>
                        <a:xfrm>
                          <a:off x="0" y="0"/>
                          <a:ext cx="2846070" cy="48260"/>
                        </a:xfrm>
                        <a:custGeom>
                          <a:avLst/>
                          <a:gdLst>
                            <a:gd name="connsiteX0" fmla="*/ 0 w 2846567"/>
                            <a:gd name="connsiteY0" fmla="*/ 48536 h 48536"/>
                            <a:gd name="connsiteX1" fmla="*/ 1717481 w 2846567"/>
                            <a:gd name="connsiteY1" fmla="*/ 40585 h 48536"/>
                            <a:gd name="connsiteX2" fmla="*/ 2385391 w 2846567"/>
                            <a:gd name="connsiteY2" fmla="*/ 828 h 48536"/>
                            <a:gd name="connsiteX3" fmla="*/ 2846567 w 2846567"/>
                            <a:gd name="connsiteY3" fmla="*/ 24682 h 48536"/>
                          </a:gdLst>
                          <a:ahLst/>
                          <a:cxnLst>
                            <a:cxn ang="0">
                              <a:pos x="connsiteX0" y="connsiteY0"/>
                            </a:cxn>
                            <a:cxn ang="0">
                              <a:pos x="connsiteX1" y="connsiteY1"/>
                            </a:cxn>
                            <a:cxn ang="0">
                              <a:pos x="connsiteX2" y="connsiteY2"/>
                            </a:cxn>
                            <a:cxn ang="0">
                              <a:pos x="connsiteX3" y="connsiteY3"/>
                            </a:cxn>
                          </a:cxnLst>
                          <a:rect l="l" t="t" r="r" b="b"/>
                          <a:pathLst>
                            <a:path w="2846567" h="48536">
                              <a:moveTo>
                                <a:pt x="0" y="48536"/>
                              </a:moveTo>
                              <a:lnTo>
                                <a:pt x="1717481" y="40585"/>
                              </a:lnTo>
                              <a:cubicBezTo>
                                <a:pt x="2115046" y="32634"/>
                                <a:pt x="2197210" y="3478"/>
                                <a:pt x="2385391" y="828"/>
                              </a:cubicBezTo>
                              <a:cubicBezTo>
                                <a:pt x="2573572" y="-1823"/>
                                <a:pt x="2784282" y="828"/>
                                <a:pt x="2846567" y="24682"/>
                              </a:cubicBezTo>
                            </a:path>
                          </a:pathLst>
                        </a:custGeom>
                        <a:ln>
                          <a:solidFill>
                            <a:srgbClr val="FF0000"/>
                          </a:solidFill>
                        </a:ln>
                      </wps:spPr>
                      <wps:style>
                        <a:lnRef idx="2">
                          <a:schemeClr val="accent1"/>
                        </a:lnRef>
                        <a:fillRef idx="0">
                          <a:schemeClr val="accent1"/>
                        </a:fillRef>
                        <a:effectRef idx="1">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Freeform 5" o:spid="_x0000_s1026" style="position:absolute;margin-left:79.15pt;margin-top:95.95pt;width:224.1pt;height:3.8pt;z-index:251661312;visibility:visible;mso-wrap-style:square;mso-wrap-distance-left:9pt;mso-wrap-distance-top:0;mso-wrap-distance-right:9pt;mso-wrap-distance-bottom:0;mso-position-horizontal:absolute;mso-position-horizontal-relative:text;mso-position-vertical:absolute;mso-position-vertical-relative:text;v-text-anchor:middle" coordsize="2846567,485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" path="m,48536l1717481,40585c2115046,32634,2197210,3478,2385391,828v188181,-2651,398891,,461176,23854e" filled="f" strokecolor="red" strokeweight="2pt">
                <v:shadow on="t" color="black" opacity="24903f" origin=",.5" offset="0,.55556mm"/>
                <v:path arrowok="t" o:connecttype="custom" o:connectlocs="0,48260;1717181,40354;2384975,823;2846070,24542" o:connectangles="0,0,0,0"/>
              </v:shape>
            </w:pict>
          </mc:Fallback>
        </mc:AlternateContent>
      </w:r>
      <w:r w:rsidR="00494E7E">
        <w:rPr>
          <w:noProof/>
          <w:lang w:val="en-US" w:eastAsia="en-US"/>
        </w:rPr>
        <w:drawing>
          <wp:inline distT="0" distB="0" distL="0" distR="0" wp14:anchorId="439D1424" wp14:editId="3F12093D">
            <wp:extent cx="3278038" cy="1862588"/>
            <wp:effectExtent l="0" t="0" r="0" b="4445"/>
            <wp:docPr id="1" name="Picture 1" descr="P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M"/>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t="15299"/>
                    <a:stretch/>
                  </pic:blipFill>
                  <pic:spPr bwMode="auto">
                    <a:xfrm>
                      <a:off x="0" y="0"/>
                      <a:ext cx="3276776" cy="1861871"/>
                    </a:xfrm>
                    <a:prstGeom prst="rect">
                      <a:avLst/>
                    </a:prstGeom>
                    <a:noFill/>
                    <a:ln>
                      <a:noFill/>
                    </a:ln>
                    <a:extLst>
                      <a:ext uri="{53640926-AAD7-44D8-BBD7-CCE9431645EC}">
                        <a14:shadowObscured xmlns:a14="http://schemas.microsoft.com/office/drawing/2010/main"/>
                      </a:ext>
                    </a:extLst>
                  </pic:spPr>
                </pic:pic>
              </a:graphicData>
            </a:graphic>
          </wp:inline>
        </w:drawing>
      </w:r>
    </w:p>
    <w:p w14:paraId="2BD6D164" w14:textId="77777777" w:rsidR="00494E7E" w:rsidRDefault="00494E7E" w:rsidP="00494E7E">
      <w:pPr>
        <w:spacing w:before="120"/>
        <w:ind w:left="0" w:hanging="2"/>
        <w:jc w:val="center"/>
        <w:rPr>
          <w:color w:val="000000"/>
          <w:sz w:val="20"/>
          <w:szCs w:val="22"/>
        </w:rPr>
      </w:pPr>
      <w:proofErr w:type="gramStart"/>
      <w:r>
        <w:rPr>
          <w:color w:val="000000"/>
          <w:sz w:val="20"/>
          <w:szCs w:val="22"/>
        </w:rPr>
        <w:t>Gambar 1.</w:t>
      </w:r>
      <w:proofErr w:type="gramEnd"/>
      <w:r>
        <w:rPr>
          <w:color w:val="000000"/>
          <w:sz w:val="20"/>
          <w:szCs w:val="22"/>
        </w:rPr>
        <w:t xml:space="preserve"> </w:t>
      </w:r>
      <w:r w:rsidRPr="00494E7E">
        <w:rPr>
          <w:i/>
          <w:color w:val="000000"/>
          <w:sz w:val="20"/>
          <w:szCs w:val="22"/>
        </w:rPr>
        <w:t>Maps Google Earth</w:t>
      </w:r>
      <w:r w:rsidRPr="00494E7E">
        <w:rPr>
          <w:color w:val="000000"/>
          <w:sz w:val="20"/>
          <w:szCs w:val="22"/>
        </w:rPr>
        <w:t xml:space="preserve"> Pada Lokasi Survey</w:t>
      </w:r>
    </w:p>
    <w:p w14:paraId="6B2BABB6" w14:textId="77777777" w:rsidR="00494E7E" w:rsidRPr="00265D3E" w:rsidRDefault="00494E7E" w:rsidP="00494E7E">
      <w:pPr>
        <w:spacing w:before="120"/>
        <w:ind w:left="0" w:hanging="2"/>
        <w:jc w:val="both"/>
        <w:rPr>
          <w:color w:val="000000"/>
          <w:sz w:val="22"/>
          <w:szCs w:val="22"/>
        </w:rPr>
      </w:pPr>
      <w:r w:rsidRPr="00265D3E">
        <w:rPr>
          <w:color w:val="000000"/>
          <w:sz w:val="22"/>
          <w:szCs w:val="22"/>
        </w:rPr>
        <w:t>Waktu survey dilakukan sebanyak 3 kali dalam seminggu, yaitu dengan waktu pengamatan mulai 06.00 – 18.00 WITA. Pada hari kerja tetapi bukan hari pasar yakni hari Senin, 03 Juni 2024, hari kerja dan pasar yakni hari Rabu, 05 Juni 2024 dan hari libur dan pasar yakni hari Minggu, 09 Juni 2024.</w:t>
      </w:r>
    </w:p>
    <w:p w14:paraId="056762C7" w14:textId="77777777" w:rsidR="006E69FD" w:rsidRPr="00265D3E" w:rsidRDefault="006E69FD" w:rsidP="006E69FD">
      <w:pPr>
        <w:ind w:left="0" w:hanging="2"/>
        <w:jc w:val="both"/>
        <w:rPr>
          <w:color w:val="000000"/>
          <w:sz w:val="22"/>
          <w:szCs w:val="22"/>
        </w:rPr>
      </w:pPr>
      <w:r w:rsidRPr="00265D3E">
        <w:rPr>
          <w:color w:val="000000"/>
          <w:sz w:val="22"/>
          <w:szCs w:val="22"/>
        </w:rPr>
        <w:t xml:space="preserve"> </w:t>
      </w:r>
    </w:p>
    <w:p w14:paraId="6A4510EE" w14:textId="77777777" w:rsidR="006E69FD" w:rsidRPr="00265D3E" w:rsidRDefault="006E69FD" w:rsidP="006E69FD">
      <w:pPr>
        <w:pStyle w:val="ListParagraph"/>
        <w:numPr>
          <w:ilvl w:val="0"/>
          <w:numId w:val="20"/>
        </w:numPr>
        <w:spacing w:line="240" w:lineRule="atLeast"/>
        <w:ind w:leftChars="0" w:firstLineChars="0"/>
        <w:textDirection w:val="lrTb"/>
        <w:rPr>
          <w:b/>
          <w:color w:val="000000"/>
          <w:sz w:val="22"/>
          <w:szCs w:val="22"/>
        </w:rPr>
      </w:pPr>
      <w:r w:rsidRPr="00265D3E">
        <w:rPr>
          <w:b/>
          <w:color w:val="000000"/>
          <w:sz w:val="22"/>
          <w:szCs w:val="22"/>
        </w:rPr>
        <w:t>Alat Penelitian</w:t>
      </w:r>
    </w:p>
    <w:p w14:paraId="76A773D7" w14:textId="77777777" w:rsidR="0085673E" w:rsidRPr="00265D3E" w:rsidRDefault="00494E7E" w:rsidP="00494E7E">
      <w:pPr>
        <w:ind w:left="0" w:hanging="2"/>
        <w:jc w:val="both"/>
        <w:rPr>
          <w:color w:val="000000"/>
          <w:sz w:val="22"/>
          <w:szCs w:val="22"/>
        </w:rPr>
      </w:pPr>
      <w:r w:rsidRPr="00265D3E">
        <w:rPr>
          <w:sz w:val="22"/>
          <w:szCs w:val="22"/>
        </w:rPr>
        <w:t>Agar survei di lapangan berjalan dengan baik maka perlu terlebih dahulu disiapkan alat-alat survei, antara lain meliputi meteran, pengukur waktu (</w:t>
      </w:r>
      <w:r w:rsidRPr="00265D3E">
        <w:rPr>
          <w:i/>
          <w:sz w:val="22"/>
          <w:szCs w:val="22"/>
        </w:rPr>
        <w:t>stopwatch</w:t>
      </w:r>
      <w:r w:rsidRPr="00265D3E">
        <w:rPr>
          <w:sz w:val="22"/>
          <w:szCs w:val="22"/>
        </w:rPr>
        <w:t xml:space="preserve">), alat-alat tulis (kertas dan </w:t>
      </w:r>
      <w:proofErr w:type="gramStart"/>
      <w:r w:rsidRPr="00265D3E">
        <w:rPr>
          <w:sz w:val="22"/>
          <w:szCs w:val="22"/>
        </w:rPr>
        <w:t>pena</w:t>
      </w:r>
      <w:proofErr w:type="gramEnd"/>
      <w:r w:rsidRPr="00265D3E">
        <w:rPr>
          <w:sz w:val="22"/>
          <w:szCs w:val="22"/>
        </w:rPr>
        <w:t>), papan pencatat, dan kamera</w:t>
      </w:r>
      <w:r w:rsidR="006E69FD" w:rsidRPr="00265D3E">
        <w:rPr>
          <w:color w:val="000000"/>
          <w:sz w:val="22"/>
          <w:szCs w:val="22"/>
        </w:rPr>
        <w:t xml:space="preserve">. </w:t>
      </w:r>
    </w:p>
    <w:p w14:paraId="11140934" w14:textId="77777777" w:rsidR="00494E7E" w:rsidRPr="00265D3E" w:rsidRDefault="00494E7E" w:rsidP="00494E7E">
      <w:pPr>
        <w:ind w:left="0" w:hanging="2"/>
        <w:jc w:val="both"/>
        <w:rPr>
          <w:color w:val="000000"/>
          <w:sz w:val="22"/>
          <w:szCs w:val="22"/>
        </w:rPr>
      </w:pPr>
    </w:p>
    <w:p w14:paraId="48B1BA60" w14:textId="77777777" w:rsidR="006E69FD" w:rsidRPr="00265D3E" w:rsidRDefault="006E69FD" w:rsidP="006E69FD">
      <w:pPr>
        <w:pStyle w:val="ListParagraph"/>
        <w:numPr>
          <w:ilvl w:val="0"/>
          <w:numId w:val="20"/>
        </w:numPr>
        <w:spacing w:line="240" w:lineRule="atLeast"/>
        <w:ind w:leftChars="0" w:firstLineChars="0"/>
        <w:textDirection w:val="lrTb"/>
        <w:rPr>
          <w:b/>
          <w:color w:val="000000"/>
          <w:sz w:val="22"/>
          <w:szCs w:val="22"/>
        </w:rPr>
      </w:pPr>
      <w:r w:rsidRPr="00265D3E">
        <w:rPr>
          <w:b/>
          <w:color w:val="000000"/>
          <w:sz w:val="22"/>
          <w:szCs w:val="22"/>
        </w:rPr>
        <w:t>Teknik Pengumpulan Data</w:t>
      </w:r>
    </w:p>
    <w:p w14:paraId="6547CE56" w14:textId="77777777" w:rsidR="006E69FD" w:rsidRPr="00265D3E" w:rsidRDefault="006E69FD" w:rsidP="006E69FD">
      <w:pPr>
        <w:pStyle w:val="ListParagraph"/>
        <w:numPr>
          <w:ilvl w:val="2"/>
          <w:numId w:val="18"/>
        </w:numPr>
        <w:spacing w:line="240" w:lineRule="atLeast"/>
        <w:ind w:leftChars="0" w:left="1" w:firstLineChars="0" w:hanging="3"/>
        <w:jc w:val="both"/>
        <w:textDirection w:val="lrTb"/>
        <w:rPr>
          <w:color w:val="000000"/>
          <w:sz w:val="22"/>
          <w:szCs w:val="22"/>
        </w:rPr>
      </w:pPr>
      <w:r w:rsidRPr="00265D3E">
        <w:rPr>
          <w:color w:val="000000"/>
          <w:sz w:val="22"/>
          <w:szCs w:val="22"/>
        </w:rPr>
        <w:t>Data Primer</w:t>
      </w:r>
    </w:p>
    <w:p w14:paraId="0EC3B4CD" w14:textId="77777777" w:rsidR="006E69FD" w:rsidRPr="00265D3E" w:rsidRDefault="00494E7E" w:rsidP="006E69FD">
      <w:pPr>
        <w:ind w:left="0" w:hanging="2"/>
        <w:jc w:val="both"/>
        <w:rPr>
          <w:color w:val="000000"/>
          <w:sz w:val="22"/>
          <w:szCs w:val="22"/>
        </w:rPr>
      </w:pPr>
      <w:proofErr w:type="gramStart"/>
      <w:r w:rsidRPr="00265D3E">
        <w:rPr>
          <w:sz w:val="22"/>
          <w:szCs w:val="22"/>
        </w:rPr>
        <w:t>Data yang diperoleh dari hasil pengamatan oleh surveyor di lapangan.</w:t>
      </w:r>
      <w:proofErr w:type="gramEnd"/>
      <w:r w:rsidRPr="00265D3E">
        <w:rPr>
          <w:sz w:val="22"/>
          <w:szCs w:val="22"/>
        </w:rPr>
        <w:t xml:space="preserve"> </w:t>
      </w:r>
      <w:proofErr w:type="gramStart"/>
      <w:r w:rsidRPr="00265D3E">
        <w:rPr>
          <w:sz w:val="22"/>
          <w:szCs w:val="22"/>
        </w:rPr>
        <w:t>Pengambilan Data-data primer tersebut berupa data lalu lintas (data geometrik jalan yang terdiri dari lebar jalan dan panjang jalan) dan data hambatan samping</w:t>
      </w:r>
      <w:r w:rsidR="006E69FD" w:rsidRPr="00265D3E">
        <w:rPr>
          <w:color w:val="000000"/>
          <w:sz w:val="22"/>
          <w:szCs w:val="22"/>
        </w:rPr>
        <w:t>.</w:t>
      </w:r>
      <w:proofErr w:type="gramEnd"/>
      <w:r w:rsidR="0085673E" w:rsidRPr="00265D3E">
        <w:rPr>
          <w:color w:val="000000"/>
          <w:sz w:val="22"/>
          <w:szCs w:val="22"/>
        </w:rPr>
        <w:t xml:space="preserve"> </w:t>
      </w:r>
    </w:p>
    <w:p w14:paraId="04FBE41C" w14:textId="77777777" w:rsidR="006E69FD" w:rsidRPr="00265D3E" w:rsidRDefault="006E69FD" w:rsidP="006E69FD">
      <w:pPr>
        <w:pStyle w:val="ListParagraph"/>
        <w:numPr>
          <w:ilvl w:val="2"/>
          <w:numId w:val="18"/>
        </w:numPr>
        <w:spacing w:line="240" w:lineRule="atLeast"/>
        <w:ind w:leftChars="0" w:left="1" w:firstLineChars="0" w:hanging="3"/>
        <w:jc w:val="both"/>
        <w:textDirection w:val="lrTb"/>
        <w:rPr>
          <w:color w:val="000000"/>
          <w:sz w:val="22"/>
          <w:szCs w:val="22"/>
        </w:rPr>
      </w:pPr>
      <w:r w:rsidRPr="00265D3E">
        <w:rPr>
          <w:color w:val="000000"/>
          <w:sz w:val="22"/>
          <w:szCs w:val="22"/>
        </w:rPr>
        <w:t>Data Sekunder</w:t>
      </w:r>
    </w:p>
    <w:p w14:paraId="3976276C" w14:textId="3A90633C" w:rsidR="00494E7E" w:rsidRDefault="00494E7E" w:rsidP="00265D3E">
      <w:pPr>
        <w:pStyle w:val="ListParagraph"/>
        <w:ind w:left="0" w:hanging="2"/>
        <w:jc w:val="both"/>
        <w:rPr>
          <w:b/>
          <w:color w:val="000000"/>
          <w:sz w:val="22"/>
          <w:szCs w:val="22"/>
        </w:rPr>
      </w:pPr>
      <w:proofErr w:type="gramStart"/>
      <w:r w:rsidRPr="00265D3E">
        <w:rPr>
          <w:color w:val="000000"/>
          <w:sz w:val="22"/>
          <w:szCs w:val="22"/>
        </w:rPr>
        <w:t xml:space="preserve">Pengumpulan data sekunder didapat dari Panduan Kapasitas Jalan Indonesia 2023 dan </w:t>
      </w:r>
      <w:r w:rsidRPr="00265D3E">
        <w:rPr>
          <w:i/>
          <w:color w:val="000000"/>
          <w:sz w:val="22"/>
          <w:szCs w:val="22"/>
        </w:rPr>
        <w:t>Google Earth</w:t>
      </w:r>
      <w:r w:rsidRPr="00265D3E">
        <w:rPr>
          <w:color w:val="000000"/>
          <w:sz w:val="22"/>
          <w:szCs w:val="22"/>
        </w:rPr>
        <w:t xml:space="preserve"> (peta wilayah lokasi penelitian)</w:t>
      </w:r>
      <w:r w:rsidR="0085673E" w:rsidRPr="00265D3E">
        <w:rPr>
          <w:color w:val="000000"/>
          <w:sz w:val="22"/>
          <w:szCs w:val="22"/>
        </w:rPr>
        <w:t>.</w:t>
      </w:r>
      <w:proofErr w:type="gramEnd"/>
      <w:r w:rsidR="0085673E" w:rsidRPr="00265D3E">
        <w:rPr>
          <w:color w:val="000000"/>
          <w:sz w:val="22"/>
          <w:szCs w:val="22"/>
        </w:rPr>
        <w:t xml:space="preserve"> </w:t>
      </w:r>
      <w:r w:rsidR="006E69FD" w:rsidRPr="00265D3E">
        <w:rPr>
          <w:b/>
          <w:color w:val="000000"/>
          <w:sz w:val="22"/>
          <w:szCs w:val="22"/>
        </w:rPr>
        <w:t xml:space="preserve"> </w:t>
      </w:r>
    </w:p>
    <w:p w14:paraId="3AA077E9" w14:textId="77777777" w:rsidR="00265D3E" w:rsidRPr="00265D3E" w:rsidRDefault="00265D3E" w:rsidP="00265D3E">
      <w:pPr>
        <w:pStyle w:val="ListParagraph"/>
        <w:ind w:left="0" w:hanging="2"/>
        <w:jc w:val="both"/>
        <w:rPr>
          <w:b/>
          <w:color w:val="000000"/>
          <w:sz w:val="22"/>
          <w:szCs w:val="22"/>
        </w:rPr>
      </w:pPr>
    </w:p>
    <w:p w14:paraId="31B31A6B" w14:textId="49A784DA" w:rsidR="0085673E" w:rsidRPr="00265D3E" w:rsidRDefault="00AB38BA" w:rsidP="00265D3E">
      <w:pPr>
        <w:pStyle w:val="ListParagraph"/>
        <w:numPr>
          <w:ilvl w:val="0"/>
          <w:numId w:val="16"/>
        </w:numPr>
        <w:pBdr>
          <w:top w:val="nil"/>
          <w:left w:val="nil"/>
          <w:bottom w:val="nil"/>
          <w:right w:val="nil"/>
          <w:between w:val="nil"/>
        </w:pBdr>
        <w:spacing w:before="180" w:after="60" w:line="240" w:lineRule="auto"/>
        <w:ind w:leftChars="0" w:left="426" w:firstLineChars="0" w:hanging="428"/>
        <w:jc w:val="center"/>
        <w:rPr>
          <w:smallCaps/>
          <w:color w:val="000000"/>
          <w:sz w:val="22"/>
          <w:szCs w:val="22"/>
        </w:rPr>
      </w:pPr>
      <w:r w:rsidRPr="007B328C">
        <w:rPr>
          <w:b/>
          <w:smallCaps/>
          <w:color w:val="000000"/>
          <w:sz w:val="22"/>
          <w:szCs w:val="22"/>
        </w:rPr>
        <w:t>Hasil dan Pembahasan</w:t>
      </w:r>
    </w:p>
    <w:p w14:paraId="392501E2" w14:textId="77777777" w:rsidR="00265D3E" w:rsidRPr="00265D3E" w:rsidRDefault="00265D3E" w:rsidP="00265D3E">
      <w:pPr>
        <w:pBdr>
          <w:top w:val="nil"/>
          <w:left w:val="nil"/>
          <w:bottom w:val="nil"/>
          <w:right w:val="nil"/>
          <w:between w:val="nil"/>
        </w:pBdr>
        <w:spacing w:line="240" w:lineRule="auto"/>
        <w:ind w:leftChars="0" w:left="-2" w:firstLineChars="0" w:firstLine="0"/>
        <w:rPr>
          <w:smallCaps/>
          <w:color w:val="000000"/>
          <w:sz w:val="22"/>
          <w:szCs w:val="22"/>
        </w:rPr>
      </w:pPr>
    </w:p>
    <w:p w14:paraId="3F093DDB" w14:textId="77777777" w:rsidR="00263CF6" w:rsidRPr="00263CF6" w:rsidRDefault="00655628" w:rsidP="00263CF6">
      <w:pPr>
        <w:pStyle w:val="ListParagraph"/>
        <w:numPr>
          <w:ilvl w:val="0"/>
          <w:numId w:val="11"/>
        </w:numPr>
        <w:pBdr>
          <w:top w:val="nil"/>
          <w:left w:val="nil"/>
          <w:bottom w:val="nil"/>
          <w:right w:val="nil"/>
          <w:between w:val="nil"/>
        </w:pBdr>
        <w:spacing w:after="240" w:line="240" w:lineRule="auto"/>
        <w:ind w:leftChars="0" w:firstLineChars="0"/>
        <w:jc w:val="both"/>
        <w:rPr>
          <w:b/>
          <w:color w:val="000000"/>
          <w:sz w:val="22"/>
          <w:szCs w:val="22"/>
          <w:highlight w:val="white"/>
        </w:rPr>
      </w:pPr>
      <w:r>
        <w:rPr>
          <w:b/>
          <w:color w:val="000000"/>
          <w:sz w:val="22"/>
          <w:szCs w:val="22"/>
          <w:highlight w:val="white"/>
        </w:rPr>
        <w:t xml:space="preserve">Karakteristik </w:t>
      </w:r>
      <w:r w:rsidRPr="00655628">
        <w:rPr>
          <w:b/>
          <w:color w:val="000000"/>
          <w:sz w:val="22"/>
          <w:szCs w:val="22"/>
        </w:rPr>
        <w:t>Arus Lalu lintas Jalan Poros Sidrap-Enrekang-Tator</w:t>
      </w:r>
    </w:p>
    <w:p w14:paraId="6096E33B" w14:textId="77777777" w:rsidR="00263CF6" w:rsidRPr="00263CF6" w:rsidRDefault="00263CF6" w:rsidP="00263CF6">
      <w:pPr>
        <w:pStyle w:val="ListParagraph"/>
        <w:pBdr>
          <w:top w:val="nil"/>
          <w:left w:val="nil"/>
          <w:bottom w:val="nil"/>
          <w:right w:val="nil"/>
          <w:between w:val="nil"/>
        </w:pBdr>
        <w:spacing w:after="240" w:line="240" w:lineRule="auto"/>
        <w:ind w:leftChars="0" w:left="360" w:firstLineChars="0" w:firstLine="0"/>
        <w:jc w:val="both"/>
        <w:rPr>
          <w:b/>
          <w:color w:val="000000"/>
          <w:sz w:val="22"/>
          <w:szCs w:val="22"/>
          <w:highlight w:val="white"/>
        </w:rPr>
      </w:pPr>
    </w:p>
    <w:p w14:paraId="1798451F" w14:textId="77777777" w:rsidR="0015773A" w:rsidRPr="00655628" w:rsidRDefault="00655628" w:rsidP="00265D3E">
      <w:pPr>
        <w:pStyle w:val="ListParagraph"/>
        <w:numPr>
          <w:ilvl w:val="0"/>
          <w:numId w:val="12"/>
        </w:numPr>
        <w:pBdr>
          <w:top w:val="nil"/>
          <w:left w:val="nil"/>
          <w:bottom w:val="nil"/>
          <w:right w:val="nil"/>
          <w:between w:val="nil"/>
        </w:pBdr>
        <w:spacing w:line="240" w:lineRule="auto"/>
        <w:ind w:leftChars="0" w:left="357" w:firstLineChars="0" w:hanging="357"/>
        <w:contextualSpacing w:val="0"/>
        <w:jc w:val="both"/>
        <w:rPr>
          <w:color w:val="000000"/>
          <w:sz w:val="22"/>
          <w:szCs w:val="22"/>
          <w:highlight w:val="white"/>
        </w:rPr>
      </w:pPr>
      <w:r>
        <w:rPr>
          <w:color w:val="000000"/>
          <w:sz w:val="22"/>
          <w:szCs w:val="22"/>
        </w:rPr>
        <w:t>Geometrik Ruas Jalan</w:t>
      </w:r>
    </w:p>
    <w:p w14:paraId="47A08550" w14:textId="77777777" w:rsidR="00655628" w:rsidRPr="00655628" w:rsidRDefault="00655628" w:rsidP="00655628">
      <w:pPr>
        <w:pBdr>
          <w:top w:val="nil"/>
          <w:left w:val="nil"/>
          <w:bottom w:val="nil"/>
          <w:right w:val="nil"/>
          <w:between w:val="nil"/>
        </w:pBdr>
        <w:spacing w:line="240" w:lineRule="auto"/>
        <w:ind w:leftChars="0" w:left="0" w:firstLineChars="0" w:firstLine="0"/>
        <w:jc w:val="center"/>
        <w:rPr>
          <w:color w:val="000000"/>
          <w:sz w:val="22"/>
          <w:szCs w:val="22"/>
          <w:highlight w:val="white"/>
        </w:rPr>
      </w:pPr>
      <w:r>
        <w:rPr>
          <w:noProof/>
          <w:lang w:val="en-US" w:eastAsia="en-US"/>
        </w:rPr>
        <w:drawing>
          <wp:inline distT="0" distB="0" distL="0" distR="0" wp14:anchorId="4F0C6EE9" wp14:editId="2D794B20">
            <wp:extent cx="4125182" cy="1863306"/>
            <wp:effectExtent l="19050" t="19050" r="27940" b="2286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112793" cy="1857710"/>
                    </a:xfrm>
                    <a:prstGeom prst="rect">
                      <a:avLst/>
                    </a:prstGeom>
                    <a:noFill/>
                    <a:ln w="3175">
                      <a:solidFill>
                        <a:schemeClr val="tx1"/>
                      </a:solidFill>
                    </a:ln>
                  </pic:spPr>
                </pic:pic>
              </a:graphicData>
            </a:graphic>
          </wp:inline>
        </w:drawing>
      </w:r>
    </w:p>
    <w:p w14:paraId="742719BD" w14:textId="77777777" w:rsidR="0015773A" w:rsidRDefault="00655628" w:rsidP="0015773A">
      <w:pPr>
        <w:pBdr>
          <w:top w:val="nil"/>
          <w:left w:val="nil"/>
          <w:bottom w:val="nil"/>
          <w:right w:val="nil"/>
          <w:between w:val="nil"/>
        </w:pBdr>
        <w:spacing w:before="120" w:after="120" w:line="240" w:lineRule="auto"/>
        <w:ind w:leftChars="0" w:left="0" w:firstLineChars="0" w:firstLine="0"/>
        <w:jc w:val="center"/>
        <w:rPr>
          <w:color w:val="000000"/>
          <w:sz w:val="20"/>
          <w:szCs w:val="22"/>
        </w:rPr>
      </w:pPr>
      <w:proofErr w:type="gramStart"/>
      <w:r>
        <w:rPr>
          <w:color w:val="000000"/>
          <w:sz w:val="20"/>
          <w:szCs w:val="22"/>
        </w:rPr>
        <w:t>Gambar 2</w:t>
      </w:r>
      <w:r w:rsidR="0015773A">
        <w:rPr>
          <w:color w:val="000000"/>
          <w:sz w:val="20"/>
          <w:szCs w:val="22"/>
        </w:rPr>
        <w:t>.</w:t>
      </w:r>
      <w:proofErr w:type="gramEnd"/>
      <w:r w:rsidR="0015773A">
        <w:rPr>
          <w:color w:val="000000"/>
          <w:sz w:val="20"/>
          <w:szCs w:val="22"/>
        </w:rPr>
        <w:t xml:space="preserve"> </w:t>
      </w:r>
      <w:r w:rsidRPr="00655628">
        <w:rPr>
          <w:color w:val="000000"/>
          <w:sz w:val="20"/>
          <w:szCs w:val="22"/>
        </w:rPr>
        <w:t>Sketsa Lokasi Penelitian</w:t>
      </w:r>
    </w:p>
    <w:p w14:paraId="1B135309" w14:textId="77777777" w:rsidR="00655628" w:rsidRDefault="00655628" w:rsidP="0015773A">
      <w:pPr>
        <w:pBdr>
          <w:top w:val="nil"/>
          <w:left w:val="nil"/>
          <w:bottom w:val="nil"/>
          <w:right w:val="nil"/>
          <w:between w:val="nil"/>
        </w:pBdr>
        <w:spacing w:before="120" w:after="120" w:line="240" w:lineRule="auto"/>
        <w:ind w:leftChars="0" w:left="0" w:firstLineChars="0" w:firstLine="0"/>
        <w:jc w:val="center"/>
        <w:rPr>
          <w:color w:val="000000"/>
          <w:sz w:val="20"/>
          <w:szCs w:val="22"/>
        </w:rPr>
      </w:pPr>
      <w:r>
        <w:rPr>
          <w:noProof/>
          <w:lang w:val="en-US" w:eastAsia="en-US"/>
        </w:rPr>
        <w:drawing>
          <wp:inline distT="0" distB="0" distL="0" distR="0" wp14:anchorId="314053F2" wp14:editId="112E5726">
            <wp:extent cx="4393565" cy="1694815"/>
            <wp:effectExtent l="19050" t="19050" r="26035" b="1968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5">
                      <a:extLst>
                        <a:ext uri="{28A0092B-C50C-407E-A947-70E740481C1C}">
                          <a14:useLocalDpi xmlns:a14="http://schemas.microsoft.com/office/drawing/2010/main" val="0"/>
                        </a:ext>
                      </a:extLst>
                    </a:blip>
                    <a:srcRect l="4538" t="21136" r="2097" b="37328"/>
                    <a:stretch>
                      <a:fillRect/>
                    </a:stretch>
                  </pic:blipFill>
                  <pic:spPr bwMode="auto">
                    <a:xfrm>
                      <a:off x="0" y="0"/>
                      <a:ext cx="4393565" cy="1694815"/>
                    </a:xfrm>
                    <a:prstGeom prst="rect">
                      <a:avLst/>
                    </a:prstGeom>
                    <a:noFill/>
                    <a:ln w="3175">
                      <a:solidFill>
                        <a:schemeClr val="tx1"/>
                      </a:solidFill>
                    </a:ln>
                  </pic:spPr>
                </pic:pic>
              </a:graphicData>
            </a:graphic>
          </wp:inline>
        </w:drawing>
      </w:r>
    </w:p>
    <w:p w14:paraId="4F653EFC" w14:textId="77777777" w:rsidR="00655628" w:rsidRPr="00655628" w:rsidRDefault="00655628" w:rsidP="00655628">
      <w:pPr>
        <w:pBdr>
          <w:top w:val="nil"/>
          <w:left w:val="nil"/>
          <w:bottom w:val="nil"/>
          <w:right w:val="nil"/>
          <w:between w:val="nil"/>
        </w:pBdr>
        <w:spacing w:before="120" w:after="120" w:line="240" w:lineRule="auto"/>
        <w:ind w:leftChars="0" w:left="0" w:firstLineChars="0" w:firstLine="0"/>
        <w:jc w:val="center"/>
        <w:rPr>
          <w:color w:val="000000"/>
          <w:sz w:val="20"/>
          <w:szCs w:val="22"/>
        </w:rPr>
      </w:pPr>
      <w:proofErr w:type="gramStart"/>
      <w:r>
        <w:rPr>
          <w:color w:val="000000"/>
          <w:sz w:val="20"/>
          <w:szCs w:val="22"/>
        </w:rPr>
        <w:t>Gambar 3.</w:t>
      </w:r>
      <w:proofErr w:type="gramEnd"/>
      <w:r>
        <w:rPr>
          <w:color w:val="000000"/>
          <w:sz w:val="20"/>
          <w:szCs w:val="22"/>
        </w:rPr>
        <w:t xml:space="preserve"> </w:t>
      </w:r>
      <w:r w:rsidRPr="00655628">
        <w:rPr>
          <w:color w:val="000000"/>
          <w:sz w:val="20"/>
          <w:szCs w:val="22"/>
        </w:rPr>
        <w:t>Geometrik Jalan Poros Sidrap-Enrekang-Tator</w:t>
      </w:r>
    </w:p>
    <w:p w14:paraId="7A2E24A8" w14:textId="77777777" w:rsidR="0015773A" w:rsidRDefault="00655628" w:rsidP="00DE35FF">
      <w:pPr>
        <w:pStyle w:val="ListParagraph"/>
        <w:numPr>
          <w:ilvl w:val="0"/>
          <w:numId w:val="12"/>
        </w:numPr>
        <w:pBdr>
          <w:top w:val="nil"/>
          <w:left w:val="nil"/>
          <w:bottom w:val="nil"/>
          <w:right w:val="nil"/>
          <w:between w:val="nil"/>
        </w:pBdr>
        <w:spacing w:before="120" w:line="240" w:lineRule="auto"/>
        <w:ind w:leftChars="0" w:left="357" w:firstLineChars="0" w:hanging="357"/>
        <w:jc w:val="both"/>
        <w:rPr>
          <w:color w:val="000000"/>
          <w:sz w:val="22"/>
          <w:szCs w:val="22"/>
          <w:highlight w:val="white"/>
        </w:rPr>
      </w:pPr>
      <w:r>
        <w:rPr>
          <w:color w:val="000000"/>
          <w:sz w:val="22"/>
          <w:szCs w:val="22"/>
          <w:highlight w:val="white"/>
        </w:rPr>
        <w:t>Volume Lalu Lintas</w:t>
      </w:r>
    </w:p>
    <w:p w14:paraId="57413C70" w14:textId="77777777" w:rsidR="00655628" w:rsidRDefault="00655628" w:rsidP="00265D3E">
      <w:pPr>
        <w:pBdr>
          <w:top w:val="nil"/>
          <w:left w:val="nil"/>
          <w:bottom w:val="nil"/>
          <w:right w:val="nil"/>
          <w:between w:val="nil"/>
        </w:pBdr>
        <w:spacing w:before="120" w:line="240" w:lineRule="auto"/>
        <w:ind w:leftChars="0" w:left="0" w:firstLineChars="0" w:firstLine="0"/>
        <w:jc w:val="center"/>
        <w:rPr>
          <w:color w:val="000000"/>
          <w:sz w:val="22"/>
          <w:szCs w:val="22"/>
          <w:highlight w:val="white"/>
        </w:rPr>
      </w:pPr>
      <w:r>
        <w:rPr>
          <w:noProof/>
          <w:lang w:val="en-US" w:eastAsia="en-US"/>
        </w:rPr>
        <w:drawing>
          <wp:inline distT="0" distB="0" distL="0" distR="0" wp14:anchorId="1B024A7D" wp14:editId="2A382D27">
            <wp:extent cx="4442604" cy="2372264"/>
            <wp:effectExtent l="0" t="0" r="15240" b="9525"/>
            <wp:docPr id="10" name="Chart 10"/>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7CB874D1" w14:textId="77777777" w:rsidR="00D968E0" w:rsidRDefault="00D968E0" w:rsidP="00D968E0">
      <w:pPr>
        <w:pBdr>
          <w:top w:val="nil"/>
          <w:left w:val="nil"/>
          <w:bottom w:val="nil"/>
          <w:right w:val="nil"/>
          <w:between w:val="nil"/>
        </w:pBdr>
        <w:spacing w:before="120" w:line="240" w:lineRule="auto"/>
        <w:ind w:leftChars="0" w:left="0" w:firstLineChars="0" w:firstLine="0"/>
        <w:jc w:val="center"/>
        <w:rPr>
          <w:color w:val="000000"/>
          <w:sz w:val="20"/>
          <w:szCs w:val="22"/>
        </w:rPr>
      </w:pPr>
      <w:proofErr w:type="gramStart"/>
      <w:r>
        <w:rPr>
          <w:color w:val="000000"/>
          <w:sz w:val="20"/>
          <w:szCs w:val="22"/>
        </w:rPr>
        <w:t>Gambar 4.</w:t>
      </w:r>
      <w:proofErr w:type="gramEnd"/>
      <w:r>
        <w:rPr>
          <w:color w:val="000000"/>
          <w:sz w:val="20"/>
          <w:szCs w:val="22"/>
        </w:rPr>
        <w:t xml:space="preserve"> </w:t>
      </w:r>
      <w:r w:rsidRPr="00D968E0">
        <w:rPr>
          <w:color w:val="000000"/>
          <w:sz w:val="20"/>
          <w:szCs w:val="22"/>
        </w:rPr>
        <w:t>Rekapitulasi Volume Lalu Lintas Jalan Poros Sidrap-Enrekang-Tator</w:t>
      </w:r>
    </w:p>
    <w:p w14:paraId="4B6677DA" w14:textId="77777777" w:rsidR="00D968E0" w:rsidRPr="00D968E0" w:rsidRDefault="00D968E0" w:rsidP="00D968E0">
      <w:pPr>
        <w:pBdr>
          <w:top w:val="nil"/>
          <w:left w:val="nil"/>
          <w:bottom w:val="nil"/>
          <w:right w:val="nil"/>
          <w:between w:val="nil"/>
        </w:pBdr>
        <w:spacing w:before="120" w:line="240" w:lineRule="auto"/>
        <w:ind w:leftChars="0" w:left="0" w:firstLineChars="0" w:firstLine="0"/>
        <w:jc w:val="both"/>
        <w:rPr>
          <w:color w:val="000000"/>
          <w:sz w:val="22"/>
          <w:szCs w:val="22"/>
        </w:rPr>
      </w:pPr>
      <w:r w:rsidRPr="00D968E0">
        <w:rPr>
          <w:color w:val="000000"/>
          <w:sz w:val="22"/>
          <w:szCs w:val="22"/>
        </w:rPr>
        <w:t xml:space="preserve">Berdasarkan gambar </w:t>
      </w:r>
      <w:r>
        <w:rPr>
          <w:color w:val="000000"/>
          <w:sz w:val="22"/>
          <w:szCs w:val="22"/>
        </w:rPr>
        <w:t>4,</w:t>
      </w:r>
      <w:r w:rsidRPr="00D968E0">
        <w:rPr>
          <w:color w:val="000000"/>
          <w:sz w:val="22"/>
          <w:szCs w:val="22"/>
        </w:rPr>
        <w:t xml:space="preserve"> pada grafik rekapitulasi volume lalu lintas diketahui bahwa jam puncak pada ruas jalan Poros Sidrap-Enrekang-Tator yaitu pukul 09.00 – 10.00 WITA, pada hari Minggu sebesar 1803,6 smp/jam, hari Rabu sebesar 1579,4 smp/jam dan hari Senin sebesar 995,6 smp/jam.</w:t>
      </w:r>
    </w:p>
    <w:p w14:paraId="3510BEB0" w14:textId="77777777" w:rsidR="00D968E0" w:rsidRDefault="00D968E0" w:rsidP="00D968E0">
      <w:pPr>
        <w:pStyle w:val="ListParagraph"/>
        <w:numPr>
          <w:ilvl w:val="0"/>
          <w:numId w:val="12"/>
        </w:numPr>
        <w:pBdr>
          <w:top w:val="nil"/>
          <w:left w:val="nil"/>
          <w:bottom w:val="nil"/>
          <w:right w:val="nil"/>
          <w:between w:val="nil"/>
        </w:pBdr>
        <w:spacing w:before="120" w:line="240" w:lineRule="auto"/>
        <w:ind w:leftChars="0" w:left="357" w:firstLineChars="0" w:hanging="357"/>
        <w:jc w:val="both"/>
        <w:rPr>
          <w:color w:val="000000"/>
          <w:sz w:val="22"/>
          <w:szCs w:val="22"/>
          <w:highlight w:val="white"/>
        </w:rPr>
      </w:pPr>
      <w:r>
        <w:rPr>
          <w:color w:val="000000"/>
          <w:sz w:val="22"/>
          <w:szCs w:val="22"/>
          <w:highlight w:val="white"/>
        </w:rPr>
        <w:t>Hambatan Samping</w:t>
      </w:r>
    </w:p>
    <w:p w14:paraId="5E702D45" w14:textId="77777777" w:rsidR="00D968E0" w:rsidRPr="00D968E0" w:rsidRDefault="00D968E0" w:rsidP="00265D3E">
      <w:pPr>
        <w:pBdr>
          <w:top w:val="nil"/>
          <w:left w:val="nil"/>
          <w:bottom w:val="nil"/>
          <w:right w:val="nil"/>
          <w:between w:val="nil"/>
        </w:pBdr>
        <w:spacing w:before="120" w:line="240" w:lineRule="auto"/>
        <w:ind w:leftChars="0" w:left="0" w:firstLineChars="0" w:firstLine="0"/>
        <w:jc w:val="center"/>
        <w:rPr>
          <w:color w:val="000000"/>
          <w:sz w:val="22"/>
          <w:szCs w:val="22"/>
          <w:highlight w:val="white"/>
        </w:rPr>
      </w:pPr>
      <w:r>
        <w:rPr>
          <w:noProof/>
          <w:lang w:val="en-US" w:eastAsia="en-US"/>
        </w:rPr>
        <w:drawing>
          <wp:inline distT="0" distB="0" distL="0" distR="0" wp14:anchorId="6FB698B7" wp14:editId="65E2DBDD">
            <wp:extent cx="4511616" cy="2424023"/>
            <wp:effectExtent l="0" t="0" r="22860" b="14605"/>
            <wp:docPr id="11" name="Chart 1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108586E9" w14:textId="77777777" w:rsidR="00D968E0" w:rsidRDefault="00D968E0" w:rsidP="00D968E0">
      <w:pPr>
        <w:pBdr>
          <w:top w:val="nil"/>
          <w:left w:val="nil"/>
          <w:bottom w:val="nil"/>
          <w:right w:val="nil"/>
          <w:between w:val="nil"/>
        </w:pBdr>
        <w:spacing w:before="120" w:line="240" w:lineRule="auto"/>
        <w:ind w:leftChars="0" w:left="0" w:firstLineChars="0" w:firstLine="0"/>
        <w:jc w:val="center"/>
        <w:rPr>
          <w:color w:val="000000"/>
          <w:sz w:val="20"/>
          <w:szCs w:val="22"/>
        </w:rPr>
      </w:pPr>
      <w:proofErr w:type="gramStart"/>
      <w:r>
        <w:rPr>
          <w:color w:val="000000"/>
          <w:sz w:val="20"/>
          <w:szCs w:val="22"/>
        </w:rPr>
        <w:t>Gambar 5.</w:t>
      </w:r>
      <w:proofErr w:type="gramEnd"/>
      <w:r>
        <w:rPr>
          <w:color w:val="000000"/>
          <w:sz w:val="20"/>
          <w:szCs w:val="22"/>
        </w:rPr>
        <w:t xml:space="preserve"> </w:t>
      </w:r>
      <w:r w:rsidRPr="00D968E0">
        <w:rPr>
          <w:color w:val="000000"/>
          <w:sz w:val="20"/>
          <w:szCs w:val="22"/>
        </w:rPr>
        <w:t xml:space="preserve">Rekapitulasi </w:t>
      </w:r>
      <w:r>
        <w:rPr>
          <w:color w:val="000000"/>
          <w:sz w:val="20"/>
          <w:szCs w:val="22"/>
        </w:rPr>
        <w:t>Hambatan Samping</w:t>
      </w:r>
      <w:r w:rsidRPr="00D968E0">
        <w:rPr>
          <w:color w:val="000000"/>
          <w:sz w:val="20"/>
          <w:szCs w:val="22"/>
        </w:rPr>
        <w:t xml:space="preserve"> Jalan Poros Sidrap-Enrekang-Tator</w:t>
      </w:r>
    </w:p>
    <w:p w14:paraId="6D956020" w14:textId="77777777" w:rsidR="00D968E0" w:rsidRPr="00D968E0" w:rsidRDefault="00D968E0" w:rsidP="00D968E0">
      <w:pPr>
        <w:spacing w:before="120"/>
        <w:ind w:left="0" w:hanging="2"/>
        <w:jc w:val="both"/>
        <w:rPr>
          <w:color w:val="000000"/>
          <w:sz w:val="22"/>
          <w:szCs w:val="22"/>
        </w:rPr>
      </w:pPr>
      <w:r w:rsidRPr="00D968E0">
        <w:rPr>
          <w:color w:val="000000"/>
          <w:sz w:val="22"/>
          <w:szCs w:val="22"/>
        </w:rPr>
        <w:t xml:space="preserve">Berdasarkan gambar </w:t>
      </w:r>
      <w:r>
        <w:rPr>
          <w:color w:val="000000"/>
          <w:sz w:val="22"/>
          <w:szCs w:val="22"/>
        </w:rPr>
        <w:t>5,</w:t>
      </w:r>
      <w:r w:rsidRPr="00D968E0">
        <w:rPr>
          <w:color w:val="000000"/>
          <w:sz w:val="22"/>
          <w:szCs w:val="22"/>
        </w:rPr>
        <w:t xml:space="preserve"> pada grafik rekapitulasi hambatan samping diketahui bahwa jam puncak pada ruas jalan Poros Sidrap-Enrekang-Tator yaitu pukul 09.00 – 10.00 WITA, pada hari Minggu sebesar 297,8 smp/jam, hari Rabu sebesar 244,2 smp/jam dan hari Senin sebesar 159,8 smp/jam.</w:t>
      </w:r>
    </w:p>
    <w:p w14:paraId="16959068" w14:textId="77777777" w:rsidR="00D968E0" w:rsidRDefault="00D968E0" w:rsidP="00D968E0">
      <w:pPr>
        <w:pStyle w:val="ListParagraph"/>
        <w:numPr>
          <w:ilvl w:val="0"/>
          <w:numId w:val="12"/>
        </w:numPr>
        <w:pBdr>
          <w:top w:val="nil"/>
          <w:left w:val="nil"/>
          <w:bottom w:val="nil"/>
          <w:right w:val="nil"/>
          <w:between w:val="nil"/>
        </w:pBdr>
        <w:spacing w:before="120" w:line="240" w:lineRule="auto"/>
        <w:ind w:leftChars="0" w:firstLineChars="0"/>
        <w:jc w:val="both"/>
        <w:rPr>
          <w:color w:val="000000"/>
          <w:sz w:val="22"/>
          <w:szCs w:val="22"/>
          <w:highlight w:val="white"/>
        </w:rPr>
      </w:pPr>
      <w:r>
        <w:rPr>
          <w:color w:val="000000"/>
          <w:sz w:val="22"/>
          <w:szCs w:val="22"/>
          <w:highlight w:val="white"/>
        </w:rPr>
        <w:t>Kecepatan Waktu Tempuh</w:t>
      </w:r>
    </w:p>
    <w:p w14:paraId="02D1A51A" w14:textId="77777777" w:rsidR="00D968E0" w:rsidRDefault="00D968E0" w:rsidP="00D968E0">
      <w:pPr>
        <w:pBdr>
          <w:top w:val="nil"/>
          <w:left w:val="nil"/>
          <w:bottom w:val="nil"/>
          <w:right w:val="nil"/>
          <w:between w:val="nil"/>
        </w:pBdr>
        <w:spacing w:before="120" w:line="240" w:lineRule="auto"/>
        <w:ind w:leftChars="0" w:left="0" w:firstLineChars="0" w:firstLine="0"/>
        <w:jc w:val="both"/>
        <w:rPr>
          <w:color w:val="000000"/>
          <w:sz w:val="22"/>
          <w:szCs w:val="22"/>
        </w:rPr>
      </w:pPr>
      <w:r w:rsidRPr="00D968E0">
        <w:rPr>
          <w:color w:val="000000"/>
          <w:sz w:val="22"/>
          <w:szCs w:val="22"/>
        </w:rPr>
        <w:t>Metode penentuan kecepatan kendaraan (</w:t>
      </w:r>
      <w:r w:rsidRPr="00D968E0">
        <w:rPr>
          <w:i/>
          <w:color w:val="000000"/>
          <w:sz w:val="22"/>
          <w:szCs w:val="22"/>
        </w:rPr>
        <w:t>spot speed</w:t>
      </w:r>
      <w:r w:rsidRPr="00D968E0">
        <w:rPr>
          <w:color w:val="000000"/>
          <w:sz w:val="22"/>
          <w:szCs w:val="22"/>
        </w:rPr>
        <w:t xml:space="preserve">) di lapangan, dilakukan dengan metode kecepatan bergerak .menggunakan </w:t>
      </w:r>
      <w:r w:rsidRPr="00D968E0">
        <w:rPr>
          <w:i/>
          <w:color w:val="000000"/>
          <w:sz w:val="22"/>
          <w:szCs w:val="22"/>
        </w:rPr>
        <w:t>stop watch</w:t>
      </w:r>
      <w:r w:rsidRPr="00D968E0">
        <w:rPr>
          <w:color w:val="000000"/>
          <w:sz w:val="22"/>
          <w:szCs w:val="22"/>
        </w:rPr>
        <w:t xml:space="preserve"> atau </w:t>
      </w:r>
      <w:r w:rsidRPr="00D968E0">
        <w:rPr>
          <w:i/>
          <w:color w:val="000000"/>
          <w:sz w:val="22"/>
          <w:szCs w:val="22"/>
        </w:rPr>
        <w:t>Speed Gun</w:t>
      </w:r>
      <w:r w:rsidRPr="00D968E0">
        <w:rPr>
          <w:color w:val="000000"/>
          <w:sz w:val="22"/>
          <w:szCs w:val="22"/>
        </w:rPr>
        <w:t xml:space="preserve"> dengan menghitung waktu tempuh kendaraan selama kendaraan bergerak. </w:t>
      </w:r>
      <w:proofErr w:type="gramStart"/>
      <w:r w:rsidRPr="00D968E0">
        <w:rPr>
          <w:color w:val="000000"/>
          <w:sz w:val="22"/>
          <w:szCs w:val="22"/>
        </w:rPr>
        <w:t>Adapun yang menjadi referensi jarak di lapangan adalah dengan mengikuti kendaraan sehingga waktu tempuhnya adalah waktu dimana kendaraan mulai bergerak sampai titik survei dengan jarak 200 meter.</w:t>
      </w:r>
      <w:proofErr w:type="gramEnd"/>
      <w:r w:rsidRPr="00D968E0">
        <w:rPr>
          <w:color w:val="000000"/>
          <w:sz w:val="22"/>
          <w:szCs w:val="22"/>
        </w:rPr>
        <w:t xml:space="preserve"> </w:t>
      </w:r>
      <w:proofErr w:type="gramStart"/>
      <w:r w:rsidRPr="00D968E0">
        <w:rPr>
          <w:color w:val="000000"/>
          <w:sz w:val="22"/>
          <w:szCs w:val="22"/>
        </w:rPr>
        <w:t>Sehingga kecepatan (V) dapat dihitung yakni jarak dibagi waktu.</w:t>
      </w:r>
      <w:proofErr w:type="gramEnd"/>
    </w:p>
    <w:p w14:paraId="3FB77637" w14:textId="77777777" w:rsidR="00D968E0" w:rsidRPr="00D968E0" w:rsidRDefault="00D968E0" w:rsidP="00D968E0">
      <w:pPr>
        <w:pBdr>
          <w:top w:val="nil"/>
          <w:left w:val="nil"/>
          <w:bottom w:val="nil"/>
          <w:right w:val="nil"/>
          <w:between w:val="nil"/>
        </w:pBdr>
        <w:spacing w:before="120" w:line="240" w:lineRule="auto"/>
        <w:ind w:leftChars="0" w:firstLineChars="0" w:firstLine="0"/>
        <w:jc w:val="both"/>
        <w:rPr>
          <w:color w:val="000000"/>
          <w:sz w:val="22"/>
          <w:szCs w:val="22"/>
        </w:rPr>
      </w:pPr>
      <w:r w:rsidRPr="00D968E0">
        <w:rPr>
          <w:color w:val="000000"/>
          <w:sz w:val="22"/>
          <w:szCs w:val="22"/>
        </w:rPr>
        <w:t>Jalan nasional poros Enrekang arah barat</w:t>
      </w:r>
    </w:p>
    <w:p w14:paraId="7C3EF66B" w14:textId="77777777" w:rsidR="00D968E0" w:rsidRPr="00D968E0" w:rsidRDefault="00D968E0" w:rsidP="00D968E0">
      <w:pPr>
        <w:pBdr>
          <w:top w:val="nil"/>
          <w:left w:val="nil"/>
          <w:bottom w:val="nil"/>
          <w:right w:val="nil"/>
          <w:between w:val="nil"/>
        </w:pBdr>
        <w:spacing w:before="120" w:line="240" w:lineRule="auto"/>
        <w:ind w:leftChars="0" w:firstLineChars="0" w:firstLine="721"/>
        <w:jc w:val="both"/>
        <w:rPr>
          <w:color w:val="000000"/>
          <w:sz w:val="22"/>
          <w:szCs w:val="22"/>
        </w:rPr>
      </w:pPr>
      <w:r w:rsidRPr="00D968E0">
        <w:rPr>
          <w:color w:val="000000"/>
          <w:sz w:val="22"/>
          <w:szCs w:val="22"/>
        </w:rPr>
        <w:t>V</w:t>
      </w:r>
      <w:r w:rsidRPr="00D968E0">
        <w:rPr>
          <w:color w:val="000000"/>
          <w:sz w:val="22"/>
          <w:szCs w:val="22"/>
        </w:rPr>
        <w:tab/>
        <w:t>= (Jarak)</w:t>
      </w:r>
      <w:proofErr w:type="gramStart"/>
      <w:r w:rsidRPr="00D968E0">
        <w:rPr>
          <w:color w:val="000000"/>
          <w:sz w:val="22"/>
          <w:szCs w:val="22"/>
        </w:rPr>
        <w:t>/(</w:t>
      </w:r>
      <w:proofErr w:type="gramEnd"/>
      <w:r w:rsidRPr="00D968E0">
        <w:rPr>
          <w:color w:val="000000"/>
          <w:sz w:val="22"/>
          <w:szCs w:val="22"/>
        </w:rPr>
        <w:t xml:space="preserve">Waktu)  </w:t>
      </w:r>
    </w:p>
    <w:p w14:paraId="168060EF" w14:textId="77777777" w:rsidR="00D968E0" w:rsidRPr="00D968E0" w:rsidRDefault="00D968E0" w:rsidP="00D968E0">
      <w:pPr>
        <w:pBdr>
          <w:top w:val="nil"/>
          <w:left w:val="nil"/>
          <w:bottom w:val="nil"/>
          <w:right w:val="nil"/>
          <w:between w:val="nil"/>
        </w:pBdr>
        <w:spacing w:before="120" w:line="240" w:lineRule="auto"/>
        <w:ind w:leftChars="0" w:left="719" w:firstLineChars="0" w:firstLine="721"/>
        <w:jc w:val="both"/>
        <w:rPr>
          <w:color w:val="000000"/>
          <w:sz w:val="22"/>
          <w:szCs w:val="22"/>
        </w:rPr>
      </w:pPr>
      <w:r w:rsidRPr="00D968E0">
        <w:rPr>
          <w:color w:val="000000"/>
          <w:sz w:val="22"/>
          <w:szCs w:val="22"/>
        </w:rPr>
        <w:t>= (200 m)</w:t>
      </w:r>
      <w:proofErr w:type="gramStart"/>
      <w:r w:rsidRPr="00D968E0">
        <w:rPr>
          <w:color w:val="000000"/>
          <w:sz w:val="22"/>
          <w:szCs w:val="22"/>
        </w:rPr>
        <w:t>/(</w:t>
      </w:r>
      <w:proofErr w:type="gramEnd"/>
      <w:r w:rsidRPr="00D968E0">
        <w:rPr>
          <w:color w:val="000000"/>
          <w:sz w:val="22"/>
          <w:szCs w:val="22"/>
        </w:rPr>
        <w:t xml:space="preserve">15,66 detik)  </w:t>
      </w:r>
    </w:p>
    <w:p w14:paraId="56136041" w14:textId="77777777" w:rsidR="00D968E0" w:rsidRPr="00D968E0" w:rsidRDefault="00D968E0" w:rsidP="00D968E0">
      <w:pPr>
        <w:pBdr>
          <w:top w:val="nil"/>
          <w:left w:val="nil"/>
          <w:bottom w:val="nil"/>
          <w:right w:val="nil"/>
          <w:between w:val="nil"/>
        </w:pBdr>
        <w:spacing w:before="120" w:line="240" w:lineRule="auto"/>
        <w:ind w:leftChars="0" w:left="719" w:firstLineChars="0" w:firstLine="721"/>
        <w:jc w:val="both"/>
        <w:rPr>
          <w:color w:val="000000"/>
          <w:sz w:val="22"/>
          <w:szCs w:val="22"/>
        </w:rPr>
      </w:pPr>
      <w:r w:rsidRPr="00D968E0">
        <w:rPr>
          <w:color w:val="000000"/>
          <w:sz w:val="22"/>
          <w:szCs w:val="22"/>
        </w:rPr>
        <w:t>= (0.2 km)</w:t>
      </w:r>
      <w:proofErr w:type="gramStart"/>
      <w:r w:rsidRPr="00D968E0">
        <w:rPr>
          <w:color w:val="000000"/>
          <w:sz w:val="22"/>
          <w:szCs w:val="22"/>
        </w:rPr>
        <w:t>/(</w:t>
      </w:r>
      <w:proofErr w:type="gramEnd"/>
      <w:r w:rsidRPr="00D968E0">
        <w:rPr>
          <w:color w:val="000000"/>
          <w:sz w:val="22"/>
          <w:szCs w:val="22"/>
        </w:rPr>
        <w:t xml:space="preserve">0,00435 jam)   </w:t>
      </w:r>
    </w:p>
    <w:p w14:paraId="406076A1" w14:textId="77777777" w:rsidR="00D968E0" w:rsidRPr="00D968E0" w:rsidRDefault="00D968E0" w:rsidP="00D968E0">
      <w:pPr>
        <w:pBdr>
          <w:top w:val="nil"/>
          <w:left w:val="nil"/>
          <w:bottom w:val="nil"/>
          <w:right w:val="nil"/>
          <w:between w:val="nil"/>
        </w:pBdr>
        <w:spacing w:before="120" w:line="240" w:lineRule="auto"/>
        <w:ind w:leftChars="0" w:left="719" w:firstLineChars="0" w:firstLine="721"/>
        <w:jc w:val="both"/>
        <w:rPr>
          <w:color w:val="000000"/>
          <w:sz w:val="22"/>
          <w:szCs w:val="22"/>
        </w:rPr>
      </w:pPr>
      <w:r w:rsidRPr="00D968E0">
        <w:rPr>
          <w:color w:val="000000"/>
          <w:sz w:val="22"/>
          <w:szCs w:val="22"/>
        </w:rPr>
        <w:t>= 43</w:t>
      </w:r>
      <w:proofErr w:type="gramStart"/>
      <w:r w:rsidRPr="00D968E0">
        <w:rPr>
          <w:color w:val="000000"/>
          <w:sz w:val="22"/>
          <w:szCs w:val="22"/>
        </w:rPr>
        <w:t>,53</w:t>
      </w:r>
      <w:proofErr w:type="gramEnd"/>
      <w:r w:rsidRPr="00D968E0">
        <w:rPr>
          <w:color w:val="000000"/>
          <w:sz w:val="22"/>
          <w:szCs w:val="22"/>
        </w:rPr>
        <w:t xml:space="preserve"> km/jam</w:t>
      </w:r>
    </w:p>
    <w:p w14:paraId="4FB3D03C" w14:textId="77777777" w:rsidR="00D968E0" w:rsidRPr="00D968E0" w:rsidRDefault="00D968E0" w:rsidP="00D968E0">
      <w:pPr>
        <w:pBdr>
          <w:top w:val="nil"/>
          <w:left w:val="nil"/>
          <w:bottom w:val="nil"/>
          <w:right w:val="nil"/>
          <w:between w:val="nil"/>
        </w:pBdr>
        <w:spacing w:before="120" w:line="240" w:lineRule="auto"/>
        <w:ind w:leftChars="0" w:firstLineChars="0" w:firstLine="0"/>
        <w:jc w:val="both"/>
        <w:rPr>
          <w:color w:val="000000"/>
          <w:sz w:val="22"/>
          <w:szCs w:val="22"/>
        </w:rPr>
      </w:pPr>
      <w:r w:rsidRPr="00D968E0">
        <w:rPr>
          <w:color w:val="000000"/>
          <w:sz w:val="22"/>
          <w:szCs w:val="22"/>
        </w:rPr>
        <w:t>Jalan nasional poros Enrekang arah timur</w:t>
      </w:r>
    </w:p>
    <w:p w14:paraId="40486E28" w14:textId="77777777" w:rsidR="00D968E0" w:rsidRPr="00D968E0" w:rsidRDefault="00D968E0" w:rsidP="00D968E0">
      <w:pPr>
        <w:pBdr>
          <w:top w:val="nil"/>
          <w:left w:val="nil"/>
          <w:bottom w:val="nil"/>
          <w:right w:val="nil"/>
          <w:between w:val="nil"/>
        </w:pBdr>
        <w:spacing w:before="120" w:line="240" w:lineRule="auto"/>
        <w:ind w:leftChars="0" w:firstLineChars="0" w:firstLine="721"/>
        <w:jc w:val="both"/>
        <w:rPr>
          <w:color w:val="000000"/>
          <w:sz w:val="22"/>
          <w:szCs w:val="22"/>
        </w:rPr>
      </w:pPr>
      <w:r w:rsidRPr="00D968E0">
        <w:rPr>
          <w:color w:val="000000"/>
          <w:sz w:val="22"/>
          <w:szCs w:val="22"/>
        </w:rPr>
        <w:t>V</w:t>
      </w:r>
      <w:r w:rsidRPr="00D968E0">
        <w:rPr>
          <w:color w:val="000000"/>
          <w:sz w:val="22"/>
          <w:szCs w:val="22"/>
        </w:rPr>
        <w:tab/>
        <w:t>= (Jarak)</w:t>
      </w:r>
      <w:proofErr w:type="gramStart"/>
      <w:r w:rsidRPr="00D968E0">
        <w:rPr>
          <w:color w:val="000000"/>
          <w:sz w:val="22"/>
          <w:szCs w:val="22"/>
        </w:rPr>
        <w:t>/(</w:t>
      </w:r>
      <w:proofErr w:type="gramEnd"/>
      <w:r w:rsidRPr="00D968E0">
        <w:rPr>
          <w:color w:val="000000"/>
          <w:sz w:val="22"/>
          <w:szCs w:val="22"/>
        </w:rPr>
        <w:t xml:space="preserve">Waktu)  </w:t>
      </w:r>
      <w:r w:rsidRPr="00D968E0">
        <w:rPr>
          <w:color w:val="000000"/>
          <w:sz w:val="22"/>
          <w:szCs w:val="22"/>
        </w:rPr>
        <w:tab/>
      </w:r>
    </w:p>
    <w:p w14:paraId="35B6BEA3" w14:textId="77777777" w:rsidR="00D968E0" w:rsidRPr="00D968E0" w:rsidRDefault="00D968E0" w:rsidP="00D968E0">
      <w:pPr>
        <w:pBdr>
          <w:top w:val="nil"/>
          <w:left w:val="nil"/>
          <w:bottom w:val="nil"/>
          <w:right w:val="nil"/>
          <w:between w:val="nil"/>
        </w:pBdr>
        <w:spacing w:before="120" w:line="240" w:lineRule="auto"/>
        <w:ind w:leftChars="0" w:left="719" w:firstLineChars="0" w:firstLine="721"/>
        <w:jc w:val="both"/>
        <w:rPr>
          <w:color w:val="000000"/>
          <w:sz w:val="22"/>
          <w:szCs w:val="22"/>
        </w:rPr>
      </w:pPr>
      <w:r w:rsidRPr="00D968E0">
        <w:rPr>
          <w:color w:val="000000"/>
          <w:sz w:val="22"/>
          <w:szCs w:val="22"/>
        </w:rPr>
        <w:t>= (200 m)</w:t>
      </w:r>
      <w:proofErr w:type="gramStart"/>
      <w:r w:rsidRPr="00D968E0">
        <w:rPr>
          <w:color w:val="000000"/>
          <w:sz w:val="22"/>
          <w:szCs w:val="22"/>
        </w:rPr>
        <w:t>/(</w:t>
      </w:r>
      <w:proofErr w:type="gramEnd"/>
      <w:r w:rsidRPr="00D968E0">
        <w:rPr>
          <w:color w:val="000000"/>
          <w:sz w:val="22"/>
          <w:szCs w:val="22"/>
        </w:rPr>
        <w:t xml:space="preserve">16,54 detik)   </w:t>
      </w:r>
    </w:p>
    <w:p w14:paraId="3EBC3F58" w14:textId="77777777" w:rsidR="00D968E0" w:rsidRPr="00D968E0" w:rsidRDefault="00D968E0" w:rsidP="00D968E0">
      <w:pPr>
        <w:pBdr>
          <w:top w:val="nil"/>
          <w:left w:val="nil"/>
          <w:bottom w:val="nil"/>
          <w:right w:val="nil"/>
          <w:between w:val="nil"/>
        </w:pBdr>
        <w:spacing w:before="120" w:line="240" w:lineRule="auto"/>
        <w:ind w:leftChars="0" w:left="719" w:firstLineChars="0" w:firstLine="721"/>
        <w:jc w:val="both"/>
        <w:rPr>
          <w:color w:val="000000"/>
          <w:sz w:val="22"/>
          <w:szCs w:val="22"/>
        </w:rPr>
      </w:pPr>
      <w:r w:rsidRPr="00D968E0">
        <w:rPr>
          <w:color w:val="000000"/>
          <w:sz w:val="22"/>
          <w:szCs w:val="22"/>
        </w:rPr>
        <w:t>= (0.2 km)</w:t>
      </w:r>
      <w:proofErr w:type="gramStart"/>
      <w:r w:rsidRPr="00D968E0">
        <w:rPr>
          <w:color w:val="000000"/>
          <w:sz w:val="22"/>
          <w:szCs w:val="22"/>
        </w:rPr>
        <w:t>/(</w:t>
      </w:r>
      <w:proofErr w:type="gramEnd"/>
      <w:r w:rsidRPr="00D968E0">
        <w:rPr>
          <w:color w:val="000000"/>
          <w:sz w:val="22"/>
          <w:szCs w:val="22"/>
        </w:rPr>
        <w:t xml:space="preserve">0,00459 jam)   </w:t>
      </w:r>
    </w:p>
    <w:p w14:paraId="56D6DB6C" w14:textId="77777777" w:rsidR="00D968E0" w:rsidRPr="00D968E0" w:rsidRDefault="00D968E0" w:rsidP="00D968E0">
      <w:pPr>
        <w:pBdr>
          <w:top w:val="nil"/>
          <w:left w:val="nil"/>
          <w:bottom w:val="nil"/>
          <w:right w:val="nil"/>
          <w:between w:val="nil"/>
        </w:pBdr>
        <w:spacing w:before="120" w:line="240" w:lineRule="auto"/>
        <w:ind w:leftChars="0" w:left="719" w:firstLineChars="0" w:firstLine="721"/>
        <w:jc w:val="both"/>
        <w:rPr>
          <w:color w:val="000000"/>
          <w:sz w:val="22"/>
          <w:szCs w:val="22"/>
        </w:rPr>
      </w:pPr>
      <w:r w:rsidRPr="00D968E0">
        <w:rPr>
          <w:color w:val="000000"/>
          <w:sz w:val="22"/>
          <w:szCs w:val="22"/>
        </w:rPr>
        <w:t>= 45</w:t>
      </w:r>
      <w:proofErr w:type="gramStart"/>
      <w:r w:rsidRPr="00D968E0">
        <w:rPr>
          <w:color w:val="000000"/>
          <w:sz w:val="22"/>
          <w:szCs w:val="22"/>
        </w:rPr>
        <w:t>,98</w:t>
      </w:r>
      <w:proofErr w:type="gramEnd"/>
      <w:r w:rsidRPr="00D968E0">
        <w:rPr>
          <w:color w:val="000000"/>
          <w:sz w:val="22"/>
          <w:szCs w:val="22"/>
        </w:rPr>
        <w:t xml:space="preserve"> km/jam</w:t>
      </w:r>
    </w:p>
    <w:p w14:paraId="0BACB0E1" w14:textId="77777777" w:rsidR="00D968E0" w:rsidRPr="00D968E0" w:rsidRDefault="00D968E0" w:rsidP="00D968E0">
      <w:pPr>
        <w:pBdr>
          <w:top w:val="nil"/>
          <w:left w:val="nil"/>
          <w:bottom w:val="nil"/>
          <w:right w:val="nil"/>
          <w:between w:val="nil"/>
        </w:pBdr>
        <w:spacing w:before="120" w:line="240" w:lineRule="auto"/>
        <w:ind w:leftChars="0" w:firstLineChars="0" w:firstLine="0"/>
        <w:jc w:val="both"/>
        <w:rPr>
          <w:color w:val="000000"/>
          <w:sz w:val="22"/>
          <w:szCs w:val="22"/>
        </w:rPr>
      </w:pPr>
      <w:r w:rsidRPr="00D968E0">
        <w:rPr>
          <w:color w:val="000000"/>
          <w:sz w:val="22"/>
          <w:szCs w:val="22"/>
        </w:rPr>
        <w:t>R</w:t>
      </w:r>
      <w:r>
        <w:rPr>
          <w:color w:val="000000"/>
          <w:sz w:val="22"/>
          <w:szCs w:val="22"/>
        </w:rPr>
        <w:t xml:space="preserve">ata-rata kecepatan waktu tempuh </w:t>
      </w:r>
      <w:r>
        <w:rPr>
          <w:color w:val="000000"/>
          <w:sz w:val="22"/>
          <w:szCs w:val="22"/>
        </w:rPr>
        <w:tab/>
      </w:r>
      <w:r w:rsidRPr="00D968E0">
        <w:rPr>
          <w:color w:val="000000"/>
          <w:sz w:val="22"/>
          <w:szCs w:val="22"/>
        </w:rPr>
        <w:t>= (45</w:t>
      </w:r>
      <w:proofErr w:type="gramStart"/>
      <w:r w:rsidRPr="00D968E0">
        <w:rPr>
          <w:color w:val="000000"/>
          <w:sz w:val="22"/>
          <w:szCs w:val="22"/>
        </w:rPr>
        <w:t>,53</w:t>
      </w:r>
      <w:proofErr w:type="gramEnd"/>
      <w:r w:rsidRPr="00D968E0">
        <w:rPr>
          <w:color w:val="000000"/>
          <w:sz w:val="22"/>
          <w:szCs w:val="22"/>
        </w:rPr>
        <w:t xml:space="preserve"> + 45,98)/2</w:t>
      </w:r>
    </w:p>
    <w:p w14:paraId="7B0A57C4" w14:textId="77777777" w:rsidR="00D968E0" w:rsidRPr="00D968E0" w:rsidRDefault="00D968E0" w:rsidP="00D968E0">
      <w:pPr>
        <w:pBdr>
          <w:top w:val="nil"/>
          <w:left w:val="nil"/>
          <w:bottom w:val="nil"/>
          <w:right w:val="nil"/>
          <w:between w:val="nil"/>
        </w:pBdr>
        <w:spacing w:before="120" w:line="240" w:lineRule="auto"/>
        <w:ind w:leftChars="0" w:left="2880" w:firstLineChars="0" w:firstLine="720"/>
        <w:jc w:val="both"/>
        <w:rPr>
          <w:color w:val="000000"/>
          <w:sz w:val="22"/>
          <w:szCs w:val="22"/>
          <w:highlight w:val="white"/>
        </w:rPr>
      </w:pPr>
      <w:r w:rsidRPr="00D968E0">
        <w:rPr>
          <w:color w:val="000000"/>
          <w:sz w:val="22"/>
          <w:szCs w:val="22"/>
        </w:rPr>
        <w:t>= 44</w:t>
      </w:r>
      <w:proofErr w:type="gramStart"/>
      <w:r w:rsidRPr="00D968E0">
        <w:rPr>
          <w:color w:val="000000"/>
          <w:sz w:val="22"/>
          <w:szCs w:val="22"/>
        </w:rPr>
        <w:t>,75</w:t>
      </w:r>
      <w:proofErr w:type="gramEnd"/>
      <w:r w:rsidRPr="00D968E0">
        <w:rPr>
          <w:color w:val="000000"/>
          <w:sz w:val="22"/>
          <w:szCs w:val="22"/>
        </w:rPr>
        <w:t xml:space="preserve"> ≈ 45 km/jam</w:t>
      </w:r>
    </w:p>
    <w:p w14:paraId="56D5E49A" w14:textId="77777777" w:rsidR="00D968E0" w:rsidRPr="00265D3E" w:rsidRDefault="00D968E0" w:rsidP="00D968E0">
      <w:pPr>
        <w:pStyle w:val="ListParagraph"/>
        <w:numPr>
          <w:ilvl w:val="0"/>
          <w:numId w:val="12"/>
        </w:numPr>
        <w:pBdr>
          <w:top w:val="nil"/>
          <w:left w:val="nil"/>
          <w:bottom w:val="nil"/>
          <w:right w:val="nil"/>
          <w:between w:val="nil"/>
        </w:pBdr>
        <w:spacing w:before="120" w:line="240" w:lineRule="auto"/>
        <w:ind w:leftChars="0" w:firstLineChars="0"/>
        <w:jc w:val="both"/>
        <w:rPr>
          <w:color w:val="000000"/>
          <w:sz w:val="22"/>
          <w:szCs w:val="22"/>
          <w:highlight w:val="white"/>
        </w:rPr>
      </w:pPr>
      <w:r w:rsidRPr="00265D3E">
        <w:rPr>
          <w:color w:val="000000"/>
          <w:sz w:val="22"/>
          <w:szCs w:val="22"/>
          <w:highlight w:val="white"/>
        </w:rPr>
        <w:t xml:space="preserve">Kecepatan </w:t>
      </w:r>
      <w:r w:rsidRPr="00265D3E">
        <w:rPr>
          <w:sz w:val="22"/>
          <w:szCs w:val="22"/>
        </w:rPr>
        <w:t>Arus Bebas Mobil Penumpang</w:t>
      </w:r>
    </w:p>
    <w:p w14:paraId="66AFBF16" w14:textId="77777777" w:rsidR="00D968E0" w:rsidRPr="00D968E0" w:rsidRDefault="00D968E0" w:rsidP="00D968E0">
      <w:pPr>
        <w:pBdr>
          <w:top w:val="nil"/>
          <w:left w:val="nil"/>
          <w:bottom w:val="nil"/>
          <w:right w:val="nil"/>
          <w:between w:val="nil"/>
        </w:pBdr>
        <w:spacing w:before="120" w:line="240" w:lineRule="auto"/>
        <w:ind w:leftChars="0" w:firstLineChars="0" w:firstLine="720"/>
        <w:jc w:val="both"/>
        <w:rPr>
          <w:color w:val="000000"/>
          <w:sz w:val="22"/>
          <w:szCs w:val="22"/>
        </w:rPr>
      </w:pPr>
      <w:r w:rsidRPr="00D968E0">
        <w:rPr>
          <w:color w:val="000000"/>
          <w:sz w:val="22"/>
          <w:szCs w:val="22"/>
        </w:rPr>
        <w:t>V</w:t>
      </w:r>
      <w:r w:rsidRPr="00D968E0">
        <w:rPr>
          <w:color w:val="000000"/>
          <w:sz w:val="22"/>
          <w:szCs w:val="22"/>
          <w:vertAlign w:val="subscript"/>
        </w:rPr>
        <w:t>bd</w:t>
      </w:r>
      <w:proofErr w:type="gramStart"/>
      <w:r w:rsidRPr="00D968E0">
        <w:rPr>
          <w:color w:val="000000"/>
          <w:sz w:val="22"/>
          <w:szCs w:val="22"/>
          <w:vertAlign w:val="subscript"/>
        </w:rPr>
        <w:t>,mp</w:t>
      </w:r>
      <w:proofErr w:type="gramEnd"/>
      <w:r>
        <w:rPr>
          <w:color w:val="000000"/>
          <w:sz w:val="22"/>
          <w:szCs w:val="22"/>
          <w:vertAlign w:val="subscript"/>
        </w:rPr>
        <w:tab/>
      </w:r>
      <w:r w:rsidRPr="00D968E0">
        <w:rPr>
          <w:color w:val="000000"/>
          <w:sz w:val="22"/>
          <w:szCs w:val="22"/>
        </w:rPr>
        <w:t xml:space="preserve">= Kecepatan arus bebas daras, tipe alinemen datar /2 TT  </w:t>
      </w:r>
    </w:p>
    <w:p w14:paraId="7F429258" w14:textId="77777777" w:rsidR="00D968E0" w:rsidRPr="00D968E0" w:rsidRDefault="00D968E0" w:rsidP="00D968E0">
      <w:pPr>
        <w:pBdr>
          <w:top w:val="nil"/>
          <w:left w:val="nil"/>
          <w:bottom w:val="nil"/>
          <w:right w:val="nil"/>
          <w:between w:val="nil"/>
        </w:pBdr>
        <w:spacing w:before="120" w:line="240" w:lineRule="auto"/>
        <w:ind w:leftChars="0" w:left="719" w:firstLineChars="0" w:firstLine="721"/>
        <w:jc w:val="both"/>
        <w:rPr>
          <w:color w:val="000000"/>
          <w:sz w:val="22"/>
          <w:szCs w:val="22"/>
        </w:rPr>
      </w:pPr>
      <w:proofErr w:type="gramStart"/>
      <w:r w:rsidRPr="00D968E0">
        <w:rPr>
          <w:color w:val="000000"/>
          <w:sz w:val="22"/>
          <w:szCs w:val="22"/>
        </w:rPr>
        <w:t>= 68 smp/jam</w:t>
      </w:r>
      <w:proofErr w:type="gramEnd"/>
      <w:r w:rsidRPr="00D968E0">
        <w:rPr>
          <w:color w:val="000000"/>
          <w:sz w:val="22"/>
          <w:szCs w:val="22"/>
        </w:rPr>
        <w:t xml:space="preserve"> </w:t>
      </w:r>
    </w:p>
    <w:p w14:paraId="37F534A1" w14:textId="77777777" w:rsidR="00D968E0" w:rsidRPr="00D968E0" w:rsidRDefault="00D968E0" w:rsidP="00D968E0">
      <w:pPr>
        <w:pBdr>
          <w:top w:val="nil"/>
          <w:left w:val="nil"/>
          <w:bottom w:val="nil"/>
          <w:right w:val="nil"/>
          <w:between w:val="nil"/>
        </w:pBdr>
        <w:spacing w:before="120" w:line="240" w:lineRule="auto"/>
        <w:ind w:leftChars="0" w:firstLineChars="0" w:firstLine="720"/>
        <w:jc w:val="both"/>
        <w:rPr>
          <w:color w:val="000000"/>
          <w:sz w:val="22"/>
          <w:szCs w:val="22"/>
        </w:rPr>
      </w:pPr>
      <w:r w:rsidRPr="00D968E0">
        <w:rPr>
          <w:color w:val="000000"/>
          <w:sz w:val="22"/>
          <w:szCs w:val="22"/>
        </w:rPr>
        <w:t>V</w:t>
      </w:r>
      <w:r w:rsidRPr="00D968E0">
        <w:rPr>
          <w:color w:val="000000"/>
          <w:sz w:val="22"/>
          <w:szCs w:val="22"/>
          <w:vertAlign w:val="subscript"/>
        </w:rPr>
        <w:t>bl</w:t>
      </w:r>
      <w:proofErr w:type="gramStart"/>
      <w:r w:rsidRPr="00D968E0">
        <w:rPr>
          <w:color w:val="000000"/>
          <w:sz w:val="22"/>
          <w:szCs w:val="22"/>
          <w:vertAlign w:val="subscript"/>
        </w:rPr>
        <w:t>,mp</w:t>
      </w:r>
      <w:proofErr w:type="gramEnd"/>
      <w:r w:rsidRPr="00D968E0">
        <w:rPr>
          <w:color w:val="000000"/>
          <w:sz w:val="22"/>
          <w:szCs w:val="22"/>
        </w:rPr>
        <w:tab/>
        <w:t>= Lebar lajur 2 arah 8 m, 2/2 TT</w:t>
      </w:r>
      <w:r w:rsidRPr="00D968E0">
        <w:rPr>
          <w:color w:val="000000"/>
          <w:sz w:val="22"/>
          <w:szCs w:val="22"/>
        </w:rPr>
        <w:tab/>
        <w:t xml:space="preserve">    </w:t>
      </w:r>
    </w:p>
    <w:p w14:paraId="54F0C54D" w14:textId="77777777" w:rsidR="00D968E0" w:rsidRPr="00D968E0" w:rsidRDefault="00D968E0" w:rsidP="00D968E0">
      <w:pPr>
        <w:pBdr>
          <w:top w:val="nil"/>
          <w:left w:val="nil"/>
          <w:bottom w:val="nil"/>
          <w:right w:val="nil"/>
          <w:between w:val="nil"/>
        </w:pBdr>
        <w:spacing w:before="120" w:line="240" w:lineRule="auto"/>
        <w:ind w:leftChars="0" w:left="719" w:firstLineChars="0" w:firstLine="721"/>
        <w:jc w:val="both"/>
        <w:rPr>
          <w:color w:val="000000"/>
          <w:sz w:val="22"/>
          <w:szCs w:val="22"/>
        </w:rPr>
      </w:pPr>
      <w:r w:rsidRPr="00D968E0">
        <w:rPr>
          <w:color w:val="000000"/>
          <w:sz w:val="22"/>
          <w:szCs w:val="22"/>
        </w:rPr>
        <w:t>= 1</w:t>
      </w:r>
      <w:proofErr w:type="gramStart"/>
      <w:r w:rsidRPr="00D968E0">
        <w:rPr>
          <w:color w:val="000000"/>
          <w:sz w:val="22"/>
          <w:szCs w:val="22"/>
        </w:rPr>
        <w:t>,0</w:t>
      </w:r>
      <w:proofErr w:type="gramEnd"/>
    </w:p>
    <w:p w14:paraId="33CDF962" w14:textId="77777777" w:rsidR="00D968E0" w:rsidRPr="00D968E0" w:rsidRDefault="00D968E0" w:rsidP="00D968E0">
      <w:pPr>
        <w:pBdr>
          <w:top w:val="nil"/>
          <w:left w:val="nil"/>
          <w:bottom w:val="nil"/>
          <w:right w:val="nil"/>
          <w:between w:val="nil"/>
        </w:pBdr>
        <w:spacing w:before="120" w:line="240" w:lineRule="auto"/>
        <w:ind w:leftChars="0" w:firstLineChars="0" w:firstLine="720"/>
        <w:jc w:val="both"/>
        <w:rPr>
          <w:color w:val="000000"/>
          <w:sz w:val="22"/>
          <w:szCs w:val="22"/>
        </w:rPr>
      </w:pPr>
      <w:r w:rsidRPr="00D968E0">
        <w:rPr>
          <w:color w:val="000000"/>
          <w:sz w:val="22"/>
          <w:szCs w:val="22"/>
        </w:rPr>
        <w:t>F</w:t>
      </w:r>
      <w:r w:rsidRPr="00D968E0">
        <w:rPr>
          <w:color w:val="000000"/>
          <w:sz w:val="22"/>
          <w:szCs w:val="22"/>
          <w:vertAlign w:val="subscript"/>
        </w:rPr>
        <w:t>vb</w:t>
      </w:r>
      <w:proofErr w:type="gramStart"/>
      <w:r w:rsidRPr="00D968E0">
        <w:rPr>
          <w:color w:val="000000"/>
          <w:sz w:val="22"/>
          <w:szCs w:val="22"/>
          <w:vertAlign w:val="subscript"/>
        </w:rPr>
        <w:t>,hs</w:t>
      </w:r>
      <w:proofErr w:type="gramEnd"/>
      <w:r w:rsidRPr="00D968E0">
        <w:rPr>
          <w:color w:val="000000"/>
          <w:sz w:val="22"/>
          <w:szCs w:val="22"/>
          <w:vertAlign w:val="subscript"/>
        </w:rPr>
        <w:t xml:space="preserve"> </w:t>
      </w:r>
      <w:r>
        <w:rPr>
          <w:color w:val="000000"/>
          <w:sz w:val="22"/>
          <w:szCs w:val="22"/>
        </w:rPr>
        <w:tab/>
      </w:r>
      <w:r w:rsidRPr="00D968E0">
        <w:rPr>
          <w:color w:val="000000"/>
          <w:sz w:val="22"/>
          <w:szCs w:val="22"/>
        </w:rPr>
        <w:t xml:space="preserve">= Lebar bahu efektif 1 m, hambatan samping Tinggi (250 – 349)  </w:t>
      </w:r>
      <w:r w:rsidRPr="00D968E0">
        <w:rPr>
          <w:color w:val="000000"/>
          <w:sz w:val="22"/>
          <w:szCs w:val="22"/>
        </w:rPr>
        <w:tab/>
        <w:t xml:space="preserve">     </w:t>
      </w:r>
    </w:p>
    <w:p w14:paraId="7FE4F958" w14:textId="77777777" w:rsidR="00D968E0" w:rsidRPr="00D968E0" w:rsidRDefault="00D968E0" w:rsidP="00D968E0">
      <w:pPr>
        <w:pBdr>
          <w:top w:val="nil"/>
          <w:left w:val="nil"/>
          <w:bottom w:val="nil"/>
          <w:right w:val="nil"/>
          <w:between w:val="nil"/>
        </w:pBdr>
        <w:spacing w:before="120" w:line="240" w:lineRule="auto"/>
        <w:ind w:leftChars="0" w:left="719" w:firstLineChars="0" w:firstLine="721"/>
        <w:jc w:val="both"/>
        <w:rPr>
          <w:color w:val="000000"/>
          <w:sz w:val="22"/>
          <w:szCs w:val="22"/>
        </w:rPr>
      </w:pPr>
      <w:r w:rsidRPr="00D968E0">
        <w:rPr>
          <w:color w:val="000000"/>
          <w:sz w:val="22"/>
          <w:szCs w:val="22"/>
        </w:rPr>
        <w:t>= 0</w:t>
      </w:r>
      <w:proofErr w:type="gramStart"/>
      <w:r w:rsidRPr="00D968E0">
        <w:rPr>
          <w:color w:val="000000"/>
          <w:sz w:val="22"/>
          <w:szCs w:val="22"/>
        </w:rPr>
        <w:t>,87</w:t>
      </w:r>
      <w:proofErr w:type="gramEnd"/>
    </w:p>
    <w:p w14:paraId="0E3E8F85" w14:textId="77777777" w:rsidR="00D968E0" w:rsidRPr="00D968E0" w:rsidRDefault="00D968E0" w:rsidP="00D968E0">
      <w:pPr>
        <w:pBdr>
          <w:top w:val="nil"/>
          <w:left w:val="nil"/>
          <w:bottom w:val="nil"/>
          <w:right w:val="nil"/>
          <w:between w:val="nil"/>
        </w:pBdr>
        <w:spacing w:before="120" w:line="240" w:lineRule="auto"/>
        <w:ind w:leftChars="0" w:firstLineChars="0" w:firstLine="720"/>
        <w:jc w:val="both"/>
        <w:rPr>
          <w:color w:val="000000"/>
          <w:sz w:val="22"/>
          <w:szCs w:val="22"/>
        </w:rPr>
      </w:pPr>
      <w:r w:rsidRPr="00D968E0">
        <w:rPr>
          <w:color w:val="000000"/>
          <w:sz w:val="22"/>
          <w:szCs w:val="22"/>
        </w:rPr>
        <w:t>F</w:t>
      </w:r>
      <w:r w:rsidRPr="00D968E0">
        <w:rPr>
          <w:color w:val="000000"/>
          <w:sz w:val="22"/>
          <w:szCs w:val="22"/>
          <w:vertAlign w:val="subscript"/>
        </w:rPr>
        <w:t>vb</w:t>
      </w:r>
      <w:proofErr w:type="gramStart"/>
      <w:r w:rsidRPr="00D968E0">
        <w:rPr>
          <w:color w:val="000000"/>
          <w:sz w:val="22"/>
          <w:szCs w:val="22"/>
          <w:vertAlign w:val="subscript"/>
        </w:rPr>
        <w:t>,kpj</w:t>
      </w:r>
      <w:proofErr w:type="gramEnd"/>
      <w:r>
        <w:rPr>
          <w:color w:val="000000"/>
          <w:sz w:val="22"/>
          <w:szCs w:val="22"/>
        </w:rPr>
        <w:tab/>
      </w:r>
      <w:r w:rsidRPr="00D968E0">
        <w:rPr>
          <w:color w:val="000000"/>
          <w:sz w:val="22"/>
          <w:szCs w:val="22"/>
        </w:rPr>
        <w:t xml:space="preserve">= Faktor koreksi kecepatan arus MP </w:t>
      </w:r>
    </w:p>
    <w:p w14:paraId="1114A009" w14:textId="77777777" w:rsidR="00D968E0" w:rsidRPr="00D968E0" w:rsidRDefault="00D968E0" w:rsidP="00D968E0">
      <w:pPr>
        <w:pBdr>
          <w:top w:val="nil"/>
          <w:left w:val="nil"/>
          <w:bottom w:val="nil"/>
          <w:right w:val="nil"/>
          <w:between w:val="nil"/>
        </w:pBdr>
        <w:spacing w:before="120" w:line="240" w:lineRule="auto"/>
        <w:ind w:leftChars="0" w:left="719" w:firstLineChars="0" w:firstLine="721"/>
        <w:jc w:val="both"/>
        <w:rPr>
          <w:color w:val="000000"/>
          <w:sz w:val="22"/>
          <w:szCs w:val="22"/>
        </w:rPr>
      </w:pPr>
      <w:r w:rsidRPr="00D968E0">
        <w:rPr>
          <w:color w:val="000000"/>
          <w:sz w:val="22"/>
          <w:szCs w:val="22"/>
        </w:rPr>
        <w:t>= 0</w:t>
      </w:r>
      <w:proofErr w:type="gramStart"/>
      <w:r w:rsidRPr="00D968E0">
        <w:rPr>
          <w:color w:val="000000"/>
          <w:sz w:val="22"/>
          <w:szCs w:val="22"/>
        </w:rPr>
        <w:t>,97</w:t>
      </w:r>
      <w:proofErr w:type="gramEnd"/>
    </w:p>
    <w:p w14:paraId="5F4C2E04" w14:textId="77777777" w:rsidR="00D968E0" w:rsidRPr="00D968E0" w:rsidRDefault="00D968E0" w:rsidP="00D968E0">
      <w:pPr>
        <w:pBdr>
          <w:top w:val="nil"/>
          <w:left w:val="nil"/>
          <w:bottom w:val="nil"/>
          <w:right w:val="nil"/>
          <w:between w:val="nil"/>
        </w:pBdr>
        <w:spacing w:before="120" w:line="240" w:lineRule="auto"/>
        <w:ind w:leftChars="0" w:firstLineChars="0" w:firstLine="0"/>
        <w:jc w:val="center"/>
        <w:rPr>
          <w:color w:val="000000"/>
          <w:sz w:val="22"/>
          <w:szCs w:val="22"/>
        </w:rPr>
      </w:pPr>
      <w:proofErr w:type="gramStart"/>
      <w:r w:rsidRPr="00D968E0">
        <w:rPr>
          <w:color w:val="000000"/>
          <w:sz w:val="22"/>
          <w:szCs w:val="22"/>
        </w:rPr>
        <w:t>v</w:t>
      </w:r>
      <w:r w:rsidRPr="00263CF6">
        <w:rPr>
          <w:color w:val="000000"/>
          <w:sz w:val="22"/>
          <w:szCs w:val="22"/>
          <w:vertAlign w:val="subscript"/>
        </w:rPr>
        <w:t>B,</w:t>
      </w:r>
      <w:proofErr w:type="gramEnd"/>
      <w:r w:rsidRPr="00263CF6">
        <w:rPr>
          <w:color w:val="000000"/>
          <w:sz w:val="22"/>
          <w:szCs w:val="22"/>
          <w:vertAlign w:val="subscript"/>
        </w:rPr>
        <w:t>MP</w:t>
      </w:r>
      <w:r w:rsidR="00263CF6">
        <w:rPr>
          <w:color w:val="000000"/>
          <w:sz w:val="22"/>
          <w:szCs w:val="22"/>
          <w:vertAlign w:val="subscript"/>
        </w:rPr>
        <w:t xml:space="preserve">   </w:t>
      </w:r>
      <w:r w:rsidRPr="00263CF6">
        <w:rPr>
          <w:color w:val="000000"/>
          <w:sz w:val="22"/>
          <w:szCs w:val="22"/>
          <w:vertAlign w:val="subscript"/>
        </w:rPr>
        <w:t xml:space="preserve"> </w:t>
      </w:r>
      <w:r w:rsidR="00263CF6">
        <w:rPr>
          <w:color w:val="000000"/>
          <w:sz w:val="22"/>
          <w:szCs w:val="22"/>
          <w:vertAlign w:val="subscript"/>
        </w:rPr>
        <w:t xml:space="preserve">  </w:t>
      </w:r>
      <w:r w:rsidRPr="00D968E0">
        <w:rPr>
          <w:color w:val="000000"/>
          <w:sz w:val="22"/>
          <w:szCs w:val="22"/>
        </w:rPr>
        <w:t>= (v</w:t>
      </w:r>
      <w:r w:rsidRPr="00D968E0">
        <w:rPr>
          <w:color w:val="000000"/>
          <w:sz w:val="22"/>
          <w:szCs w:val="22"/>
          <w:vertAlign w:val="subscript"/>
        </w:rPr>
        <w:t>BD,MP</w:t>
      </w:r>
      <w:r w:rsidRPr="00D968E0">
        <w:rPr>
          <w:color w:val="000000"/>
          <w:sz w:val="22"/>
          <w:szCs w:val="22"/>
        </w:rPr>
        <w:t xml:space="preserve"> + v</w:t>
      </w:r>
      <w:r w:rsidRPr="00D968E0">
        <w:rPr>
          <w:color w:val="000000"/>
          <w:sz w:val="22"/>
          <w:szCs w:val="22"/>
          <w:vertAlign w:val="subscript"/>
        </w:rPr>
        <w:t>BL,MP</w:t>
      </w:r>
      <w:r w:rsidRPr="00D968E0">
        <w:rPr>
          <w:color w:val="000000"/>
          <w:sz w:val="22"/>
          <w:szCs w:val="22"/>
        </w:rPr>
        <w:t>) × F</w:t>
      </w:r>
      <w:r w:rsidRPr="00263CF6">
        <w:rPr>
          <w:color w:val="000000"/>
          <w:sz w:val="22"/>
          <w:szCs w:val="22"/>
          <w:vertAlign w:val="subscript"/>
        </w:rPr>
        <w:t>v</w:t>
      </w:r>
      <w:r w:rsidRPr="00D968E0">
        <w:rPr>
          <w:color w:val="000000"/>
          <w:sz w:val="22"/>
          <w:szCs w:val="22"/>
          <w:vertAlign w:val="subscript"/>
        </w:rPr>
        <w:t>B,HS</w:t>
      </w:r>
      <w:r w:rsidRPr="00D968E0">
        <w:rPr>
          <w:color w:val="000000"/>
          <w:sz w:val="22"/>
          <w:szCs w:val="22"/>
        </w:rPr>
        <w:t xml:space="preserve"> × F</w:t>
      </w:r>
      <w:r w:rsidRPr="00263CF6">
        <w:rPr>
          <w:color w:val="000000"/>
          <w:sz w:val="22"/>
          <w:szCs w:val="22"/>
          <w:vertAlign w:val="subscript"/>
        </w:rPr>
        <w:t>vB,KFJ</w:t>
      </w:r>
    </w:p>
    <w:p w14:paraId="088E4ADD" w14:textId="77777777" w:rsidR="00D968E0" w:rsidRPr="00D968E0" w:rsidRDefault="00D968E0" w:rsidP="00D968E0">
      <w:pPr>
        <w:pBdr>
          <w:top w:val="nil"/>
          <w:left w:val="nil"/>
          <w:bottom w:val="nil"/>
          <w:right w:val="nil"/>
          <w:between w:val="nil"/>
        </w:pBdr>
        <w:spacing w:before="120" w:line="240" w:lineRule="auto"/>
        <w:ind w:leftChars="0" w:left="1440" w:firstLineChars="0" w:firstLine="720"/>
        <w:jc w:val="both"/>
        <w:rPr>
          <w:color w:val="000000"/>
          <w:sz w:val="22"/>
          <w:szCs w:val="22"/>
        </w:rPr>
      </w:pPr>
      <w:r>
        <w:rPr>
          <w:color w:val="000000"/>
          <w:sz w:val="22"/>
          <w:szCs w:val="22"/>
        </w:rPr>
        <w:t xml:space="preserve">    </w:t>
      </w:r>
      <w:r w:rsidR="00263CF6">
        <w:rPr>
          <w:color w:val="000000"/>
          <w:sz w:val="22"/>
          <w:szCs w:val="22"/>
        </w:rPr>
        <w:tab/>
      </w:r>
      <w:r w:rsidRPr="00D968E0">
        <w:rPr>
          <w:color w:val="000000"/>
          <w:sz w:val="22"/>
          <w:szCs w:val="22"/>
        </w:rPr>
        <w:t>= 68×1</w:t>
      </w:r>
      <w:proofErr w:type="gramStart"/>
      <w:r w:rsidRPr="00D968E0">
        <w:rPr>
          <w:color w:val="000000"/>
          <w:sz w:val="22"/>
          <w:szCs w:val="22"/>
        </w:rPr>
        <w:t>,0</w:t>
      </w:r>
      <w:proofErr w:type="gramEnd"/>
      <w:r w:rsidRPr="00D968E0">
        <w:rPr>
          <w:color w:val="000000"/>
          <w:sz w:val="22"/>
          <w:szCs w:val="22"/>
        </w:rPr>
        <w:t>×0,87×0,97</w:t>
      </w:r>
    </w:p>
    <w:p w14:paraId="55DAB9FB" w14:textId="77777777" w:rsidR="00263CF6" w:rsidRDefault="00D968E0" w:rsidP="00D968E0">
      <w:pPr>
        <w:pBdr>
          <w:top w:val="nil"/>
          <w:left w:val="nil"/>
          <w:bottom w:val="nil"/>
          <w:right w:val="nil"/>
          <w:between w:val="nil"/>
        </w:pBdr>
        <w:spacing w:before="120" w:line="240" w:lineRule="auto"/>
        <w:ind w:leftChars="0" w:left="0" w:firstLineChars="0" w:firstLine="0"/>
        <w:jc w:val="both"/>
        <w:rPr>
          <w:color w:val="000000"/>
          <w:sz w:val="22"/>
          <w:szCs w:val="22"/>
        </w:rPr>
      </w:pPr>
      <w:r w:rsidRPr="00D968E0">
        <w:rPr>
          <w:color w:val="000000"/>
          <w:sz w:val="22"/>
          <w:szCs w:val="22"/>
        </w:rPr>
        <w:t xml:space="preserve">  </w:t>
      </w:r>
      <w:r w:rsidRPr="00D968E0">
        <w:rPr>
          <w:color w:val="000000"/>
          <w:sz w:val="22"/>
          <w:szCs w:val="22"/>
        </w:rPr>
        <w:tab/>
      </w:r>
      <w:r>
        <w:rPr>
          <w:color w:val="000000"/>
          <w:sz w:val="22"/>
          <w:szCs w:val="22"/>
        </w:rPr>
        <w:tab/>
      </w:r>
      <w:r>
        <w:rPr>
          <w:color w:val="000000"/>
          <w:sz w:val="22"/>
          <w:szCs w:val="22"/>
        </w:rPr>
        <w:tab/>
        <w:t xml:space="preserve">    </w:t>
      </w:r>
      <w:r w:rsidR="00263CF6">
        <w:rPr>
          <w:color w:val="000000"/>
          <w:sz w:val="22"/>
          <w:szCs w:val="22"/>
        </w:rPr>
        <w:tab/>
      </w:r>
      <w:r w:rsidRPr="00D968E0">
        <w:rPr>
          <w:color w:val="000000"/>
          <w:sz w:val="22"/>
          <w:szCs w:val="22"/>
        </w:rPr>
        <w:t>= 58</w:t>
      </w:r>
      <w:proofErr w:type="gramStart"/>
      <w:r w:rsidRPr="00D968E0">
        <w:rPr>
          <w:color w:val="000000"/>
          <w:sz w:val="22"/>
          <w:szCs w:val="22"/>
        </w:rPr>
        <w:t>,23</w:t>
      </w:r>
      <w:proofErr w:type="gramEnd"/>
      <w:r w:rsidRPr="00D968E0">
        <w:rPr>
          <w:color w:val="000000"/>
          <w:sz w:val="22"/>
          <w:szCs w:val="22"/>
        </w:rPr>
        <w:t xml:space="preserve"> ≈ 58smp/jam</w:t>
      </w:r>
    </w:p>
    <w:p w14:paraId="431DA6C7" w14:textId="77777777" w:rsidR="00263CF6" w:rsidRPr="00263CF6" w:rsidRDefault="00263CF6" w:rsidP="00263CF6">
      <w:pPr>
        <w:pBdr>
          <w:top w:val="nil"/>
          <w:left w:val="nil"/>
          <w:bottom w:val="nil"/>
          <w:right w:val="nil"/>
          <w:between w:val="nil"/>
        </w:pBdr>
        <w:spacing w:before="120" w:after="120" w:line="240" w:lineRule="auto"/>
        <w:ind w:leftChars="0" w:left="0" w:firstLineChars="0" w:firstLine="0"/>
        <w:jc w:val="center"/>
        <w:rPr>
          <w:color w:val="000000"/>
          <w:sz w:val="20"/>
          <w:szCs w:val="22"/>
        </w:rPr>
      </w:pPr>
      <w:r w:rsidRPr="00263CF6">
        <w:rPr>
          <w:color w:val="000000"/>
          <w:sz w:val="20"/>
          <w:szCs w:val="22"/>
        </w:rPr>
        <w:t>Tabel I. Kecepatan Arus Bebas Mobil Penumpang</w:t>
      </w:r>
    </w:p>
    <w:tbl>
      <w:tblPr>
        <w:tblW w:w="8250" w:type="dxa"/>
        <w:tblInd w:w="93" w:type="dxa"/>
        <w:tblBorders>
          <w:top w:val="single" w:sz="4" w:space="0" w:color="auto"/>
          <w:bottom w:val="single" w:sz="4" w:space="0" w:color="auto"/>
          <w:insideH w:val="single" w:sz="4" w:space="0" w:color="auto"/>
        </w:tblBorders>
        <w:tblLook w:val="04A0" w:firstRow="1" w:lastRow="0" w:firstColumn="1" w:lastColumn="0" w:noHBand="0" w:noVBand="1"/>
      </w:tblPr>
      <w:tblGrid>
        <w:gridCol w:w="1650"/>
        <w:gridCol w:w="1650"/>
        <w:gridCol w:w="1650"/>
        <w:gridCol w:w="1650"/>
        <w:gridCol w:w="1650"/>
      </w:tblGrid>
      <w:tr w:rsidR="00263CF6" w:rsidRPr="00C91398" w14:paraId="54F209E4" w14:textId="77777777" w:rsidTr="00263CF6">
        <w:trPr>
          <w:trHeight w:val="113"/>
        </w:trPr>
        <w:tc>
          <w:tcPr>
            <w:tcW w:w="1650" w:type="dxa"/>
            <w:shd w:val="clear" w:color="auto" w:fill="auto"/>
            <w:noWrap/>
            <w:vAlign w:val="center"/>
            <w:hideMark/>
          </w:tcPr>
          <w:p w14:paraId="6393FCE7" w14:textId="77777777" w:rsidR="00263CF6" w:rsidRPr="00C91398" w:rsidRDefault="00263CF6" w:rsidP="00263CF6">
            <w:pPr>
              <w:spacing w:line="240" w:lineRule="auto"/>
              <w:ind w:left="0" w:hanging="2"/>
              <w:jc w:val="center"/>
              <w:rPr>
                <w:b/>
                <w:color w:val="000000"/>
                <w:sz w:val="22"/>
                <w:szCs w:val="22"/>
              </w:rPr>
            </w:pPr>
            <w:r w:rsidRPr="00C91398">
              <w:rPr>
                <w:b/>
                <w:color w:val="000000"/>
                <w:sz w:val="22"/>
                <w:szCs w:val="22"/>
              </w:rPr>
              <w:t>V</w:t>
            </w:r>
            <w:r w:rsidRPr="00C91398">
              <w:rPr>
                <w:b/>
                <w:color w:val="000000"/>
                <w:sz w:val="22"/>
                <w:szCs w:val="22"/>
                <w:vertAlign w:val="subscript"/>
              </w:rPr>
              <w:t>bd,mp</w:t>
            </w:r>
          </w:p>
        </w:tc>
        <w:tc>
          <w:tcPr>
            <w:tcW w:w="1650" w:type="dxa"/>
            <w:shd w:val="clear" w:color="auto" w:fill="auto"/>
            <w:noWrap/>
            <w:vAlign w:val="center"/>
            <w:hideMark/>
          </w:tcPr>
          <w:p w14:paraId="3F5A173D" w14:textId="77777777" w:rsidR="00263CF6" w:rsidRPr="00C91398" w:rsidRDefault="00263CF6" w:rsidP="00263CF6">
            <w:pPr>
              <w:spacing w:line="240" w:lineRule="auto"/>
              <w:ind w:left="0" w:hanging="2"/>
              <w:jc w:val="center"/>
              <w:rPr>
                <w:b/>
                <w:color w:val="000000"/>
                <w:sz w:val="22"/>
                <w:szCs w:val="22"/>
              </w:rPr>
            </w:pPr>
            <w:r w:rsidRPr="00C91398">
              <w:rPr>
                <w:b/>
                <w:color w:val="000000"/>
                <w:sz w:val="22"/>
                <w:szCs w:val="22"/>
              </w:rPr>
              <w:t>V</w:t>
            </w:r>
            <w:r w:rsidRPr="00C91398">
              <w:rPr>
                <w:b/>
                <w:color w:val="000000"/>
                <w:sz w:val="22"/>
                <w:szCs w:val="22"/>
                <w:vertAlign w:val="subscript"/>
              </w:rPr>
              <w:t>bl,mp</w:t>
            </w:r>
          </w:p>
        </w:tc>
        <w:tc>
          <w:tcPr>
            <w:tcW w:w="1650" w:type="dxa"/>
            <w:shd w:val="clear" w:color="auto" w:fill="auto"/>
            <w:noWrap/>
            <w:vAlign w:val="center"/>
            <w:hideMark/>
          </w:tcPr>
          <w:p w14:paraId="7E3A5985" w14:textId="77777777" w:rsidR="00263CF6" w:rsidRPr="00C91398" w:rsidRDefault="00263CF6" w:rsidP="00263CF6">
            <w:pPr>
              <w:spacing w:line="240" w:lineRule="auto"/>
              <w:ind w:left="0" w:hanging="2"/>
              <w:jc w:val="center"/>
              <w:rPr>
                <w:b/>
                <w:color w:val="000000"/>
                <w:sz w:val="22"/>
                <w:szCs w:val="22"/>
              </w:rPr>
            </w:pPr>
            <w:r w:rsidRPr="00C91398">
              <w:rPr>
                <w:b/>
                <w:color w:val="000000"/>
                <w:sz w:val="22"/>
                <w:szCs w:val="22"/>
              </w:rPr>
              <w:t>F</w:t>
            </w:r>
            <w:r w:rsidRPr="00C91398">
              <w:rPr>
                <w:b/>
                <w:color w:val="000000"/>
                <w:sz w:val="22"/>
                <w:szCs w:val="22"/>
                <w:vertAlign w:val="subscript"/>
              </w:rPr>
              <w:t>vb,hs</w:t>
            </w:r>
          </w:p>
        </w:tc>
        <w:tc>
          <w:tcPr>
            <w:tcW w:w="1650" w:type="dxa"/>
            <w:shd w:val="clear" w:color="auto" w:fill="auto"/>
            <w:noWrap/>
            <w:vAlign w:val="center"/>
            <w:hideMark/>
          </w:tcPr>
          <w:p w14:paraId="1F8945C5" w14:textId="77777777" w:rsidR="00263CF6" w:rsidRPr="00C91398" w:rsidRDefault="00263CF6" w:rsidP="00263CF6">
            <w:pPr>
              <w:spacing w:line="240" w:lineRule="auto"/>
              <w:ind w:left="0" w:hanging="2"/>
              <w:jc w:val="center"/>
              <w:rPr>
                <w:b/>
                <w:color w:val="000000"/>
                <w:sz w:val="22"/>
                <w:szCs w:val="22"/>
              </w:rPr>
            </w:pPr>
            <w:r w:rsidRPr="00C91398">
              <w:rPr>
                <w:b/>
                <w:color w:val="000000"/>
                <w:sz w:val="22"/>
                <w:szCs w:val="22"/>
              </w:rPr>
              <w:t>F</w:t>
            </w:r>
            <w:r w:rsidRPr="00C91398">
              <w:rPr>
                <w:b/>
                <w:color w:val="000000"/>
                <w:sz w:val="22"/>
                <w:szCs w:val="22"/>
                <w:vertAlign w:val="subscript"/>
              </w:rPr>
              <w:t>vb,kpj</w:t>
            </w:r>
          </w:p>
        </w:tc>
        <w:tc>
          <w:tcPr>
            <w:tcW w:w="1650" w:type="dxa"/>
            <w:shd w:val="clear" w:color="auto" w:fill="auto"/>
            <w:noWrap/>
            <w:vAlign w:val="center"/>
            <w:hideMark/>
          </w:tcPr>
          <w:p w14:paraId="7046532E" w14:textId="77777777" w:rsidR="00263CF6" w:rsidRPr="00C91398" w:rsidRDefault="00263CF6" w:rsidP="00263CF6">
            <w:pPr>
              <w:spacing w:line="240" w:lineRule="auto"/>
              <w:ind w:left="0" w:hanging="2"/>
              <w:jc w:val="center"/>
              <w:rPr>
                <w:b/>
                <w:color w:val="000000"/>
                <w:sz w:val="22"/>
                <w:szCs w:val="22"/>
              </w:rPr>
            </w:pPr>
            <w:r w:rsidRPr="00C91398">
              <w:rPr>
                <w:b/>
                <w:color w:val="000000"/>
                <w:sz w:val="22"/>
                <w:szCs w:val="22"/>
              </w:rPr>
              <w:t>V</w:t>
            </w:r>
            <w:r w:rsidRPr="00C91398">
              <w:rPr>
                <w:b/>
                <w:color w:val="000000"/>
                <w:sz w:val="22"/>
                <w:szCs w:val="22"/>
                <w:vertAlign w:val="subscript"/>
              </w:rPr>
              <w:t>b,mp</w:t>
            </w:r>
          </w:p>
        </w:tc>
      </w:tr>
      <w:tr w:rsidR="00263CF6" w:rsidRPr="00C91398" w14:paraId="4E860DED" w14:textId="77777777" w:rsidTr="00263CF6">
        <w:trPr>
          <w:trHeight w:val="113"/>
        </w:trPr>
        <w:tc>
          <w:tcPr>
            <w:tcW w:w="1650" w:type="dxa"/>
            <w:shd w:val="clear" w:color="auto" w:fill="auto"/>
            <w:noWrap/>
            <w:vAlign w:val="center"/>
            <w:hideMark/>
          </w:tcPr>
          <w:p w14:paraId="6472452B" w14:textId="77777777" w:rsidR="00263CF6" w:rsidRPr="00C91398" w:rsidRDefault="00263CF6" w:rsidP="00263CF6">
            <w:pPr>
              <w:spacing w:line="240" w:lineRule="auto"/>
              <w:ind w:left="0" w:hanging="2"/>
              <w:jc w:val="center"/>
              <w:rPr>
                <w:color w:val="000000"/>
                <w:sz w:val="22"/>
                <w:szCs w:val="22"/>
              </w:rPr>
            </w:pPr>
            <w:r w:rsidRPr="00C91398">
              <w:rPr>
                <w:color w:val="000000"/>
                <w:sz w:val="22"/>
                <w:szCs w:val="22"/>
              </w:rPr>
              <w:t>68</w:t>
            </w:r>
          </w:p>
        </w:tc>
        <w:tc>
          <w:tcPr>
            <w:tcW w:w="1650" w:type="dxa"/>
            <w:shd w:val="clear" w:color="auto" w:fill="auto"/>
            <w:noWrap/>
            <w:vAlign w:val="center"/>
            <w:hideMark/>
          </w:tcPr>
          <w:p w14:paraId="0ED47E8E" w14:textId="77777777" w:rsidR="00263CF6" w:rsidRPr="00C91398" w:rsidRDefault="00263CF6" w:rsidP="00263CF6">
            <w:pPr>
              <w:spacing w:line="240" w:lineRule="auto"/>
              <w:ind w:left="0" w:hanging="2"/>
              <w:jc w:val="center"/>
              <w:rPr>
                <w:color w:val="000000"/>
                <w:sz w:val="22"/>
                <w:szCs w:val="22"/>
              </w:rPr>
            </w:pPr>
            <w:r w:rsidRPr="00C91398">
              <w:rPr>
                <w:color w:val="000000"/>
                <w:sz w:val="22"/>
                <w:szCs w:val="22"/>
              </w:rPr>
              <w:t>1</w:t>
            </w:r>
          </w:p>
        </w:tc>
        <w:tc>
          <w:tcPr>
            <w:tcW w:w="1650" w:type="dxa"/>
            <w:shd w:val="clear" w:color="auto" w:fill="auto"/>
            <w:noWrap/>
            <w:vAlign w:val="center"/>
            <w:hideMark/>
          </w:tcPr>
          <w:p w14:paraId="0907D1B3" w14:textId="77777777" w:rsidR="00263CF6" w:rsidRPr="00C91398" w:rsidRDefault="00263CF6" w:rsidP="00263CF6">
            <w:pPr>
              <w:spacing w:line="240" w:lineRule="auto"/>
              <w:ind w:left="0" w:hanging="2"/>
              <w:jc w:val="center"/>
              <w:rPr>
                <w:color w:val="000000"/>
                <w:sz w:val="22"/>
                <w:szCs w:val="22"/>
              </w:rPr>
            </w:pPr>
            <w:r w:rsidRPr="00C91398">
              <w:rPr>
                <w:color w:val="000000"/>
                <w:sz w:val="22"/>
                <w:szCs w:val="22"/>
              </w:rPr>
              <w:t>0,</w:t>
            </w:r>
            <w:r>
              <w:rPr>
                <w:color w:val="000000"/>
                <w:sz w:val="22"/>
                <w:szCs w:val="22"/>
              </w:rPr>
              <w:t>87</w:t>
            </w:r>
          </w:p>
        </w:tc>
        <w:tc>
          <w:tcPr>
            <w:tcW w:w="1650" w:type="dxa"/>
            <w:shd w:val="clear" w:color="auto" w:fill="auto"/>
            <w:noWrap/>
            <w:vAlign w:val="center"/>
            <w:hideMark/>
          </w:tcPr>
          <w:p w14:paraId="0C0477C7" w14:textId="77777777" w:rsidR="00263CF6" w:rsidRPr="00C91398" w:rsidRDefault="00263CF6" w:rsidP="00263CF6">
            <w:pPr>
              <w:spacing w:line="240" w:lineRule="auto"/>
              <w:ind w:left="0" w:hanging="2"/>
              <w:jc w:val="center"/>
              <w:rPr>
                <w:color w:val="000000"/>
                <w:sz w:val="22"/>
                <w:szCs w:val="22"/>
              </w:rPr>
            </w:pPr>
            <w:r w:rsidRPr="00C91398">
              <w:rPr>
                <w:color w:val="000000"/>
                <w:sz w:val="22"/>
                <w:szCs w:val="22"/>
              </w:rPr>
              <w:t>0,97</w:t>
            </w:r>
          </w:p>
        </w:tc>
        <w:tc>
          <w:tcPr>
            <w:tcW w:w="1650" w:type="dxa"/>
            <w:shd w:val="clear" w:color="auto" w:fill="auto"/>
            <w:noWrap/>
            <w:vAlign w:val="center"/>
            <w:hideMark/>
          </w:tcPr>
          <w:p w14:paraId="2273C62A" w14:textId="77777777" w:rsidR="00263CF6" w:rsidRPr="00C91398" w:rsidRDefault="00263CF6" w:rsidP="00263CF6">
            <w:pPr>
              <w:spacing w:line="240" w:lineRule="auto"/>
              <w:ind w:left="0" w:hanging="2"/>
              <w:jc w:val="center"/>
              <w:rPr>
                <w:color w:val="000000"/>
                <w:sz w:val="22"/>
                <w:szCs w:val="22"/>
              </w:rPr>
            </w:pPr>
            <w:r>
              <w:rPr>
                <w:color w:val="000000"/>
                <w:sz w:val="22"/>
                <w:szCs w:val="22"/>
              </w:rPr>
              <w:t>58,23</w:t>
            </w:r>
          </w:p>
        </w:tc>
      </w:tr>
    </w:tbl>
    <w:p w14:paraId="4B19AA6A" w14:textId="77777777" w:rsidR="00265D3E" w:rsidRDefault="00265D3E" w:rsidP="00265D3E">
      <w:pPr>
        <w:pStyle w:val="ListParagraph"/>
        <w:pBdr>
          <w:top w:val="nil"/>
          <w:left w:val="nil"/>
          <w:bottom w:val="nil"/>
          <w:right w:val="nil"/>
          <w:between w:val="nil"/>
        </w:pBdr>
        <w:spacing w:before="120" w:line="240" w:lineRule="auto"/>
        <w:ind w:leftChars="0" w:left="360" w:firstLineChars="0" w:firstLine="0"/>
        <w:jc w:val="both"/>
        <w:rPr>
          <w:color w:val="000000"/>
          <w:sz w:val="20"/>
          <w:szCs w:val="22"/>
          <w:highlight w:val="white"/>
        </w:rPr>
      </w:pPr>
    </w:p>
    <w:p w14:paraId="09FBC621" w14:textId="77777777" w:rsidR="00265D3E" w:rsidRPr="00265D3E" w:rsidRDefault="00265D3E" w:rsidP="00265D3E">
      <w:pPr>
        <w:pStyle w:val="ListParagraph"/>
        <w:pBdr>
          <w:top w:val="nil"/>
          <w:left w:val="nil"/>
          <w:bottom w:val="nil"/>
          <w:right w:val="nil"/>
          <w:between w:val="nil"/>
        </w:pBdr>
        <w:spacing w:before="120" w:line="240" w:lineRule="auto"/>
        <w:ind w:leftChars="0" w:left="360" w:firstLineChars="0" w:firstLine="0"/>
        <w:jc w:val="both"/>
        <w:rPr>
          <w:color w:val="000000"/>
          <w:sz w:val="20"/>
          <w:szCs w:val="22"/>
          <w:highlight w:val="white"/>
        </w:rPr>
      </w:pPr>
    </w:p>
    <w:p w14:paraId="07D120AE" w14:textId="77777777" w:rsidR="00D968E0" w:rsidRPr="00265D3E" w:rsidRDefault="00D968E0" w:rsidP="00D968E0">
      <w:pPr>
        <w:pStyle w:val="ListParagraph"/>
        <w:numPr>
          <w:ilvl w:val="0"/>
          <w:numId w:val="12"/>
        </w:numPr>
        <w:pBdr>
          <w:top w:val="nil"/>
          <w:left w:val="nil"/>
          <w:bottom w:val="nil"/>
          <w:right w:val="nil"/>
          <w:between w:val="nil"/>
        </w:pBdr>
        <w:spacing w:before="120" w:line="240" w:lineRule="auto"/>
        <w:ind w:leftChars="0" w:firstLineChars="0"/>
        <w:jc w:val="both"/>
        <w:rPr>
          <w:color w:val="000000"/>
          <w:sz w:val="20"/>
          <w:szCs w:val="22"/>
          <w:highlight w:val="white"/>
        </w:rPr>
      </w:pPr>
      <w:r w:rsidRPr="00265D3E">
        <w:rPr>
          <w:sz w:val="22"/>
        </w:rPr>
        <w:t>Kapasitas Jalan</w:t>
      </w:r>
    </w:p>
    <w:p w14:paraId="7CDF760B" w14:textId="77777777" w:rsidR="00263CF6" w:rsidRDefault="00263CF6" w:rsidP="00263CF6">
      <w:pPr>
        <w:pBdr>
          <w:top w:val="nil"/>
          <w:left w:val="nil"/>
          <w:bottom w:val="nil"/>
          <w:right w:val="nil"/>
          <w:between w:val="nil"/>
        </w:pBdr>
        <w:spacing w:before="120" w:line="240" w:lineRule="auto"/>
        <w:ind w:leftChars="0" w:left="0" w:firstLineChars="0" w:firstLine="0"/>
        <w:jc w:val="both"/>
        <w:rPr>
          <w:color w:val="000000"/>
          <w:sz w:val="22"/>
          <w:szCs w:val="22"/>
        </w:rPr>
      </w:pPr>
      <w:proofErr w:type="gramStart"/>
      <w:r w:rsidRPr="00263CF6">
        <w:rPr>
          <w:color w:val="000000"/>
          <w:sz w:val="22"/>
          <w:szCs w:val="22"/>
        </w:rPr>
        <w:t>Perhitungan kapasitas menggunakan rumus yang ada dalam pedoman PKJI 2023 bagian perkotaan yang memiliki faktor penyesuaian.</w:t>
      </w:r>
      <w:proofErr w:type="gramEnd"/>
      <w:r w:rsidRPr="00263CF6">
        <w:rPr>
          <w:color w:val="000000"/>
          <w:sz w:val="22"/>
          <w:szCs w:val="22"/>
        </w:rPr>
        <w:t xml:space="preserve"> </w:t>
      </w:r>
      <w:proofErr w:type="gramStart"/>
      <w:r w:rsidRPr="00263CF6">
        <w:rPr>
          <w:color w:val="000000"/>
          <w:sz w:val="22"/>
          <w:szCs w:val="22"/>
        </w:rPr>
        <w:t xml:space="preserve">Dapat dilihat pada </w:t>
      </w:r>
      <w:r>
        <w:rPr>
          <w:color w:val="000000"/>
          <w:sz w:val="22"/>
          <w:szCs w:val="22"/>
        </w:rPr>
        <w:t>Tabel II</w:t>
      </w:r>
      <w:r w:rsidRPr="00263CF6">
        <w:rPr>
          <w:color w:val="000000"/>
          <w:sz w:val="22"/>
          <w:szCs w:val="22"/>
        </w:rPr>
        <w:t xml:space="preserve"> dibawah ini.</w:t>
      </w:r>
      <w:proofErr w:type="gramEnd"/>
    </w:p>
    <w:p w14:paraId="23C08519" w14:textId="77777777" w:rsidR="00263CF6" w:rsidRPr="00263CF6" w:rsidRDefault="00263CF6" w:rsidP="00263CF6">
      <w:pPr>
        <w:pBdr>
          <w:top w:val="nil"/>
          <w:left w:val="nil"/>
          <w:bottom w:val="nil"/>
          <w:right w:val="nil"/>
          <w:between w:val="nil"/>
        </w:pBdr>
        <w:spacing w:before="120" w:after="120" w:line="240" w:lineRule="auto"/>
        <w:ind w:leftChars="0" w:left="0" w:firstLineChars="0" w:firstLine="0"/>
        <w:jc w:val="center"/>
        <w:rPr>
          <w:color w:val="000000"/>
          <w:sz w:val="20"/>
          <w:szCs w:val="22"/>
        </w:rPr>
      </w:pPr>
      <w:r w:rsidRPr="00263CF6">
        <w:rPr>
          <w:color w:val="000000"/>
          <w:sz w:val="20"/>
          <w:szCs w:val="22"/>
        </w:rPr>
        <w:t>Tabel I</w:t>
      </w:r>
      <w:r>
        <w:rPr>
          <w:color w:val="000000"/>
          <w:sz w:val="20"/>
          <w:szCs w:val="22"/>
        </w:rPr>
        <w:t>I</w:t>
      </w:r>
      <w:r w:rsidRPr="00263CF6">
        <w:rPr>
          <w:color w:val="000000"/>
          <w:sz w:val="20"/>
          <w:szCs w:val="22"/>
        </w:rPr>
        <w:t xml:space="preserve">. </w:t>
      </w:r>
      <w:r>
        <w:rPr>
          <w:color w:val="000000"/>
          <w:sz w:val="20"/>
          <w:szCs w:val="22"/>
        </w:rPr>
        <w:t>Data Kapasitas Jalan</w:t>
      </w:r>
    </w:p>
    <w:tbl>
      <w:tblPr>
        <w:tblW w:w="8216" w:type="dxa"/>
        <w:tblInd w:w="108" w:type="dxa"/>
        <w:tblBorders>
          <w:top w:val="single" w:sz="4" w:space="0" w:color="auto"/>
          <w:bottom w:val="single" w:sz="4" w:space="0" w:color="auto"/>
        </w:tblBorders>
        <w:tblLook w:val="04A0" w:firstRow="1" w:lastRow="0" w:firstColumn="1" w:lastColumn="0" w:noHBand="0" w:noVBand="1"/>
      </w:tblPr>
      <w:tblGrid>
        <w:gridCol w:w="4023"/>
        <w:gridCol w:w="879"/>
        <w:gridCol w:w="808"/>
        <w:gridCol w:w="762"/>
        <w:gridCol w:w="865"/>
        <w:gridCol w:w="879"/>
      </w:tblGrid>
      <w:tr w:rsidR="00263CF6" w:rsidRPr="00263CF6" w14:paraId="601AD4EB" w14:textId="77777777" w:rsidTr="00263CF6">
        <w:trPr>
          <w:trHeight w:val="20"/>
        </w:trPr>
        <w:tc>
          <w:tcPr>
            <w:tcW w:w="0" w:type="auto"/>
            <w:vMerge w:val="restart"/>
            <w:tcBorders>
              <w:top w:val="single" w:sz="4" w:space="0" w:color="auto"/>
              <w:bottom w:val="single" w:sz="4" w:space="0" w:color="auto"/>
            </w:tcBorders>
            <w:shd w:val="clear" w:color="auto" w:fill="auto"/>
            <w:noWrap/>
            <w:vAlign w:val="center"/>
          </w:tcPr>
          <w:p w14:paraId="2BBEE8B9" w14:textId="77777777" w:rsidR="00263CF6" w:rsidRPr="00263CF6" w:rsidRDefault="00263CF6" w:rsidP="00263CF6">
            <w:pPr>
              <w:spacing w:line="240" w:lineRule="auto"/>
              <w:ind w:left="0" w:hanging="2"/>
              <w:jc w:val="center"/>
              <w:rPr>
                <w:b/>
                <w:bCs/>
                <w:color w:val="000000"/>
                <w:sz w:val="20"/>
              </w:rPr>
            </w:pPr>
            <w:r w:rsidRPr="00263CF6">
              <w:rPr>
                <w:b/>
                <w:bCs/>
                <w:color w:val="000000"/>
                <w:sz w:val="20"/>
              </w:rPr>
              <w:t>Lokasi Penelitian</w:t>
            </w:r>
          </w:p>
        </w:tc>
        <w:tc>
          <w:tcPr>
            <w:tcW w:w="0" w:type="auto"/>
            <w:gridSpan w:val="5"/>
            <w:tcBorders>
              <w:top w:val="single" w:sz="4" w:space="0" w:color="auto"/>
              <w:bottom w:val="single" w:sz="4" w:space="0" w:color="auto"/>
            </w:tcBorders>
            <w:shd w:val="clear" w:color="auto" w:fill="auto"/>
            <w:noWrap/>
            <w:vAlign w:val="center"/>
          </w:tcPr>
          <w:p w14:paraId="55F2D679" w14:textId="77777777" w:rsidR="00263CF6" w:rsidRPr="00263CF6" w:rsidRDefault="00263CF6" w:rsidP="00263CF6">
            <w:pPr>
              <w:spacing w:line="240" w:lineRule="auto"/>
              <w:ind w:left="0" w:hanging="2"/>
              <w:jc w:val="center"/>
              <w:rPr>
                <w:b/>
                <w:bCs/>
                <w:color w:val="000000"/>
                <w:sz w:val="20"/>
              </w:rPr>
            </w:pPr>
            <w:r w:rsidRPr="00263CF6">
              <w:rPr>
                <w:b/>
                <w:bCs/>
                <w:color w:val="000000"/>
                <w:sz w:val="20"/>
              </w:rPr>
              <w:t>Faktor Penyesuaian</w:t>
            </w:r>
          </w:p>
        </w:tc>
      </w:tr>
      <w:tr w:rsidR="00263CF6" w:rsidRPr="00263CF6" w14:paraId="259F729B" w14:textId="77777777" w:rsidTr="00263CF6">
        <w:trPr>
          <w:trHeight w:val="20"/>
        </w:trPr>
        <w:tc>
          <w:tcPr>
            <w:tcW w:w="0" w:type="auto"/>
            <w:vMerge/>
            <w:tcBorders>
              <w:top w:val="single" w:sz="4" w:space="0" w:color="auto"/>
              <w:bottom w:val="single" w:sz="4" w:space="0" w:color="auto"/>
            </w:tcBorders>
            <w:vAlign w:val="center"/>
          </w:tcPr>
          <w:p w14:paraId="006729F8" w14:textId="77777777" w:rsidR="00263CF6" w:rsidRPr="00263CF6" w:rsidRDefault="00263CF6" w:rsidP="00263CF6">
            <w:pPr>
              <w:spacing w:line="240" w:lineRule="auto"/>
              <w:ind w:left="0" w:hanging="2"/>
              <w:rPr>
                <w:b/>
                <w:bCs/>
                <w:color w:val="000000"/>
                <w:sz w:val="20"/>
              </w:rPr>
            </w:pPr>
          </w:p>
        </w:tc>
        <w:tc>
          <w:tcPr>
            <w:tcW w:w="0" w:type="auto"/>
            <w:tcBorders>
              <w:top w:val="single" w:sz="4" w:space="0" w:color="auto"/>
              <w:bottom w:val="single" w:sz="4" w:space="0" w:color="auto"/>
            </w:tcBorders>
            <w:shd w:val="clear" w:color="auto" w:fill="auto"/>
            <w:vAlign w:val="center"/>
          </w:tcPr>
          <w:p w14:paraId="10C1C678" w14:textId="77777777" w:rsidR="00263CF6" w:rsidRPr="00263CF6" w:rsidRDefault="00263CF6" w:rsidP="00263CF6">
            <w:pPr>
              <w:spacing w:line="240" w:lineRule="auto"/>
              <w:ind w:left="0" w:hanging="2"/>
              <w:jc w:val="center"/>
              <w:rPr>
                <w:b/>
                <w:bCs/>
                <w:color w:val="000000"/>
                <w:sz w:val="20"/>
              </w:rPr>
            </w:pPr>
            <w:r w:rsidRPr="00263CF6">
              <w:rPr>
                <w:b/>
                <w:bCs/>
                <w:color w:val="000000"/>
                <w:sz w:val="20"/>
              </w:rPr>
              <w:t>C</w:t>
            </w:r>
            <w:r w:rsidRPr="00263CF6">
              <w:rPr>
                <w:b/>
                <w:bCs/>
                <w:color w:val="000000"/>
                <w:sz w:val="20"/>
                <w:vertAlign w:val="subscript"/>
              </w:rPr>
              <w:t>0</w:t>
            </w:r>
          </w:p>
        </w:tc>
        <w:tc>
          <w:tcPr>
            <w:tcW w:w="0" w:type="auto"/>
            <w:tcBorders>
              <w:top w:val="single" w:sz="4" w:space="0" w:color="auto"/>
              <w:bottom w:val="single" w:sz="4" w:space="0" w:color="auto"/>
            </w:tcBorders>
            <w:shd w:val="clear" w:color="auto" w:fill="auto"/>
            <w:vAlign w:val="center"/>
          </w:tcPr>
          <w:p w14:paraId="74E7A5FC" w14:textId="77777777" w:rsidR="00263CF6" w:rsidRPr="00263CF6" w:rsidRDefault="00263CF6" w:rsidP="00263CF6">
            <w:pPr>
              <w:spacing w:line="240" w:lineRule="auto"/>
              <w:ind w:left="0" w:hanging="2"/>
              <w:jc w:val="center"/>
              <w:rPr>
                <w:b/>
                <w:bCs/>
                <w:color w:val="000000"/>
                <w:sz w:val="20"/>
              </w:rPr>
            </w:pPr>
            <w:r w:rsidRPr="00263CF6">
              <w:rPr>
                <w:b/>
                <w:bCs/>
                <w:color w:val="000000"/>
                <w:sz w:val="20"/>
              </w:rPr>
              <w:t>FC</w:t>
            </w:r>
            <w:r w:rsidRPr="00263CF6">
              <w:rPr>
                <w:b/>
                <w:bCs/>
                <w:color w:val="000000"/>
                <w:sz w:val="20"/>
                <w:vertAlign w:val="subscript"/>
              </w:rPr>
              <w:t>l</w:t>
            </w:r>
          </w:p>
        </w:tc>
        <w:tc>
          <w:tcPr>
            <w:tcW w:w="0" w:type="auto"/>
            <w:tcBorders>
              <w:top w:val="single" w:sz="4" w:space="0" w:color="auto"/>
              <w:bottom w:val="single" w:sz="4" w:space="0" w:color="auto"/>
            </w:tcBorders>
            <w:shd w:val="clear" w:color="auto" w:fill="auto"/>
            <w:vAlign w:val="center"/>
          </w:tcPr>
          <w:p w14:paraId="75D7AC30" w14:textId="77777777" w:rsidR="00263CF6" w:rsidRPr="00263CF6" w:rsidRDefault="00263CF6" w:rsidP="00263CF6">
            <w:pPr>
              <w:spacing w:line="240" w:lineRule="auto"/>
              <w:ind w:left="0" w:hanging="2"/>
              <w:jc w:val="center"/>
              <w:rPr>
                <w:b/>
                <w:bCs/>
                <w:color w:val="000000"/>
                <w:sz w:val="20"/>
              </w:rPr>
            </w:pPr>
            <w:r w:rsidRPr="00263CF6">
              <w:rPr>
                <w:b/>
                <w:bCs/>
                <w:color w:val="000000"/>
                <w:sz w:val="20"/>
              </w:rPr>
              <w:t>F</w:t>
            </w:r>
            <w:r w:rsidRPr="00263CF6">
              <w:rPr>
                <w:b/>
                <w:bCs/>
                <w:color w:val="000000"/>
                <w:sz w:val="20"/>
                <w:vertAlign w:val="subscript"/>
              </w:rPr>
              <w:t>cpa</w:t>
            </w:r>
          </w:p>
        </w:tc>
        <w:tc>
          <w:tcPr>
            <w:tcW w:w="0" w:type="auto"/>
            <w:tcBorders>
              <w:top w:val="single" w:sz="4" w:space="0" w:color="auto"/>
              <w:bottom w:val="single" w:sz="4" w:space="0" w:color="auto"/>
            </w:tcBorders>
            <w:shd w:val="clear" w:color="auto" w:fill="auto"/>
            <w:vAlign w:val="center"/>
          </w:tcPr>
          <w:p w14:paraId="6DF59237" w14:textId="77777777" w:rsidR="00263CF6" w:rsidRPr="00263CF6" w:rsidRDefault="00263CF6" w:rsidP="00263CF6">
            <w:pPr>
              <w:spacing w:line="240" w:lineRule="auto"/>
              <w:ind w:left="0" w:hanging="2"/>
              <w:jc w:val="center"/>
              <w:rPr>
                <w:b/>
                <w:bCs/>
                <w:color w:val="000000"/>
                <w:sz w:val="20"/>
              </w:rPr>
            </w:pPr>
            <w:r w:rsidRPr="00263CF6">
              <w:rPr>
                <w:b/>
                <w:bCs/>
                <w:color w:val="000000"/>
                <w:sz w:val="20"/>
              </w:rPr>
              <w:t>FC</w:t>
            </w:r>
            <w:r w:rsidRPr="00263CF6">
              <w:rPr>
                <w:b/>
                <w:bCs/>
                <w:color w:val="000000"/>
                <w:sz w:val="20"/>
                <w:vertAlign w:val="subscript"/>
              </w:rPr>
              <w:t>hs</w:t>
            </w:r>
          </w:p>
        </w:tc>
        <w:tc>
          <w:tcPr>
            <w:tcW w:w="0" w:type="auto"/>
            <w:tcBorders>
              <w:top w:val="single" w:sz="4" w:space="0" w:color="auto"/>
              <w:bottom w:val="single" w:sz="4" w:space="0" w:color="auto"/>
            </w:tcBorders>
            <w:shd w:val="clear" w:color="auto" w:fill="auto"/>
            <w:vAlign w:val="center"/>
          </w:tcPr>
          <w:p w14:paraId="00F72DAA" w14:textId="77777777" w:rsidR="00263CF6" w:rsidRPr="00263CF6" w:rsidRDefault="00263CF6" w:rsidP="00263CF6">
            <w:pPr>
              <w:spacing w:line="240" w:lineRule="auto"/>
              <w:ind w:left="0" w:hanging="2"/>
              <w:jc w:val="center"/>
              <w:rPr>
                <w:b/>
                <w:bCs/>
                <w:color w:val="000000"/>
                <w:sz w:val="20"/>
              </w:rPr>
            </w:pPr>
            <w:r w:rsidRPr="00263CF6">
              <w:rPr>
                <w:b/>
                <w:bCs/>
                <w:color w:val="000000"/>
                <w:sz w:val="20"/>
              </w:rPr>
              <w:t>C</w:t>
            </w:r>
          </w:p>
        </w:tc>
      </w:tr>
      <w:tr w:rsidR="00263CF6" w:rsidRPr="00263CF6" w14:paraId="78686CED" w14:textId="77777777" w:rsidTr="00263CF6">
        <w:trPr>
          <w:trHeight w:val="20"/>
        </w:trPr>
        <w:tc>
          <w:tcPr>
            <w:tcW w:w="0" w:type="auto"/>
            <w:tcBorders>
              <w:top w:val="single" w:sz="4" w:space="0" w:color="auto"/>
            </w:tcBorders>
            <w:shd w:val="clear" w:color="auto" w:fill="auto"/>
            <w:noWrap/>
            <w:vAlign w:val="center"/>
          </w:tcPr>
          <w:p w14:paraId="70FC5F5A" w14:textId="77777777" w:rsidR="00263CF6" w:rsidRPr="00263CF6" w:rsidRDefault="00263CF6" w:rsidP="00263CF6">
            <w:pPr>
              <w:spacing w:line="240" w:lineRule="auto"/>
              <w:ind w:left="0" w:hanging="2"/>
              <w:jc w:val="center"/>
              <w:rPr>
                <w:color w:val="000000"/>
                <w:sz w:val="20"/>
              </w:rPr>
            </w:pPr>
            <w:r w:rsidRPr="00263CF6">
              <w:rPr>
                <w:color w:val="000000"/>
                <w:sz w:val="20"/>
              </w:rPr>
              <w:t>Jl. Poros Sidrap-Enrekang-Tator</w:t>
            </w:r>
          </w:p>
        </w:tc>
        <w:tc>
          <w:tcPr>
            <w:tcW w:w="0" w:type="auto"/>
            <w:tcBorders>
              <w:top w:val="single" w:sz="4" w:space="0" w:color="auto"/>
            </w:tcBorders>
            <w:shd w:val="clear" w:color="auto" w:fill="auto"/>
            <w:noWrap/>
            <w:vAlign w:val="center"/>
          </w:tcPr>
          <w:p w14:paraId="1CE2EA22" w14:textId="77777777" w:rsidR="00263CF6" w:rsidRPr="00263CF6" w:rsidRDefault="00263CF6" w:rsidP="00263CF6">
            <w:pPr>
              <w:spacing w:line="240" w:lineRule="auto"/>
              <w:ind w:left="0" w:hanging="2"/>
              <w:jc w:val="center"/>
              <w:rPr>
                <w:color w:val="000000"/>
                <w:sz w:val="20"/>
              </w:rPr>
            </w:pPr>
            <w:r w:rsidRPr="00263CF6">
              <w:rPr>
                <w:color w:val="000000"/>
                <w:sz w:val="20"/>
              </w:rPr>
              <w:t>4000</w:t>
            </w:r>
          </w:p>
        </w:tc>
        <w:tc>
          <w:tcPr>
            <w:tcW w:w="0" w:type="auto"/>
            <w:tcBorders>
              <w:top w:val="single" w:sz="4" w:space="0" w:color="auto"/>
            </w:tcBorders>
            <w:shd w:val="clear" w:color="auto" w:fill="auto"/>
            <w:noWrap/>
            <w:vAlign w:val="center"/>
          </w:tcPr>
          <w:p w14:paraId="483CE1C2" w14:textId="77777777" w:rsidR="00263CF6" w:rsidRPr="00263CF6" w:rsidRDefault="00263CF6" w:rsidP="00263CF6">
            <w:pPr>
              <w:spacing w:line="240" w:lineRule="auto"/>
              <w:ind w:left="0" w:hanging="2"/>
              <w:jc w:val="center"/>
              <w:rPr>
                <w:color w:val="000000"/>
                <w:sz w:val="20"/>
              </w:rPr>
            </w:pPr>
            <w:r w:rsidRPr="00263CF6">
              <w:rPr>
                <w:color w:val="000000"/>
                <w:sz w:val="20"/>
              </w:rPr>
              <w:t>1,08</w:t>
            </w:r>
          </w:p>
        </w:tc>
        <w:tc>
          <w:tcPr>
            <w:tcW w:w="0" w:type="auto"/>
            <w:tcBorders>
              <w:top w:val="single" w:sz="4" w:space="0" w:color="auto"/>
            </w:tcBorders>
            <w:shd w:val="clear" w:color="auto" w:fill="auto"/>
            <w:noWrap/>
            <w:vAlign w:val="center"/>
          </w:tcPr>
          <w:p w14:paraId="62ADAD49" w14:textId="77777777" w:rsidR="00263CF6" w:rsidRPr="00263CF6" w:rsidRDefault="00263CF6" w:rsidP="00263CF6">
            <w:pPr>
              <w:spacing w:line="240" w:lineRule="auto"/>
              <w:ind w:left="0" w:hanging="2"/>
              <w:jc w:val="center"/>
              <w:rPr>
                <w:color w:val="000000"/>
                <w:sz w:val="20"/>
              </w:rPr>
            </w:pPr>
            <w:r w:rsidRPr="00263CF6">
              <w:rPr>
                <w:color w:val="000000"/>
                <w:sz w:val="20"/>
              </w:rPr>
              <w:t>1</w:t>
            </w:r>
          </w:p>
        </w:tc>
        <w:tc>
          <w:tcPr>
            <w:tcW w:w="0" w:type="auto"/>
            <w:tcBorders>
              <w:top w:val="single" w:sz="4" w:space="0" w:color="auto"/>
            </w:tcBorders>
            <w:shd w:val="clear" w:color="auto" w:fill="auto"/>
            <w:noWrap/>
            <w:vAlign w:val="center"/>
          </w:tcPr>
          <w:p w14:paraId="3BDDB33E" w14:textId="77777777" w:rsidR="00263CF6" w:rsidRPr="00263CF6" w:rsidRDefault="00263CF6" w:rsidP="00263CF6">
            <w:pPr>
              <w:spacing w:line="240" w:lineRule="auto"/>
              <w:ind w:left="0" w:hanging="2"/>
              <w:jc w:val="center"/>
              <w:rPr>
                <w:color w:val="000000"/>
                <w:sz w:val="20"/>
              </w:rPr>
            </w:pPr>
            <w:r w:rsidRPr="00263CF6">
              <w:rPr>
                <w:color w:val="000000"/>
                <w:sz w:val="20"/>
              </w:rPr>
              <w:t>0,87</w:t>
            </w:r>
          </w:p>
        </w:tc>
        <w:tc>
          <w:tcPr>
            <w:tcW w:w="0" w:type="auto"/>
            <w:tcBorders>
              <w:top w:val="single" w:sz="4" w:space="0" w:color="auto"/>
            </w:tcBorders>
            <w:shd w:val="clear" w:color="auto" w:fill="auto"/>
            <w:noWrap/>
            <w:vAlign w:val="center"/>
          </w:tcPr>
          <w:p w14:paraId="433236AD" w14:textId="77777777" w:rsidR="00263CF6" w:rsidRPr="00263CF6" w:rsidRDefault="00263CF6" w:rsidP="00263CF6">
            <w:pPr>
              <w:spacing w:line="240" w:lineRule="auto"/>
              <w:ind w:left="0" w:hanging="2"/>
              <w:jc w:val="center"/>
              <w:rPr>
                <w:color w:val="000000"/>
                <w:sz w:val="20"/>
              </w:rPr>
            </w:pPr>
            <w:r w:rsidRPr="00263CF6">
              <w:rPr>
                <w:color w:val="000000"/>
                <w:sz w:val="20"/>
              </w:rPr>
              <w:t>3758</w:t>
            </w:r>
          </w:p>
        </w:tc>
      </w:tr>
    </w:tbl>
    <w:p w14:paraId="5927B762" w14:textId="77777777" w:rsidR="00263CF6" w:rsidRPr="00263CF6" w:rsidRDefault="00263CF6" w:rsidP="00263CF6">
      <w:pPr>
        <w:pBdr>
          <w:top w:val="nil"/>
          <w:left w:val="nil"/>
          <w:bottom w:val="nil"/>
          <w:right w:val="nil"/>
          <w:between w:val="nil"/>
        </w:pBdr>
        <w:spacing w:before="120" w:line="240" w:lineRule="auto"/>
        <w:ind w:leftChars="0" w:firstLineChars="0" w:firstLine="0"/>
        <w:jc w:val="both"/>
        <w:rPr>
          <w:color w:val="000000"/>
          <w:sz w:val="22"/>
          <w:szCs w:val="22"/>
        </w:rPr>
      </w:pPr>
      <w:r w:rsidRPr="00263CF6">
        <w:rPr>
          <w:color w:val="000000"/>
          <w:sz w:val="22"/>
          <w:szCs w:val="22"/>
        </w:rPr>
        <w:t>Perhitungan kapasitas pada lokasi penelitian pada ruas jalan poros Sidrap-Enrekang-Tator 2/2 TT diperoleh kapasitas lajur:</w:t>
      </w:r>
    </w:p>
    <w:p w14:paraId="63B30B08" w14:textId="77777777" w:rsidR="00263CF6" w:rsidRPr="00263CF6" w:rsidRDefault="00263CF6" w:rsidP="00263CF6">
      <w:pPr>
        <w:pBdr>
          <w:top w:val="nil"/>
          <w:left w:val="nil"/>
          <w:bottom w:val="nil"/>
          <w:right w:val="nil"/>
          <w:between w:val="nil"/>
        </w:pBdr>
        <w:spacing w:before="120" w:line="240" w:lineRule="auto"/>
        <w:ind w:leftChars="0" w:firstLineChars="0" w:firstLine="721"/>
        <w:jc w:val="both"/>
        <w:rPr>
          <w:color w:val="000000"/>
          <w:sz w:val="22"/>
          <w:szCs w:val="22"/>
        </w:rPr>
      </w:pPr>
      <w:r w:rsidRPr="00263CF6">
        <w:rPr>
          <w:color w:val="000000"/>
          <w:sz w:val="22"/>
          <w:szCs w:val="22"/>
        </w:rPr>
        <w:t>C</w:t>
      </w:r>
      <w:r w:rsidRPr="00263CF6">
        <w:rPr>
          <w:color w:val="000000"/>
          <w:sz w:val="22"/>
          <w:szCs w:val="22"/>
          <w:vertAlign w:val="subscript"/>
        </w:rPr>
        <w:t>0</w:t>
      </w:r>
      <w:r w:rsidRPr="00263CF6">
        <w:rPr>
          <w:color w:val="000000"/>
          <w:sz w:val="22"/>
          <w:szCs w:val="22"/>
        </w:rPr>
        <w:tab/>
        <w:t xml:space="preserve">= Kapasitas dasar, tipe alinemen datar 2/2 TT  </w:t>
      </w:r>
      <w:r>
        <w:rPr>
          <w:color w:val="000000"/>
          <w:sz w:val="22"/>
          <w:szCs w:val="22"/>
        </w:rPr>
        <w:tab/>
      </w:r>
      <w:r w:rsidRPr="00263CF6">
        <w:rPr>
          <w:color w:val="000000"/>
          <w:sz w:val="22"/>
          <w:szCs w:val="22"/>
        </w:rPr>
        <w:t xml:space="preserve">= 4000 smp/jam </w:t>
      </w:r>
    </w:p>
    <w:p w14:paraId="66BB2957" w14:textId="77777777" w:rsidR="00263CF6" w:rsidRPr="00263CF6" w:rsidRDefault="00263CF6" w:rsidP="00263CF6">
      <w:pPr>
        <w:pBdr>
          <w:top w:val="nil"/>
          <w:left w:val="nil"/>
          <w:bottom w:val="nil"/>
          <w:right w:val="nil"/>
          <w:between w:val="nil"/>
        </w:pBdr>
        <w:spacing w:before="120" w:line="240" w:lineRule="auto"/>
        <w:ind w:leftChars="0" w:firstLineChars="0" w:firstLine="721"/>
        <w:jc w:val="both"/>
        <w:rPr>
          <w:color w:val="000000"/>
          <w:sz w:val="22"/>
          <w:szCs w:val="22"/>
        </w:rPr>
      </w:pPr>
      <w:r w:rsidRPr="00263CF6">
        <w:rPr>
          <w:color w:val="000000"/>
          <w:sz w:val="22"/>
          <w:szCs w:val="22"/>
        </w:rPr>
        <w:t>F</w:t>
      </w:r>
      <w:r w:rsidRPr="00263CF6">
        <w:rPr>
          <w:color w:val="000000"/>
          <w:sz w:val="22"/>
          <w:szCs w:val="22"/>
          <w:vertAlign w:val="subscript"/>
        </w:rPr>
        <w:t>Cl</w:t>
      </w:r>
      <w:r w:rsidRPr="00263CF6">
        <w:rPr>
          <w:color w:val="000000"/>
          <w:sz w:val="22"/>
          <w:szCs w:val="22"/>
        </w:rPr>
        <w:tab/>
        <w:t xml:space="preserve">= Lebar lajur 2 arah </w:t>
      </w:r>
      <w:r>
        <w:rPr>
          <w:color w:val="000000"/>
          <w:sz w:val="22"/>
          <w:szCs w:val="22"/>
        </w:rPr>
        <w:t>8 m, 2/2 TT</w:t>
      </w:r>
      <w:r>
        <w:rPr>
          <w:color w:val="000000"/>
          <w:sz w:val="22"/>
          <w:szCs w:val="22"/>
        </w:rPr>
        <w:tab/>
      </w:r>
      <w:r w:rsidRPr="00263CF6">
        <w:rPr>
          <w:color w:val="000000"/>
          <w:sz w:val="22"/>
          <w:szCs w:val="22"/>
        </w:rPr>
        <w:t>= 1</w:t>
      </w:r>
      <w:proofErr w:type="gramStart"/>
      <w:r w:rsidRPr="00263CF6">
        <w:rPr>
          <w:color w:val="000000"/>
          <w:sz w:val="22"/>
          <w:szCs w:val="22"/>
        </w:rPr>
        <w:t>,08</w:t>
      </w:r>
      <w:proofErr w:type="gramEnd"/>
    </w:p>
    <w:p w14:paraId="352DDCFA" w14:textId="77777777" w:rsidR="00263CF6" w:rsidRPr="00263CF6" w:rsidRDefault="00263CF6" w:rsidP="00263CF6">
      <w:pPr>
        <w:pBdr>
          <w:top w:val="nil"/>
          <w:left w:val="nil"/>
          <w:bottom w:val="nil"/>
          <w:right w:val="nil"/>
          <w:between w:val="nil"/>
        </w:pBdr>
        <w:spacing w:before="120" w:line="240" w:lineRule="auto"/>
        <w:ind w:leftChars="0" w:firstLineChars="0" w:firstLine="720"/>
        <w:jc w:val="both"/>
        <w:rPr>
          <w:color w:val="000000"/>
          <w:sz w:val="22"/>
          <w:szCs w:val="22"/>
        </w:rPr>
      </w:pPr>
      <w:r w:rsidRPr="00263CF6">
        <w:rPr>
          <w:color w:val="000000"/>
          <w:sz w:val="22"/>
          <w:szCs w:val="22"/>
        </w:rPr>
        <w:t>F</w:t>
      </w:r>
      <w:r w:rsidRPr="00263CF6">
        <w:rPr>
          <w:color w:val="000000"/>
          <w:sz w:val="22"/>
          <w:szCs w:val="22"/>
          <w:vertAlign w:val="subscript"/>
        </w:rPr>
        <w:t>cpa</w:t>
      </w:r>
      <w:r w:rsidRPr="00263CF6">
        <w:rPr>
          <w:color w:val="000000"/>
          <w:sz w:val="22"/>
          <w:szCs w:val="22"/>
        </w:rPr>
        <w:tab/>
        <w:t>= Pem</w:t>
      </w:r>
      <w:r>
        <w:rPr>
          <w:color w:val="000000"/>
          <w:sz w:val="22"/>
          <w:szCs w:val="22"/>
        </w:rPr>
        <w:t>isahan arah 50-50, 2/2 TT</w:t>
      </w:r>
      <w:r>
        <w:rPr>
          <w:color w:val="000000"/>
          <w:sz w:val="22"/>
          <w:szCs w:val="22"/>
        </w:rPr>
        <w:tab/>
      </w:r>
      <w:r w:rsidRPr="00263CF6">
        <w:rPr>
          <w:color w:val="000000"/>
          <w:sz w:val="22"/>
          <w:szCs w:val="22"/>
        </w:rPr>
        <w:t>= 1</w:t>
      </w:r>
      <w:proofErr w:type="gramStart"/>
      <w:r w:rsidRPr="00263CF6">
        <w:rPr>
          <w:color w:val="000000"/>
          <w:sz w:val="22"/>
          <w:szCs w:val="22"/>
        </w:rPr>
        <w:t>,00</w:t>
      </w:r>
      <w:proofErr w:type="gramEnd"/>
    </w:p>
    <w:p w14:paraId="3B832BA7" w14:textId="77777777" w:rsidR="00263CF6" w:rsidRPr="00263CF6" w:rsidRDefault="00263CF6" w:rsidP="00263CF6">
      <w:pPr>
        <w:pBdr>
          <w:top w:val="nil"/>
          <w:left w:val="nil"/>
          <w:bottom w:val="nil"/>
          <w:right w:val="nil"/>
          <w:between w:val="nil"/>
        </w:pBdr>
        <w:spacing w:before="120" w:line="240" w:lineRule="auto"/>
        <w:ind w:leftChars="0" w:firstLineChars="0" w:firstLine="720"/>
        <w:jc w:val="both"/>
        <w:rPr>
          <w:color w:val="000000"/>
          <w:sz w:val="22"/>
          <w:szCs w:val="22"/>
        </w:rPr>
      </w:pPr>
      <w:r w:rsidRPr="00263CF6">
        <w:rPr>
          <w:color w:val="000000"/>
          <w:sz w:val="22"/>
          <w:szCs w:val="22"/>
        </w:rPr>
        <w:t>F</w:t>
      </w:r>
      <w:r w:rsidRPr="00263CF6">
        <w:rPr>
          <w:color w:val="000000"/>
          <w:sz w:val="22"/>
          <w:szCs w:val="22"/>
          <w:vertAlign w:val="subscript"/>
        </w:rPr>
        <w:t>Chs</w:t>
      </w:r>
      <w:r w:rsidRPr="00263CF6">
        <w:rPr>
          <w:color w:val="000000"/>
          <w:sz w:val="22"/>
          <w:szCs w:val="22"/>
        </w:rPr>
        <w:tab/>
        <w:t>= Lebar bahu efektif 1 m, hambatan</w:t>
      </w:r>
      <w:r>
        <w:rPr>
          <w:color w:val="000000"/>
          <w:sz w:val="22"/>
          <w:szCs w:val="22"/>
        </w:rPr>
        <w:t xml:space="preserve"> samping tinggi (250 – 349)  </w:t>
      </w:r>
      <w:r>
        <w:rPr>
          <w:color w:val="000000"/>
          <w:sz w:val="22"/>
          <w:szCs w:val="22"/>
        </w:rPr>
        <w:tab/>
      </w:r>
      <w:r w:rsidRPr="00263CF6">
        <w:rPr>
          <w:color w:val="000000"/>
          <w:sz w:val="22"/>
          <w:szCs w:val="22"/>
        </w:rPr>
        <w:t>= 0</w:t>
      </w:r>
      <w:proofErr w:type="gramStart"/>
      <w:r w:rsidRPr="00263CF6">
        <w:rPr>
          <w:color w:val="000000"/>
          <w:sz w:val="22"/>
          <w:szCs w:val="22"/>
        </w:rPr>
        <w:t>,87</w:t>
      </w:r>
      <w:proofErr w:type="gramEnd"/>
    </w:p>
    <w:p w14:paraId="322E6E6D" w14:textId="77777777" w:rsidR="00263CF6" w:rsidRDefault="00263CF6" w:rsidP="00263CF6">
      <w:pPr>
        <w:pBdr>
          <w:top w:val="nil"/>
          <w:left w:val="nil"/>
          <w:bottom w:val="nil"/>
          <w:right w:val="nil"/>
          <w:between w:val="nil"/>
        </w:pBdr>
        <w:spacing w:before="120" w:after="120" w:line="276" w:lineRule="auto"/>
        <w:ind w:leftChars="0" w:left="0" w:firstLineChars="0" w:firstLine="0"/>
        <w:jc w:val="center"/>
        <w:rPr>
          <w:color w:val="000000"/>
          <w:sz w:val="22"/>
          <w:szCs w:val="22"/>
        </w:rPr>
      </w:pPr>
      <m:oMathPara>
        <m:oMath>
          <m:r>
            <w:rPr>
              <w:rFonts w:ascii="Cambria Math" w:hAnsi="Cambria Math"/>
              <w:sz w:val="20"/>
              <w:szCs w:val="20"/>
            </w:rPr>
            <m:t>C =</m:t>
          </m:r>
          <m:sSub>
            <m:sSubPr>
              <m:ctrlPr>
                <w:rPr>
                  <w:rFonts w:ascii="Cambria Math" w:hAnsi="Cambria Math"/>
                  <w:i/>
                  <w:sz w:val="20"/>
                  <w:szCs w:val="20"/>
                </w:rPr>
              </m:ctrlPr>
            </m:sSubPr>
            <m:e>
              <m:r>
                <w:rPr>
                  <w:rFonts w:ascii="Cambria Math" w:hAnsi="Cambria Math"/>
                  <w:sz w:val="20"/>
                  <w:szCs w:val="20"/>
                </w:rPr>
                <m:t>C</m:t>
              </m:r>
            </m:e>
            <m:sub>
              <m:r>
                <w:rPr>
                  <w:rFonts w:ascii="Cambria Math" w:hAnsi="Cambria Math"/>
                  <w:sz w:val="20"/>
                  <w:szCs w:val="20"/>
                </w:rPr>
                <m:t>0</m:t>
              </m:r>
            </m:sub>
          </m:sSub>
          <m:r>
            <w:rPr>
              <w:rFonts w:ascii="Cambria Math" w:hAnsi="Cambria Math"/>
              <w:sz w:val="20"/>
              <w:szCs w:val="20"/>
            </w:rPr>
            <m:t>×</m:t>
          </m:r>
          <m:sSub>
            <m:sSubPr>
              <m:ctrlPr>
                <w:rPr>
                  <w:rFonts w:ascii="Cambria Math" w:hAnsi="Cambria Math"/>
                  <w:i/>
                  <w:sz w:val="20"/>
                  <w:szCs w:val="20"/>
                </w:rPr>
              </m:ctrlPr>
            </m:sSubPr>
            <m:e>
              <m:r>
                <w:rPr>
                  <w:rFonts w:ascii="Cambria Math" w:hAnsi="Cambria Math"/>
                  <w:sz w:val="20"/>
                  <w:szCs w:val="20"/>
                </w:rPr>
                <m:t>FC</m:t>
              </m:r>
            </m:e>
            <m:sub>
              <m:r>
                <w:rPr>
                  <w:rFonts w:ascii="Cambria Math" w:hAnsi="Cambria Math"/>
                  <w:sz w:val="20"/>
                  <w:szCs w:val="20"/>
                </w:rPr>
                <m:t>l</m:t>
              </m:r>
            </m:sub>
          </m:sSub>
          <m:r>
            <w:rPr>
              <w:rFonts w:ascii="Cambria Math" w:hAnsi="Cambria Math"/>
              <w:sz w:val="20"/>
              <w:szCs w:val="20"/>
            </w:rPr>
            <m:t>×</m:t>
          </m:r>
          <m:sSub>
            <m:sSubPr>
              <m:ctrlPr>
                <w:rPr>
                  <w:rFonts w:ascii="Cambria Math" w:hAnsi="Cambria Math"/>
                  <w:i/>
                  <w:sz w:val="20"/>
                  <w:szCs w:val="20"/>
                </w:rPr>
              </m:ctrlPr>
            </m:sSubPr>
            <m:e>
              <m:r>
                <w:rPr>
                  <w:rFonts w:ascii="Cambria Math" w:hAnsi="Cambria Math"/>
                  <w:sz w:val="20"/>
                  <w:szCs w:val="20"/>
                </w:rPr>
                <m:t>F</m:t>
              </m:r>
            </m:e>
            <m:sub>
              <m:r>
                <w:rPr>
                  <w:rFonts w:ascii="Cambria Math" w:hAnsi="Cambria Math"/>
                  <w:sz w:val="20"/>
                  <w:szCs w:val="20"/>
                </w:rPr>
                <m:t>cpa</m:t>
              </m:r>
            </m:sub>
          </m:sSub>
          <m:r>
            <w:rPr>
              <w:rFonts w:ascii="Cambria Math" w:hAnsi="Cambria Math"/>
              <w:sz w:val="20"/>
              <w:szCs w:val="20"/>
            </w:rPr>
            <m:t>×</m:t>
          </m:r>
          <m:sSub>
            <m:sSubPr>
              <m:ctrlPr>
                <w:rPr>
                  <w:rFonts w:ascii="Cambria Math" w:hAnsi="Cambria Math"/>
                  <w:i/>
                  <w:sz w:val="20"/>
                  <w:szCs w:val="20"/>
                </w:rPr>
              </m:ctrlPr>
            </m:sSubPr>
            <m:e>
              <m:r>
                <w:rPr>
                  <w:rFonts w:ascii="Cambria Math" w:hAnsi="Cambria Math"/>
                  <w:sz w:val="20"/>
                  <w:szCs w:val="20"/>
                </w:rPr>
                <m:t>FC</m:t>
              </m:r>
            </m:e>
            <m:sub>
              <m:r>
                <w:rPr>
                  <w:rFonts w:ascii="Cambria Math" w:hAnsi="Cambria Math"/>
                  <w:sz w:val="20"/>
                  <w:szCs w:val="20"/>
                </w:rPr>
                <m:t>hs</m:t>
              </m:r>
            </m:sub>
          </m:sSub>
        </m:oMath>
      </m:oMathPara>
    </w:p>
    <w:p w14:paraId="3A4F0D63" w14:textId="77777777" w:rsidR="00263CF6" w:rsidRPr="00263CF6" w:rsidRDefault="00263CF6" w:rsidP="00263CF6">
      <w:pPr>
        <w:pBdr>
          <w:top w:val="nil"/>
          <w:left w:val="nil"/>
          <w:bottom w:val="nil"/>
          <w:right w:val="nil"/>
          <w:between w:val="nil"/>
        </w:pBdr>
        <w:spacing w:before="120" w:line="240" w:lineRule="auto"/>
        <w:ind w:leftChars="0" w:firstLineChars="0" w:firstLine="0"/>
        <w:jc w:val="both"/>
        <w:rPr>
          <w:color w:val="000000"/>
          <w:sz w:val="22"/>
          <w:szCs w:val="22"/>
        </w:rPr>
      </w:pPr>
      <w:r w:rsidRPr="00263CF6">
        <w:rPr>
          <w:color w:val="000000"/>
          <w:sz w:val="22"/>
          <w:szCs w:val="22"/>
        </w:rPr>
        <w:t xml:space="preserve"> </w:t>
      </w:r>
      <w:r>
        <w:rPr>
          <w:color w:val="000000"/>
          <w:sz w:val="22"/>
          <w:szCs w:val="22"/>
        </w:rPr>
        <w:tab/>
      </w:r>
      <w:r>
        <w:rPr>
          <w:color w:val="000000"/>
          <w:sz w:val="22"/>
          <w:szCs w:val="22"/>
        </w:rPr>
        <w:tab/>
      </w:r>
      <w:r>
        <w:rPr>
          <w:color w:val="000000"/>
          <w:sz w:val="22"/>
          <w:szCs w:val="22"/>
        </w:rPr>
        <w:tab/>
      </w:r>
      <w:r>
        <w:rPr>
          <w:color w:val="000000"/>
          <w:sz w:val="22"/>
          <w:szCs w:val="22"/>
        </w:rPr>
        <w:tab/>
        <w:t xml:space="preserve">     </w:t>
      </w:r>
      <w:r w:rsidRPr="00263CF6">
        <w:rPr>
          <w:color w:val="000000"/>
          <w:sz w:val="22"/>
          <w:szCs w:val="22"/>
        </w:rPr>
        <w:t>= 4000×1</w:t>
      </w:r>
      <w:proofErr w:type="gramStart"/>
      <w:r w:rsidRPr="00263CF6">
        <w:rPr>
          <w:color w:val="000000"/>
          <w:sz w:val="22"/>
          <w:szCs w:val="22"/>
        </w:rPr>
        <w:t>,08</w:t>
      </w:r>
      <w:proofErr w:type="gramEnd"/>
      <w:r w:rsidRPr="00263CF6">
        <w:rPr>
          <w:color w:val="000000"/>
          <w:sz w:val="22"/>
          <w:szCs w:val="22"/>
        </w:rPr>
        <w:t>×1,00×0,87</w:t>
      </w:r>
    </w:p>
    <w:p w14:paraId="05C154E0" w14:textId="77777777" w:rsidR="00263CF6" w:rsidRPr="00263CF6" w:rsidRDefault="00263CF6" w:rsidP="00263CF6">
      <w:pPr>
        <w:pBdr>
          <w:top w:val="nil"/>
          <w:left w:val="nil"/>
          <w:bottom w:val="nil"/>
          <w:right w:val="nil"/>
          <w:between w:val="nil"/>
        </w:pBdr>
        <w:spacing w:before="120" w:line="240" w:lineRule="auto"/>
        <w:ind w:leftChars="0" w:firstLineChars="0" w:firstLine="0"/>
        <w:jc w:val="both"/>
        <w:rPr>
          <w:color w:val="000000"/>
          <w:sz w:val="22"/>
          <w:szCs w:val="22"/>
        </w:rPr>
      </w:pPr>
      <w:r w:rsidRPr="00263CF6">
        <w:rPr>
          <w:color w:val="000000"/>
          <w:sz w:val="22"/>
          <w:szCs w:val="22"/>
        </w:rPr>
        <w:t xml:space="preserve"> </w:t>
      </w:r>
      <w:r>
        <w:rPr>
          <w:color w:val="000000"/>
          <w:sz w:val="22"/>
          <w:szCs w:val="22"/>
        </w:rPr>
        <w:tab/>
      </w:r>
      <w:r>
        <w:rPr>
          <w:color w:val="000000"/>
          <w:sz w:val="22"/>
          <w:szCs w:val="22"/>
        </w:rPr>
        <w:tab/>
      </w:r>
      <w:r>
        <w:rPr>
          <w:color w:val="000000"/>
          <w:sz w:val="22"/>
          <w:szCs w:val="22"/>
        </w:rPr>
        <w:tab/>
      </w:r>
      <w:r>
        <w:rPr>
          <w:color w:val="000000"/>
          <w:sz w:val="22"/>
          <w:szCs w:val="22"/>
        </w:rPr>
        <w:tab/>
        <w:t xml:space="preserve">    </w:t>
      </w:r>
      <w:r w:rsidRPr="00263CF6">
        <w:rPr>
          <w:color w:val="000000"/>
          <w:sz w:val="22"/>
          <w:szCs w:val="22"/>
        </w:rPr>
        <w:t xml:space="preserve"> = 3758</w:t>
      </w:r>
      <w:proofErr w:type="gramStart"/>
      <w:r w:rsidRPr="00263CF6">
        <w:rPr>
          <w:color w:val="000000"/>
          <w:sz w:val="22"/>
          <w:szCs w:val="22"/>
        </w:rPr>
        <w:t>,4</w:t>
      </w:r>
      <w:proofErr w:type="gramEnd"/>
      <w:r w:rsidRPr="00263CF6">
        <w:rPr>
          <w:color w:val="000000"/>
          <w:sz w:val="22"/>
          <w:szCs w:val="22"/>
        </w:rPr>
        <w:t xml:space="preserve"> ≈ 3758 smp/jam</w:t>
      </w:r>
    </w:p>
    <w:p w14:paraId="64E1DAE8" w14:textId="77777777" w:rsidR="00263CF6" w:rsidRPr="00263CF6" w:rsidRDefault="00263CF6" w:rsidP="00263CF6">
      <w:pPr>
        <w:pBdr>
          <w:top w:val="nil"/>
          <w:left w:val="nil"/>
          <w:bottom w:val="nil"/>
          <w:right w:val="nil"/>
          <w:between w:val="nil"/>
        </w:pBdr>
        <w:spacing w:before="120" w:line="240" w:lineRule="auto"/>
        <w:ind w:leftChars="0" w:left="0" w:firstLineChars="0" w:firstLine="0"/>
        <w:jc w:val="both"/>
        <w:rPr>
          <w:color w:val="000000"/>
          <w:sz w:val="22"/>
          <w:szCs w:val="22"/>
          <w:highlight w:val="white"/>
        </w:rPr>
      </w:pPr>
      <w:proofErr w:type="gramStart"/>
      <w:r w:rsidRPr="00263CF6">
        <w:rPr>
          <w:color w:val="000000"/>
          <w:sz w:val="22"/>
          <w:szCs w:val="22"/>
        </w:rPr>
        <w:t>Berdasarkan perhitungan kapasitas jalan diatas menunjukkan bahwa jalan poros Sidrap-Enrekang-Tator mempunyai 3758 smp/jam.</w:t>
      </w:r>
      <w:proofErr w:type="gramEnd"/>
    </w:p>
    <w:p w14:paraId="4797E5B3" w14:textId="77777777" w:rsidR="00D968E0" w:rsidRPr="00265D3E" w:rsidRDefault="00D968E0" w:rsidP="00D968E0">
      <w:pPr>
        <w:pStyle w:val="ListParagraph"/>
        <w:numPr>
          <w:ilvl w:val="0"/>
          <w:numId w:val="12"/>
        </w:numPr>
        <w:pBdr>
          <w:top w:val="nil"/>
          <w:left w:val="nil"/>
          <w:bottom w:val="nil"/>
          <w:right w:val="nil"/>
          <w:between w:val="nil"/>
        </w:pBdr>
        <w:spacing w:before="120" w:line="240" w:lineRule="auto"/>
        <w:ind w:leftChars="0" w:firstLineChars="0"/>
        <w:jc w:val="both"/>
        <w:rPr>
          <w:color w:val="000000"/>
          <w:sz w:val="20"/>
          <w:szCs w:val="22"/>
          <w:highlight w:val="white"/>
        </w:rPr>
      </w:pPr>
      <w:r w:rsidRPr="00265D3E">
        <w:rPr>
          <w:sz w:val="22"/>
        </w:rPr>
        <w:t>Derajat Kejenuhan</w:t>
      </w:r>
    </w:p>
    <w:p w14:paraId="2953E1B0" w14:textId="77777777" w:rsidR="00D968E0" w:rsidRDefault="00263CF6" w:rsidP="00D968E0">
      <w:pPr>
        <w:pBdr>
          <w:top w:val="nil"/>
          <w:left w:val="nil"/>
          <w:bottom w:val="nil"/>
          <w:right w:val="nil"/>
          <w:between w:val="nil"/>
        </w:pBdr>
        <w:spacing w:before="120" w:line="240" w:lineRule="auto"/>
        <w:ind w:leftChars="0" w:left="0" w:firstLineChars="0" w:firstLine="0"/>
        <w:jc w:val="both"/>
        <w:rPr>
          <w:color w:val="000000"/>
          <w:sz w:val="22"/>
          <w:szCs w:val="22"/>
        </w:rPr>
      </w:pPr>
      <w:proofErr w:type="gramStart"/>
      <w:r w:rsidRPr="00263CF6">
        <w:rPr>
          <w:color w:val="000000"/>
          <w:sz w:val="22"/>
          <w:szCs w:val="22"/>
        </w:rPr>
        <w:t>Derajat kejenuhan dihitung dengan menggunakan volume dan kapasitas yang dinyatakan dalam smp/jam.</w:t>
      </w:r>
      <w:proofErr w:type="gramEnd"/>
      <w:r w:rsidRPr="00263CF6">
        <w:rPr>
          <w:color w:val="000000"/>
          <w:sz w:val="22"/>
          <w:szCs w:val="22"/>
        </w:rPr>
        <w:t xml:space="preserve"> </w:t>
      </w:r>
      <w:proofErr w:type="gramStart"/>
      <w:r w:rsidRPr="00263CF6">
        <w:rPr>
          <w:color w:val="000000"/>
          <w:sz w:val="22"/>
          <w:szCs w:val="22"/>
        </w:rPr>
        <w:t>Dari pengolahan data simulasi derajat kejenu</w:t>
      </w:r>
      <w:r>
        <w:rPr>
          <w:color w:val="000000"/>
          <w:sz w:val="22"/>
          <w:szCs w:val="22"/>
        </w:rPr>
        <w:t>han dapat dilihat pada Tabel III</w:t>
      </w:r>
      <w:r w:rsidRPr="00263CF6">
        <w:rPr>
          <w:color w:val="000000"/>
          <w:sz w:val="22"/>
          <w:szCs w:val="22"/>
        </w:rPr>
        <w:t>.</w:t>
      </w:r>
      <w:proofErr w:type="gramEnd"/>
    </w:p>
    <w:p w14:paraId="1205F8BA" w14:textId="77777777" w:rsidR="00263CF6" w:rsidRPr="00263CF6" w:rsidRDefault="00263CF6" w:rsidP="00263CF6">
      <w:pPr>
        <w:pBdr>
          <w:top w:val="nil"/>
          <w:left w:val="nil"/>
          <w:bottom w:val="nil"/>
          <w:right w:val="nil"/>
          <w:between w:val="nil"/>
        </w:pBdr>
        <w:spacing w:before="120" w:after="120" w:line="240" w:lineRule="auto"/>
        <w:ind w:leftChars="0" w:left="0" w:firstLineChars="0" w:firstLine="0"/>
        <w:jc w:val="center"/>
        <w:rPr>
          <w:color w:val="000000"/>
          <w:sz w:val="20"/>
          <w:szCs w:val="22"/>
        </w:rPr>
      </w:pPr>
      <w:r w:rsidRPr="00263CF6">
        <w:rPr>
          <w:color w:val="000000"/>
          <w:sz w:val="20"/>
          <w:szCs w:val="22"/>
        </w:rPr>
        <w:t>Tabel I</w:t>
      </w:r>
      <w:r>
        <w:rPr>
          <w:color w:val="000000"/>
          <w:sz w:val="20"/>
          <w:szCs w:val="22"/>
        </w:rPr>
        <w:t>II</w:t>
      </w:r>
      <w:r w:rsidRPr="00263CF6">
        <w:rPr>
          <w:color w:val="000000"/>
          <w:sz w:val="20"/>
          <w:szCs w:val="22"/>
        </w:rPr>
        <w:t xml:space="preserve">. </w:t>
      </w:r>
      <w:r>
        <w:rPr>
          <w:color w:val="000000"/>
          <w:sz w:val="20"/>
          <w:szCs w:val="22"/>
        </w:rPr>
        <w:t>Derajat Kejenuhan</w:t>
      </w:r>
    </w:p>
    <w:tbl>
      <w:tblPr>
        <w:tblW w:w="8190" w:type="dxa"/>
        <w:tblInd w:w="108" w:type="dxa"/>
        <w:tblBorders>
          <w:top w:val="single" w:sz="4" w:space="0" w:color="auto"/>
          <w:bottom w:val="single" w:sz="4" w:space="0" w:color="auto"/>
        </w:tblBorders>
        <w:tblLook w:val="04A0" w:firstRow="1" w:lastRow="0" w:firstColumn="1" w:lastColumn="0" w:noHBand="0" w:noVBand="1"/>
      </w:tblPr>
      <w:tblGrid>
        <w:gridCol w:w="1019"/>
        <w:gridCol w:w="2953"/>
        <w:gridCol w:w="1372"/>
        <w:gridCol w:w="1453"/>
        <w:gridCol w:w="1393"/>
      </w:tblGrid>
      <w:tr w:rsidR="00263CF6" w:rsidRPr="00263CF6" w14:paraId="2CB3719E" w14:textId="77777777" w:rsidTr="00263CF6">
        <w:trPr>
          <w:trHeight w:val="17"/>
        </w:trPr>
        <w:tc>
          <w:tcPr>
            <w:tcW w:w="0" w:type="auto"/>
            <w:tcBorders>
              <w:top w:val="single" w:sz="4" w:space="0" w:color="auto"/>
              <w:bottom w:val="single" w:sz="4" w:space="0" w:color="auto"/>
            </w:tcBorders>
            <w:shd w:val="clear" w:color="auto" w:fill="auto"/>
            <w:noWrap/>
            <w:vAlign w:val="center"/>
            <w:hideMark/>
          </w:tcPr>
          <w:p w14:paraId="0A23BE9B" w14:textId="77777777" w:rsidR="00263CF6" w:rsidRPr="00263CF6" w:rsidRDefault="00263CF6" w:rsidP="00263CF6">
            <w:pPr>
              <w:spacing w:line="240" w:lineRule="auto"/>
              <w:ind w:left="0" w:hanging="2"/>
              <w:jc w:val="center"/>
              <w:rPr>
                <w:b/>
                <w:bCs/>
                <w:color w:val="000000"/>
                <w:sz w:val="20"/>
                <w:szCs w:val="22"/>
                <w:lang w:val="id-ID"/>
              </w:rPr>
            </w:pPr>
            <w:r w:rsidRPr="00263CF6">
              <w:rPr>
                <w:b/>
                <w:bCs/>
                <w:color w:val="000000"/>
                <w:sz w:val="20"/>
                <w:szCs w:val="22"/>
                <w:lang w:val="id-ID"/>
              </w:rPr>
              <w:t>Hari</w:t>
            </w:r>
          </w:p>
        </w:tc>
        <w:tc>
          <w:tcPr>
            <w:tcW w:w="0" w:type="auto"/>
            <w:tcBorders>
              <w:top w:val="single" w:sz="4" w:space="0" w:color="auto"/>
              <w:bottom w:val="single" w:sz="4" w:space="0" w:color="auto"/>
            </w:tcBorders>
            <w:vAlign w:val="center"/>
          </w:tcPr>
          <w:p w14:paraId="1853FB48" w14:textId="77777777" w:rsidR="00263CF6" w:rsidRPr="00263CF6" w:rsidRDefault="00263CF6" w:rsidP="00263CF6">
            <w:pPr>
              <w:spacing w:line="240" w:lineRule="auto"/>
              <w:ind w:left="0" w:hanging="2"/>
              <w:jc w:val="center"/>
              <w:rPr>
                <w:b/>
                <w:bCs/>
                <w:color w:val="000000"/>
                <w:sz w:val="20"/>
                <w:szCs w:val="22"/>
              </w:rPr>
            </w:pPr>
            <w:r w:rsidRPr="00263CF6">
              <w:rPr>
                <w:b/>
                <w:bCs/>
                <w:color w:val="000000"/>
                <w:sz w:val="20"/>
                <w:szCs w:val="22"/>
              </w:rPr>
              <w:t>Kondisi</w:t>
            </w:r>
          </w:p>
        </w:tc>
        <w:tc>
          <w:tcPr>
            <w:tcW w:w="0" w:type="auto"/>
            <w:tcBorders>
              <w:top w:val="single" w:sz="4" w:space="0" w:color="auto"/>
              <w:bottom w:val="single" w:sz="4" w:space="0" w:color="auto"/>
            </w:tcBorders>
            <w:shd w:val="clear" w:color="auto" w:fill="auto"/>
            <w:vAlign w:val="center"/>
            <w:hideMark/>
          </w:tcPr>
          <w:p w14:paraId="68DBAAC2" w14:textId="77777777" w:rsidR="00263CF6" w:rsidRPr="00263CF6" w:rsidRDefault="00263CF6" w:rsidP="00263CF6">
            <w:pPr>
              <w:spacing w:line="240" w:lineRule="auto"/>
              <w:ind w:left="0" w:hanging="2"/>
              <w:jc w:val="center"/>
              <w:rPr>
                <w:b/>
                <w:bCs/>
                <w:color w:val="000000"/>
                <w:sz w:val="20"/>
                <w:szCs w:val="22"/>
              </w:rPr>
            </w:pPr>
            <w:r w:rsidRPr="00263CF6">
              <w:rPr>
                <w:b/>
                <w:bCs/>
                <w:color w:val="000000"/>
                <w:sz w:val="20"/>
                <w:szCs w:val="22"/>
                <w:lang w:val="id-ID"/>
              </w:rPr>
              <w:t>Kapasitas</w:t>
            </w:r>
          </w:p>
          <w:p w14:paraId="4E32B7C2" w14:textId="77777777" w:rsidR="00263CF6" w:rsidRPr="00263CF6" w:rsidRDefault="00263CF6" w:rsidP="00263CF6">
            <w:pPr>
              <w:spacing w:line="240" w:lineRule="auto"/>
              <w:ind w:left="0" w:hanging="2"/>
              <w:jc w:val="center"/>
              <w:rPr>
                <w:b/>
                <w:color w:val="000000"/>
                <w:sz w:val="20"/>
                <w:szCs w:val="22"/>
                <w:lang w:val="id-ID"/>
              </w:rPr>
            </w:pPr>
            <w:r w:rsidRPr="00263CF6">
              <w:rPr>
                <w:b/>
                <w:bCs/>
                <w:color w:val="000000"/>
                <w:sz w:val="20"/>
                <w:szCs w:val="22"/>
              </w:rPr>
              <w:t xml:space="preserve"> (smp/jam)</w:t>
            </w:r>
          </w:p>
        </w:tc>
        <w:tc>
          <w:tcPr>
            <w:tcW w:w="0" w:type="auto"/>
            <w:tcBorders>
              <w:top w:val="single" w:sz="4" w:space="0" w:color="auto"/>
              <w:bottom w:val="single" w:sz="4" w:space="0" w:color="auto"/>
            </w:tcBorders>
            <w:shd w:val="clear" w:color="auto" w:fill="auto"/>
            <w:vAlign w:val="center"/>
            <w:hideMark/>
          </w:tcPr>
          <w:p w14:paraId="0AC05ACE" w14:textId="77777777" w:rsidR="00263CF6" w:rsidRPr="00263CF6" w:rsidRDefault="00263CF6" w:rsidP="00263CF6">
            <w:pPr>
              <w:spacing w:line="240" w:lineRule="auto"/>
              <w:ind w:left="0" w:hanging="2"/>
              <w:jc w:val="center"/>
              <w:rPr>
                <w:b/>
                <w:bCs/>
                <w:color w:val="000000"/>
                <w:sz w:val="20"/>
                <w:szCs w:val="22"/>
              </w:rPr>
            </w:pPr>
            <w:r w:rsidRPr="00263CF6">
              <w:rPr>
                <w:b/>
                <w:bCs/>
                <w:color w:val="000000"/>
                <w:sz w:val="20"/>
                <w:szCs w:val="22"/>
                <w:lang w:val="id-ID"/>
              </w:rPr>
              <w:t>Volume</w:t>
            </w:r>
          </w:p>
          <w:p w14:paraId="106855B3" w14:textId="77777777" w:rsidR="00263CF6" w:rsidRPr="00263CF6" w:rsidRDefault="00263CF6" w:rsidP="00263CF6">
            <w:pPr>
              <w:spacing w:line="240" w:lineRule="auto"/>
              <w:ind w:left="0" w:hanging="2"/>
              <w:jc w:val="center"/>
              <w:rPr>
                <w:b/>
                <w:bCs/>
                <w:color w:val="000000"/>
                <w:sz w:val="20"/>
                <w:szCs w:val="22"/>
              </w:rPr>
            </w:pPr>
            <w:r w:rsidRPr="00263CF6">
              <w:rPr>
                <w:b/>
                <w:bCs/>
                <w:color w:val="000000"/>
                <w:sz w:val="20"/>
                <w:szCs w:val="22"/>
                <w:lang w:val="id-ID"/>
              </w:rPr>
              <w:t>Lalu Lintas</w:t>
            </w:r>
          </w:p>
          <w:p w14:paraId="0DAC64BC" w14:textId="77777777" w:rsidR="00263CF6" w:rsidRPr="00263CF6" w:rsidRDefault="00263CF6" w:rsidP="00263CF6">
            <w:pPr>
              <w:spacing w:line="240" w:lineRule="auto"/>
              <w:ind w:left="0" w:hanging="2"/>
              <w:jc w:val="center"/>
              <w:rPr>
                <w:b/>
                <w:color w:val="000000"/>
                <w:sz w:val="20"/>
                <w:szCs w:val="22"/>
              </w:rPr>
            </w:pPr>
            <w:r w:rsidRPr="00263CF6">
              <w:rPr>
                <w:b/>
                <w:bCs/>
                <w:color w:val="000000"/>
                <w:sz w:val="20"/>
                <w:szCs w:val="22"/>
              </w:rPr>
              <w:t xml:space="preserve"> (smp/jam)</w:t>
            </w:r>
          </w:p>
        </w:tc>
        <w:tc>
          <w:tcPr>
            <w:tcW w:w="0" w:type="auto"/>
            <w:tcBorders>
              <w:top w:val="single" w:sz="4" w:space="0" w:color="auto"/>
              <w:bottom w:val="single" w:sz="4" w:space="0" w:color="auto"/>
            </w:tcBorders>
            <w:shd w:val="clear" w:color="auto" w:fill="auto"/>
            <w:noWrap/>
            <w:vAlign w:val="center"/>
            <w:hideMark/>
          </w:tcPr>
          <w:p w14:paraId="29A13652" w14:textId="77777777" w:rsidR="00263CF6" w:rsidRPr="00263CF6" w:rsidRDefault="00263CF6" w:rsidP="00263CF6">
            <w:pPr>
              <w:spacing w:line="240" w:lineRule="auto"/>
              <w:ind w:left="0" w:hanging="2"/>
              <w:jc w:val="center"/>
              <w:rPr>
                <w:b/>
                <w:bCs/>
                <w:color w:val="000000"/>
                <w:sz w:val="20"/>
                <w:szCs w:val="22"/>
              </w:rPr>
            </w:pPr>
            <w:r w:rsidRPr="00263CF6">
              <w:rPr>
                <w:b/>
                <w:bCs/>
                <w:color w:val="000000"/>
                <w:sz w:val="20"/>
                <w:szCs w:val="22"/>
              </w:rPr>
              <w:t>Derajat</w:t>
            </w:r>
          </w:p>
          <w:p w14:paraId="28ADC035" w14:textId="77777777" w:rsidR="00263CF6" w:rsidRPr="00263CF6" w:rsidRDefault="00263CF6" w:rsidP="00263CF6">
            <w:pPr>
              <w:spacing w:line="240" w:lineRule="auto"/>
              <w:ind w:left="0" w:hanging="2"/>
              <w:jc w:val="center"/>
              <w:rPr>
                <w:b/>
                <w:bCs/>
                <w:color w:val="000000"/>
                <w:sz w:val="20"/>
                <w:szCs w:val="22"/>
              </w:rPr>
            </w:pPr>
            <w:r w:rsidRPr="00263CF6">
              <w:rPr>
                <w:b/>
                <w:bCs/>
                <w:color w:val="000000"/>
                <w:sz w:val="20"/>
                <w:szCs w:val="22"/>
              </w:rPr>
              <w:t>Kejenuhan</w:t>
            </w:r>
          </w:p>
        </w:tc>
      </w:tr>
      <w:tr w:rsidR="00263CF6" w:rsidRPr="00263CF6" w14:paraId="59943947" w14:textId="77777777" w:rsidTr="00263CF6">
        <w:trPr>
          <w:trHeight w:val="17"/>
        </w:trPr>
        <w:tc>
          <w:tcPr>
            <w:tcW w:w="0" w:type="auto"/>
            <w:tcBorders>
              <w:top w:val="single" w:sz="4" w:space="0" w:color="auto"/>
            </w:tcBorders>
            <w:shd w:val="clear" w:color="auto" w:fill="auto"/>
            <w:noWrap/>
            <w:vAlign w:val="center"/>
            <w:hideMark/>
          </w:tcPr>
          <w:p w14:paraId="7B1A955C" w14:textId="77777777" w:rsidR="00263CF6" w:rsidRPr="00263CF6" w:rsidRDefault="00263CF6" w:rsidP="00263CF6">
            <w:pPr>
              <w:spacing w:line="240" w:lineRule="auto"/>
              <w:ind w:left="0" w:hanging="2"/>
              <w:jc w:val="center"/>
              <w:rPr>
                <w:color w:val="000000"/>
                <w:sz w:val="20"/>
                <w:szCs w:val="22"/>
                <w:lang w:val="id-ID"/>
              </w:rPr>
            </w:pPr>
            <w:r w:rsidRPr="00263CF6">
              <w:rPr>
                <w:bCs/>
                <w:color w:val="000000"/>
                <w:sz w:val="20"/>
                <w:szCs w:val="22"/>
                <w:lang w:val="id-ID"/>
              </w:rPr>
              <w:t>Senin</w:t>
            </w:r>
          </w:p>
        </w:tc>
        <w:tc>
          <w:tcPr>
            <w:tcW w:w="0" w:type="auto"/>
            <w:tcBorders>
              <w:top w:val="single" w:sz="4" w:space="0" w:color="auto"/>
            </w:tcBorders>
            <w:vAlign w:val="center"/>
          </w:tcPr>
          <w:p w14:paraId="45E0D7E4" w14:textId="77777777" w:rsidR="00263CF6" w:rsidRPr="00263CF6" w:rsidRDefault="00263CF6" w:rsidP="00263CF6">
            <w:pPr>
              <w:spacing w:line="240" w:lineRule="auto"/>
              <w:ind w:left="0" w:hanging="2"/>
              <w:jc w:val="center"/>
              <w:rPr>
                <w:bCs/>
                <w:color w:val="000000"/>
                <w:sz w:val="20"/>
                <w:szCs w:val="22"/>
              </w:rPr>
            </w:pPr>
            <w:r w:rsidRPr="00263CF6">
              <w:rPr>
                <w:bCs/>
                <w:color w:val="000000"/>
                <w:sz w:val="20"/>
                <w:szCs w:val="22"/>
              </w:rPr>
              <w:t>Hari Kerja dan</w:t>
            </w:r>
            <w:r w:rsidRPr="00263CF6">
              <w:rPr>
                <w:rFonts w:cs="Calibri"/>
                <w:bCs/>
                <w:color w:val="000000"/>
                <w:sz w:val="20"/>
                <w:szCs w:val="22"/>
              </w:rPr>
              <w:t xml:space="preserve"> Bukan Pasar</w:t>
            </w:r>
          </w:p>
        </w:tc>
        <w:tc>
          <w:tcPr>
            <w:tcW w:w="0" w:type="auto"/>
            <w:vMerge w:val="restart"/>
            <w:tcBorders>
              <w:top w:val="single" w:sz="4" w:space="0" w:color="auto"/>
            </w:tcBorders>
            <w:shd w:val="clear" w:color="auto" w:fill="auto"/>
            <w:noWrap/>
            <w:vAlign w:val="center"/>
          </w:tcPr>
          <w:p w14:paraId="5DC72E34" w14:textId="77777777" w:rsidR="00263CF6" w:rsidRPr="00263CF6" w:rsidRDefault="00263CF6" w:rsidP="00263CF6">
            <w:pPr>
              <w:spacing w:line="240" w:lineRule="auto"/>
              <w:ind w:left="0" w:hanging="2"/>
              <w:jc w:val="center"/>
              <w:rPr>
                <w:color w:val="000000"/>
                <w:sz w:val="20"/>
                <w:szCs w:val="22"/>
              </w:rPr>
            </w:pPr>
            <w:r w:rsidRPr="00263CF6">
              <w:rPr>
                <w:sz w:val="20"/>
                <w:szCs w:val="20"/>
              </w:rPr>
              <w:t>3758</w:t>
            </w:r>
          </w:p>
        </w:tc>
        <w:tc>
          <w:tcPr>
            <w:tcW w:w="0" w:type="auto"/>
            <w:tcBorders>
              <w:top w:val="single" w:sz="4" w:space="0" w:color="auto"/>
            </w:tcBorders>
            <w:shd w:val="clear" w:color="auto" w:fill="auto"/>
            <w:noWrap/>
            <w:vAlign w:val="center"/>
          </w:tcPr>
          <w:p w14:paraId="3D445BB4" w14:textId="77777777" w:rsidR="00263CF6" w:rsidRPr="00263CF6" w:rsidRDefault="00263CF6" w:rsidP="00263CF6">
            <w:pPr>
              <w:spacing w:line="240" w:lineRule="auto"/>
              <w:ind w:left="0" w:hanging="2"/>
              <w:jc w:val="center"/>
              <w:rPr>
                <w:color w:val="000000"/>
                <w:sz w:val="20"/>
                <w:szCs w:val="22"/>
              </w:rPr>
            </w:pPr>
            <w:r w:rsidRPr="00263CF6">
              <w:rPr>
                <w:color w:val="000000"/>
                <w:sz w:val="20"/>
                <w:szCs w:val="22"/>
              </w:rPr>
              <w:t>995,6</w:t>
            </w:r>
          </w:p>
        </w:tc>
        <w:tc>
          <w:tcPr>
            <w:tcW w:w="0" w:type="auto"/>
            <w:tcBorders>
              <w:top w:val="single" w:sz="4" w:space="0" w:color="auto"/>
            </w:tcBorders>
            <w:shd w:val="clear" w:color="auto" w:fill="auto"/>
            <w:noWrap/>
            <w:vAlign w:val="center"/>
          </w:tcPr>
          <w:p w14:paraId="027EE7EE" w14:textId="77777777" w:rsidR="00263CF6" w:rsidRPr="00263CF6" w:rsidRDefault="00263CF6" w:rsidP="00263CF6">
            <w:pPr>
              <w:spacing w:line="240" w:lineRule="auto"/>
              <w:ind w:left="0" w:hanging="2"/>
              <w:jc w:val="center"/>
              <w:rPr>
                <w:color w:val="000000"/>
                <w:sz w:val="20"/>
                <w:szCs w:val="22"/>
              </w:rPr>
            </w:pPr>
            <w:r w:rsidRPr="00263CF6">
              <w:rPr>
                <w:color w:val="000000"/>
                <w:sz w:val="20"/>
                <w:szCs w:val="22"/>
              </w:rPr>
              <w:t>0,26</w:t>
            </w:r>
          </w:p>
        </w:tc>
      </w:tr>
      <w:tr w:rsidR="00263CF6" w:rsidRPr="00263CF6" w14:paraId="02328DB0" w14:textId="77777777" w:rsidTr="00263CF6">
        <w:trPr>
          <w:trHeight w:val="17"/>
        </w:trPr>
        <w:tc>
          <w:tcPr>
            <w:tcW w:w="0" w:type="auto"/>
            <w:shd w:val="clear" w:color="auto" w:fill="auto"/>
            <w:noWrap/>
            <w:vAlign w:val="center"/>
            <w:hideMark/>
          </w:tcPr>
          <w:p w14:paraId="26662BE5" w14:textId="77777777" w:rsidR="00263CF6" w:rsidRPr="00263CF6" w:rsidRDefault="00263CF6" w:rsidP="00263CF6">
            <w:pPr>
              <w:spacing w:line="240" w:lineRule="auto"/>
              <w:ind w:left="0" w:hanging="2"/>
              <w:jc w:val="center"/>
              <w:rPr>
                <w:bCs/>
                <w:color w:val="000000"/>
                <w:sz w:val="20"/>
                <w:szCs w:val="22"/>
                <w:lang w:val="id-ID"/>
              </w:rPr>
            </w:pPr>
            <w:r w:rsidRPr="00263CF6">
              <w:rPr>
                <w:bCs/>
                <w:color w:val="000000"/>
                <w:sz w:val="20"/>
                <w:szCs w:val="22"/>
                <w:lang w:val="id-ID"/>
              </w:rPr>
              <w:t>Rabu</w:t>
            </w:r>
          </w:p>
        </w:tc>
        <w:tc>
          <w:tcPr>
            <w:tcW w:w="0" w:type="auto"/>
            <w:vAlign w:val="center"/>
          </w:tcPr>
          <w:p w14:paraId="38AEA52B" w14:textId="77777777" w:rsidR="00263CF6" w:rsidRPr="00263CF6" w:rsidRDefault="00263CF6" w:rsidP="00263CF6">
            <w:pPr>
              <w:spacing w:line="240" w:lineRule="auto"/>
              <w:ind w:left="0" w:hanging="2"/>
              <w:jc w:val="center"/>
              <w:rPr>
                <w:rFonts w:cs="Calibri"/>
                <w:bCs/>
                <w:color w:val="000000"/>
                <w:sz w:val="20"/>
                <w:szCs w:val="22"/>
              </w:rPr>
            </w:pPr>
            <w:r w:rsidRPr="00263CF6">
              <w:rPr>
                <w:bCs/>
                <w:color w:val="000000"/>
                <w:sz w:val="20"/>
                <w:szCs w:val="22"/>
              </w:rPr>
              <w:t>Hari Kerja dan Pasar</w:t>
            </w:r>
          </w:p>
        </w:tc>
        <w:tc>
          <w:tcPr>
            <w:tcW w:w="0" w:type="auto"/>
            <w:vMerge/>
            <w:shd w:val="clear" w:color="auto" w:fill="auto"/>
            <w:noWrap/>
            <w:vAlign w:val="center"/>
          </w:tcPr>
          <w:p w14:paraId="1F032635" w14:textId="77777777" w:rsidR="00263CF6" w:rsidRPr="00263CF6" w:rsidRDefault="00263CF6" w:rsidP="00263CF6">
            <w:pPr>
              <w:spacing w:line="240" w:lineRule="auto"/>
              <w:ind w:left="0" w:hanging="2"/>
              <w:jc w:val="center"/>
              <w:rPr>
                <w:color w:val="000000"/>
                <w:sz w:val="20"/>
                <w:szCs w:val="22"/>
              </w:rPr>
            </w:pPr>
          </w:p>
        </w:tc>
        <w:tc>
          <w:tcPr>
            <w:tcW w:w="0" w:type="auto"/>
            <w:shd w:val="clear" w:color="auto" w:fill="auto"/>
            <w:noWrap/>
            <w:vAlign w:val="center"/>
          </w:tcPr>
          <w:p w14:paraId="56DD92F3" w14:textId="77777777" w:rsidR="00263CF6" w:rsidRPr="00263CF6" w:rsidRDefault="00263CF6" w:rsidP="00263CF6">
            <w:pPr>
              <w:spacing w:line="240" w:lineRule="auto"/>
              <w:ind w:left="0" w:hanging="2"/>
              <w:jc w:val="center"/>
              <w:rPr>
                <w:sz w:val="20"/>
                <w:szCs w:val="22"/>
              </w:rPr>
            </w:pPr>
            <w:r w:rsidRPr="00263CF6">
              <w:rPr>
                <w:sz w:val="20"/>
                <w:szCs w:val="22"/>
              </w:rPr>
              <w:t>1579,4</w:t>
            </w:r>
          </w:p>
        </w:tc>
        <w:tc>
          <w:tcPr>
            <w:tcW w:w="0" w:type="auto"/>
            <w:shd w:val="clear" w:color="auto" w:fill="auto"/>
            <w:noWrap/>
            <w:vAlign w:val="center"/>
          </w:tcPr>
          <w:p w14:paraId="0D5B4A00" w14:textId="77777777" w:rsidR="00263CF6" w:rsidRPr="00263CF6" w:rsidRDefault="00263CF6" w:rsidP="00263CF6">
            <w:pPr>
              <w:spacing w:line="240" w:lineRule="auto"/>
              <w:ind w:left="0" w:hanging="2"/>
              <w:jc w:val="center"/>
              <w:rPr>
                <w:color w:val="000000"/>
                <w:sz w:val="20"/>
                <w:szCs w:val="22"/>
              </w:rPr>
            </w:pPr>
            <w:r w:rsidRPr="00263CF6">
              <w:rPr>
                <w:color w:val="000000"/>
                <w:sz w:val="20"/>
                <w:szCs w:val="22"/>
              </w:rPr>
              <w:t>042</w:t>
            </w:r>
          </w:p>
        </w:tc>
      </w:tr>
      <w:tr w:rsidR="00263CF6" w:rsidRPr="00263CF6" w14:paraId="541E77D8" w14:textId="77777777" w:rsidTr="00263CF6">
        <w:trPr>
          <w:trHeight w:val="17"/>
        </w:trPr>
        <w:tc>
          <w:tcPr>
            <w:tcW w:w="0" w:type="auto"/>
            <w:shd w:val="clear" w:color="auto" w:fill="auto"/>
            <w:noWrap/>
            <w:vAlign w:val="center"/>
          </w:tcPr>
          <w:p w14:paraId="68724871" w14:textId="77777777" w:rsidR="00263CF6" w:rsidRPr="00263CF6" w:rsidRDefault="00263CF6" w:rsidP="00263CF6">
            <w:pPr>
              <w:spacing w:line="240" w:lineRule="auto"/>
              <w:ind w:left="0" w:hanging="2"/>
              <w:jc w:val="center"/>
              <w:rPr>
                <w:bCs/>
                <w:color w:val="000000"/>
                <w:sz w:val="20"/>
                <w:szCs w:val="22"/>
              </w:rPr>
            </w:pPr>
            <w:r w:rsidRPr="00263CF6">
              <w:rPr>
                <w:bCs/>
                <w:color w:val="000000"/>
                <w:sz w:val="20"/>
                <w:szCs w:val="22"/>
              </w:rPr>
              <w:t>Minggu</w:t>
            </w:r>
          </w:p>
        </w:tc>
        <w:tc>
          <w:tcPr>
            <w:tcW w:w="0" w:type="auto"/>
            <w:vAlign w:val="center"/>
          </w:tcPr>
          <w:p w14:paraId="0351F70A" w14:textId="77777777" w:rsidR="00263CF6" w:rsidRPr="00263CF6" w:rsidRDefault="00263CF6" w:rsidP="00263CF6">
            <w:pPr>
              <w:spacing w:line="240" w:lineRule="auto"/>
              <w:ind w:left="0" w:hanging="2"/>
              <w:jc w:val="center"/>
              <w:rPr>
                <w:bCs/>
                <w:color w:val="000000"/>
                <w:sz w:val="20"/>
                <w:szCs w:val="22"/>
              </w:rPr>
            </w:pPr>
            <w:r w:rsidRPr="00263CF6">
              <w:rPr>
                <w:bCs/>
                <w:color w:val="000000"/>
                <w:sz w:val="20"/>
                <w:szCs w:val="22"/>
              </w:rPr>
              <w:t>Hari Libur dan Pasar</w:t>
            </w:r>
          </w:p>
        </w:tc>
        <w:tc>
          <w:tcPr>
            <w:tcW w:w="0" w:type="auto"/>
            <w:vMerge/>
            <w:shd w:val="clear" w:color="auto" w:fill="auto"/>
            <w:noWrap/>
            <w:vAlign w:val="center"/>
          </w:tcPr>
          <w:p w14:paraId="7A7EF8E5" w14:textId="77777777" w:rsidR="00263CF6" w:rsidRPr="00263CF6" w:rsidRDefault="00263CF6" w:rsidP="00263CF6">
            <w:pPr>
              <w:spacing w:line="240" w:lineRule="auto"/>
              <w:ind w:left="0" w:hanging="2"/>
              <w:jc w:val="center"/>
              <w:rPr>
                <w:color w:val="000000"/>
                <w:sz w:val="20"/>
                <w:szCs w:val="22"/>
              </w:rPr>
            </w:pPr>
          </w:p>
        </w:tc>
        <w:tc>
          <w:tcPr>
            <w:tcW w:w="0" w:type="auto"/>
            <w:shd w:val="clear" w:color="auto" w:fill="auto"/>
            <w:noWrap/>
            <w:vAlign w:val="center"/>
          </w:tcPr>
          <w:p w14:paraId="741F6738" w14:textId="77777777" w:rsidR="00263CF6" w:rsidRPr="00263CF6" w:rsidRDefault="00263CF6" w:rsidP="00263CF6">
            <w:pPr>
              <w:spacing w:line="240" w:lineRule="auto"/>
              <w:ind w:left="0" w:hanging="2"/>
              <w:jc w:val="center"/>
              <w:rPr>
                <w:color w:val="000000"/>
                <w:sz w:val="20"/>
                <w:szCs w:val="22"/>
              </w:rPr>
            </w:pPr>
            <w:r w:rsidRPr="00263CF6">
              <w:rPr>
                <w:color w:val="000000"/>
                <w:sz w:val="20"/>
                <w:szCs w:val="22"/>
              </w:rPr>
              <w:t>1803,6</w:t>
            </w:r>
          </w:p>
        </w:tc>
        <w:tc>
          <w:tcPr>
            <w:tcW w:w="0" w:type="auto"/>
            <w:shd w:val="clear" w:color="auto" w:fill="auto"/>
            <w:noWrap/>
            <w:vAlign w:val="center"/>
          </w:tcPr>
          <w:p w14:paraId="73C7D40A" w14:textId="77777777" w:rsidR="00263CF6" w:rsidRPr="00263CF6" w:rsidRDefault="00263CF6" w:rsidP="00263CF6">
            <w:pPr>
              <w:spacing w:line="240" w:lineRule="auto"/>
              <w:ind w:left="0" w:hanging="2"/>
              <w:jc w:val="center"/>
              <w:rPr>
                <w:color w:val="000000"/>
                <w:sz w:val="20"/>
                <w:szCs w:val="22"/>
              </w:rPr>
            </w:pPr>
            <w:r w:rsidRPr="00263CF6">
              <w:rPr>
                <w:color w:val="000000"/>
                <w:sz w:val="20"/>
                <w:szCs w:val="22"/>
              </w:rPr>
              <w:t>0,48</w:t>
            </w:r>
          </w:p>
        </w:tc>
      </w:tr>
    </w:tbl>
    <w:p w14:paraId="2FE88F2F" w14:textId="77777777" w:rsidR="00263CF6" w:rsidRDefault="00263CF6" w:rsidP="00D968E0">
      <w:pPr>
        <w:pBdr>
          <w:top w:val="nil"/>
          <w:left w:val="nil"/>
          <w:bottom w:val="nil"/>
          <w:right w:val="nil"/>
          <w:between w:val="nil"/>
        </w:pBdr>
        <w:spacing w:before="120" w:line="240" w:lineRule="auto"/>
        <w:ind w:leftChars="0" w:left="0" w:firstLineChars="0" w:firstLine="0"/>
        <w:jc w:val="both"/>
        <w:rPr>
          <w:color w:val="000000"/>
          <w:sz w:val="22"/>
          <w:szCs w:val="22"/>
        </w:rPr>
      </w:pPr>
      <w:r w:rsidRPr="00263CF6">
        <w:rPr>
          <w:color w:val="000000"/>
          <w:sz w:val="22"/>
          <w:szCs w:val="22"/>
        </w:rPr>
        <w:t xml:space="preserve">Dapat dilihat bahwa derajat kejenuhan jalan poros Sidrap-Enrekang-Tator, diketahui bahwa derajat kejenuhan tertinggi </w:t>
      </w:r>
      <w:bookmarkStart w:id="0" w:name="_GoBack"/>
      <w:bookmarkEnd w:id="0"/>
      <w:r w:rsidRPr="00263CF6">
        <w:rPr>
          <w:color w:val="000000"/>
          <w:sz w:val="22"/>
          <w:szCs w:val="22"/>
        </w:rPr>
        <w:t>yaitu hari Minggu (hari libur dan pasar) sebesar 0,48, selanjutnya hari Rabu (hari kerja dan pasar) sebesar 0,42 dan hari Senin (hari kerja dan bukan pasar) sebesar 0,26.</w:t>
      </w:r>
    </w:p>
    <w:p w14:paraId="07C9BF44" w14:textId="77777777" w:rsidR="00263CF6" w:rsidRPr="00263CF6" w:rsidRDefault="00263CF6" w:rsidP="00263CF6">
      <w:pPr>
        <w:pBdr>
          <w:top w:val="nil"/>
          <w:left w:val="nil"/>
          <w:bottom w:val="nil"/>
          <w:right w:val="nil"/>
          <w:between w:val="nil"/>
        </w:pBdr>
        <w:spacing w:line="240" w:lineRule="auto"/>
        <w:ind w:leftChars="0" w:left="0" w:firstLineChars="0" w:firstLine="0"/>
        <w:jc w:val="both"/>
        <w:rPr>
          <w:color w:val="000000"/>
          <w:sz w:val="22"/>
          <w:szCs w:val="22"/>
        </w:rPr>
      </w:pPr>
    </w:p>
    <w:p w14:paraId="61BB483A" w14:textId="77777777" w:rsidR="00263CF6" w:rsidRPr="00263CF6" w:rsidRDefault="00263CF6" w:rsidP="00263CF6">
      <w:pPr>
        <w:pStyle w:val="ListParagraph"/>
        <w:numPr>
          <w:ilvl w:val="0"/>
          <w:numId w:val="11"/>
        </w:numPr>
        <w:pBdr>
          <w:top w:val="nil"/>
          <w:left w:val="nil"/>
          <w:bottom w:val="nil"/>
          <w:right w:val="nil"/>
          <w:between w:val="nil"/>
        </w:pBdr>
        <w:spacing w:after="120" w:line="240" w:lineRule="auto"/>
        <w:ind w:leftChars="0" w:left="357" w:firstLineChars="0" w:hanging="357"/>
        <w:jc w:val="both"/>
        <w:rPr>
          <w:b/>
          <w:color w:val="000000"/>
          <w:sz w:val="22"/>
          <w:szCs w:val="22"/>
          <w:highlight w:val="white"/>
        </w:rPr>
      </w:pPr>
      <w:r>
        <w:rPr>
          <w:b/>
          <w:color w:val="000000"/>
          <w:sz w:val="22"/>
          <w:szCs w:val="22"/>
          <w:highlight w:val="white"/>
        </w:rPr>
        <w:t xml:space="preserve">Tingkat </w:t>
      </w:r>
      <w:r w:rsidRPr="00263CF6">
        <w:rPr>
          <w:b/>
          <w:color w:val="000000"/>
          <w:sz w:val="22"/>
          <w:szCs w:val="22"/>
        </w:rPr>
        <w:t>Pelayanan Jalan Poros Sidrap-Enrekang-Tator</w:t>
      </w:r>
    </w:p>
    <w:p w14:paraId="68CEBF92" w14:textId="77777777" w:rsidR="00D968E0" w:rsidRDefault="00263CF6" w:rsidP="00263CF6">
      <w:pPr>
        <w:pBdr>
          <w:top w:val="nil"/>
          <w:left w:val="nil"/>
          <w:bottom w:val="nil"/>
          <w:right w:val="nil"/>
          <w:between w:val="nil"/>
        </w:pBdr>
        <w:spacing w:line="240" w:lineRule="auto"/>
        <w:ind w:leftChars="0" w:left="0" w:firstLineChars="0" w:firstLine="0"/>
        <w:jc w:val="both"/>
        <w:rPr>
          <w:color w:val="000000"/>
          <w:sz w:val="22"/>
          <w:szCs w:val="22"/>
        </w:rPr>
      </w:pPr>
      <w:proofErr w:type="gramStart"/>
      <w:r w:rsidRPr="00263CF6">
        <w:rPr>
          <w:color w:val="000000"/>
          <w:sz w:val="22"/>
          <w:szCs w:val="22"/>
        </w:rPr>
        <w:t>Tingkat pelayanan suatu ruas jalan ditentukan oleh besarnya nilai derajat kejenuhan.</w:t>
      </w:r>
      <w:proofErr w:type="gramEnd"/>
      <w:r w:rsidRPr="00263CF6">
        <w:rPr>
          <w:color w:val="000000"/>
          <w:sz w:val="22"/>
          <w:szCs w:val="22"/>
        </w:rPr>
        <w:t xml:space="preserve"> Berdasarkan nilai derajat kejenuhan pada jam puncak, maka dapat ditentukan tingkat pelayanan pada ruas jalan. </w:t>
      </w:r>
      <w:proofErr w:type="gramStart"/>
      <w:r w:rsidRPr="00263CF6">
        <w:rPr>
          <w:color w:val="000000"/>
          <w:sz w:val="22"/>
          <w:szCs w:val="22"/>
        </w:rPr>
        <w:t xml:space="preserve">Berikut ini adalah tingkat pelayanan jalan poros Sidrap-Enrekang-Tator, dapat dilihat pada </w:t>
      </w:r>
      <w:r>
        <w:rPr>
          <w:color w:val="000000"/>
          <w:sz w:val="22"/>
          <w:szCs w:val="22"/>
        </w:rPr>
        <w:t>Tabel IV.</w:t>
      </w:r>
      <w:proofErr w:type="gramEnd"/>
    </w:p>
    <w:p w14:paraId="5E983075" w14:textId="77777777" w:rsidR="00263CF6" w:rsidRPr="00263CF6" w:rsidRDefault="00263CF6" w:rsidP="00263CF6">
      <w:pPr>
        <w:pBdr>
          <w:top w:val="nil"/>
          <w:left w:val="nil"/>
          <w:bottom w:val="nil"/>
          <w:right w:val="nil"/>
          <w:between w:val="nil"/>
        </w:pBdr>
        <w:spacing w:before="120" w:after="120" w:line="240" w:lineRule="auto"/>
        <w:ind w:leftChars="0" w:left="0" w:firstLineChars="0" w:firstLine="0"/>
        <w:jc w:val="center"/>
        <w:rPr>
          <w:color w:val="000000"/>
          <w:sz w:val="20"/>
          <w:szCs w:val="22"/>
        </w:rPr>
      </w:pPr>
      <w:r w:rsidRPr="00263CF6">
        <w:rPr>
          <w:color w:val="000000"/>
          <w:sz w:val="20"/>
          <w:szCs w:val="22"/>
        </w:rPr>
        <w:t>Tabel I</w:t>
      </w:r>
      <w:r>
        <w:rPr>
          <w:color w:val="000000"/>
          <w:sz w:val="20"/>
          <w:szCs w:val="22"/>
        </w:rPr>
        <w:t>V</w:t>
      </w:r>
      <w:r w:rsidRPr="00263CF6">
        <w:rPr>
          <w:color w:val="000000"/>
          <w:sz w:val="20"/>
          <w:szCs w:val="22"/>
        </w:rPr>
        <w:t xml:space="preserve">. </w:t>
      </w:r>
      <w:r>
        <w:rPr>
          <w:color w:val="000000"/>
          <w:sz w:val="20"/>
          <w:szCs w:val="22"/>
        </w:rPr>
        <w:t>Tingkat Pelayanan Jalan</w:t>
      </w:r>
    </w:p>
    <w:tbl>
      <w:tblPr>
        <w:tblW w:w="8258" w:type="dxa"/>
        <w:tblInd w:w="108" w:type="dxa"/>
        <w:tblBorders>
          <w:top w:val="single" w:sz="4" w:space="0" w:color="auto"/>
          <w:bottom w:val="single" w:sz="4" w:space="0" w:color="auto"/>
        </w:tblBorders>
        <w:tblLook w:val="04A0" w:firstRow="1" w:lastRow="0" w:firstColumn="1" w:lastColumn="0" w:noHBand="0" w:noVBand="1"/>
      </w:tblPr>
      <w:tblGrid>
        <w:gridCol w:w="1112"/>
        <w:gridCol w:w="2574"/>
        <w:gridCol w:w="2170"/>
        <w:gridCol w:w="2402"/>
      </w:tblGrid>
      <w:tr w:rsidR="002C1A53" w:rsidRPr="002C1A53" w14:paraId="3E5294CB" w14:textId="77777777" w:rsidTr="002C1A53">
        <w:trPr>
          <w:trHeight w:val="20"/>
        </w:trPr>
        <w:tc>
          <w:tcPr>
            <w:tcW w:w="0" w:type="auto"/>
            <w:tcBorders>
              <w:top w:val="single" w:sz="4" w:space="0" w:color="auto"/>
              <w:bottom w:val="single" w:sz="4" w:space="0" w:color="auto"/>
            </w:tcBorders>
            <w:shd w:val="clear" w:color="auto" w:fill="auto"/>
            <w:noWrap/>
            <w:vAlign w:val="center"/>
            <w:hideMark/>
          </w:tcPr>
          <w:p w14:paraId="0F87F257" w14:textId="77777777" w:rsidR="002C1A53" w:rsidRPr="002C1A53" w:rsidRDefault="002C1A53" w:rsidP="004D1938">
            <w:pPr>
              <w:spacing w:line="240" w:lineRule="auto"/>
              <w:ind w:left="0" w:hanging="2"/>
              <w:jc w:val="center"/>
              <w:rPr>
                <w:b/>
                <w:bCs/>
                <w:color w:val="000000"/>
                <w:sz w:val="20"/>
                <w:szCs w:val="20"/>
                <w:lang w:val="id-ID"/>
              </w:rPr>
            </w:pPr>
            <w:r w:rsidRPr="002C1A53">
              <w:rPr>
                <w:b/>
                <w:bCs/>
                <w:color w:val="000000"/>
                <w:sz w:val="20"/>
                <w:szCs w:val="20"/>
                <w:lang w:val="id-ID"/>
              </w:rPr>
              <w:t>Hari</w:t>
            </w:r>
          </w:p>
        </w:tc>
        <w:tc>
          <w:tcPr>
            <w:tcW w:w="2574" w:type="dxa"/>
            <w:tcBorders>
              <w:top w:val="single" w:sz="4" w:space="0" w:color="auto"/>
              <w:bottom w:val="single" w:sz="4" w:space="0" w:color="auto"/>
            </w:tcBorders>
            <w:vAlign w:val="center"/>
          </w:tcPr>
          <w:p w14:paraId="6D68B46A" w14:textId="77777777" w:rsidR="002C1A53" w:rsidRPr="002C1A53" w:rsidRDefault="002C1A53" w:rsidP="004D1938">
            <w:pPr>
              <w:spacing w:line="240" w:lineRule="auto"/>
              <w:ind w:left="0" w:hanging="2"/>
              <w:jc w:val="center"/>
              <w:rPr>
                <w:b/>
                <w:bCs/>
                <w:color w:val="000000"/>
                <w:sz w:val="20"/>
                <w:szCs w:val="20"/>
              </w:rPr>
            </w:pPr>
            <w:r w:rsidRPr="002C1A53">
              <w:rPr>
                <w:b/>
                <w:bCs/>
                <w:color w:val="000000"/>
                <w:sz w:val="20"/>
                <w:szCs w:val="20"/>
              </w:rPr>
              <w:t>Kondisi</w:t>
            </w:r>
          </w:p>
        </w:tc>
        <w:tc>
          <w:tcPr>
            <w:tcW w:w="2170" w:type="dxa"/>
            <w:tcBorders>
              <w:top w:val="single" w:sz="4" w:space="0" w:color="auto"/>
              <w:bottom w:val="single" w:sz="4" w:space="0" w:color="auto"/>
            </w:tcBorders>
            <w:shd w:val="clear" w:color="auto" w:fill="auto"/>
            <w:vAlign w:val="center"/>
            <w:hideMark/>
          </w:tcPr>
          <w:p w14:paraId="64DE4B47" w14:textId="77777777" w:rsidR="002C1A53" w:rsidRPr="002C1A53" w:rsidRDefault="002C1A53" w:rsidP="002C1A53">
            <w:pPr>
              <w:spacing w:line="240" w:lineRule="auto"/>
              <w:ind w:left="0" w:hanging="2"/>
              <w:jc w:val="center"/>
              <w:rPr>
                <w:b/>
                <w:bCs/>
                <w:color w:val="000000"/>
                <w:sz w:val="20"/>
                <w:szCs w:val="20"/>
              </w:rPr>
            </w:pPr>
            <w:r w:rsidRPr="002C1A53">
              <w:rPr>
                <w:b/>
                <w:bCs/>
                <w:color w:val="000000"/>
                <w:sz w:val="20"/>
                <w:szCs w:val="20"/>
              </w:rPr>
              <w:t>Derajat</w:t>
            </w:r>
            <w:r>
              <w:rPr>
                <w:b/>
                <w:bCs/>
                <w:color w:val="000000"/>
                <w:sz w:val="20"/>
                <w:szCs w:val="20"/>
              </w:rPr>
              <w:t xml:space="preserve"> </w:t>
            </w:r>
            <w:r w:rsidRPr="002C1A53">
              <w:rPr>
                <w:b/>
                <w:bCs/>
                <w:color w:val="000000"/>
                <w:sz w:val="20"/>
                <w:szCs w:val="20"/>
              </w:rPr>
              <w:t>Kejenuhan</w:t>
            </w:r>
          </w:p>
          <w:p w14:paraId="3EFADDE7" w14:textId="77777777" w:rsidR="002C1A53" w:rsidRPr="002C1A53" w:rsidRDefault="002C1A53" w:rsidP="004D1938">
            <w:pPr>
              <w:spacing w:line="240" w:lineRule="auto"/>
              <w:ind w:left="0" w:hanging="2"/>
              <w:jc w:val="center"/>
              <w:rPr>
                <w:b/>
                <w:color w:val="000000"/>
                <w:sz w:val="20"/>
                <w:szCs w:val="20"/>
              </w:rPr>
            </w:pPr>
            <w:r w:rsidRPr="002C1A53">
              <w:rPr>
                <w:b/>
                <w:bCs/>
                <w:color w:val="000000"/>
                <w:sz w:val="20"/>
                <w:szCs w:val="20"/>
                <w:lang w:val="id-ID"/>
              </w:rPr>
              <w:t>DS</w:t>
            </w:r>
          </w:p>
        </w:tc>
        <w:tc>
          <w:tcPr>
            <w:tcW w:w="0" w:type="auto"/>
            <w:tcBorders>
              <w:top w:val="single" w:sz="4" w:space="0" w:color="auto"/>
              <w:bottom w:val="single" w:sz="4" w:space="0" w:color="auto"/>
            </w:tcBorders>
            <w:shd w:val="clear" w:color="auto" w:fill="auto"/>
            <w:noWrap/>
            <w:vAlign w:val="center"/>
            <w:hideMark/>
          </w:tcPr>
          <w:p w14:paraId="391FAB1A" w14:textId="77777777" w:rsidR="002C1A53" w:rsidRPr="002C1A53" w:rsidRDefault="002C1A53" w:rsidP="002C1A53">
            <w:pPr>
              <w:spacing w:line="240" w:lineRule="auto"/>
              <w:ind w:left="0" w:hanging="2"/>
              <w:jc w:val="center"/>
              <w:rPr>
                <w:b/>
                <w:bCs/>
                <w:color w:val="000000"/>
                <w:sz w:val="20"/>
                <w:szCs w:val="20"/>
              </w:rPr>
            </w:pPr>
            <w:r w:rsidRPr="002C1A53">
              <w:rPr>
                <w:b/>
                <w:bCs/>
                <w:color w:val="000000"/>
                <w:sz w:val="20"/>
                <w:szCs w:val="20"/>
              </w:rPr>
              <w:t>Tingkat Pelayanan</w:t>
            </w:r>
          </w:p>
          <w:p w14:paraId="0EF3E987" w14:textId="77777777" w:rsidR="002C1A53" w:rsidRPr="002C1A53" w:rsidRDefault="002C1A53" w:rsidP="004D1938">
            <w:pPr>
              <w:spacing w:line="240" w:lineRule="auto"/>
              <w:ind w:left="0" w:hanging="2"/>
              <w:jc w:val="center"/>
              <w:rPr>
                <w:b/>
                <w:bCs/>
                <w:color w:val="000000"/>
                <w:sz w:val="20"/>
                <w:szCs w:val="20"/>
              </w:rPr>
            </w:pPr>
            <w:r w:rsidRPr="002C1A53">
              <w:rPr>
                <w:b/>
                <w:bCs/>
                <w:color w:val="000000"/>
                <w:sz w:val="20"/>
                <w:szCs w:val="20"/>
              </w:rPr>
              <w:t>LoA</w:t>
            </w:r>
          </w:p>
        </w:tc>
      </w:tr>
      <w:tr w:rsidR="002C1A53" w:rsidRPr="002C1A53" w14:paraId="0E0C70C2" w14:textId="77777777" w:rsidTr="002C1A53">
        <w:trPr>
          <w:trHeight w:val="20"/>
        </w:trPr>
        <w:tc>
          <w:tcPr>
            <w:tcW w:w="0" w:type="auto"/>
            <w:tcBorders>
              <w:top w:val="single" w:sz="4" w:space="0" w:color="auto"/>
            </w:tcBorders>
            <w:shd w:val="clear" w:color="auto" w:fill="auto"/>
            <w:noWrap/>
            <w:vAlign w:val="center"/>
            <w:hideMark/>
          </w:tcPr>
          <w:p w14:paraId="012304CB" w14:textId="77777777" w:rsidR="002C1A53" w:rsidRPr="002C1A53" w:rsidRDefault="002C1A53" w:rsidP="004D1938">
            <w:pPr>
              <w:spacing w:line="240" w:lineRule="auto"/>
              <w:ind w:left="0" w:hanging="2"/>
              <w:jc w:val="center"/>
              <w:rPr>
                <w:color w:val="000000"/>
                <w:sz w:val="20"/>
                <w:szCs w:val="20"/>
                <w:lang w:val="id-ID"/>
              </w:rPr>
            </w:pPr>
            <w:r w:rsidRPr="002C1A53">
              <w:rPr>
                <w:bCs/>
                <w:color w:val="000000"/>
                <w:sz w:val="20"/>
                <w:szCs w:val="20"/>
                <w:lang w:val="id-ID"/>
              </w:rPr>
              <w:t>Senin</w:t>
            </w:r>
          </w:p>
        </w:tc>
        <w:tc>
          <w:tcPr>
            <w:tcW w:w="2574" w:type="dxa"/>
            <w:tcBorders>
              <w:top w:val="single" w:sz="4" w:space="0" w:color="auto"/>
            </w:tcBorders>
            <w:vAlign w:val="center"/>
          </w:tcPr>
          <w:p w14:paraId="377B9971" w14:textId="77777777" w:rsidR="002C1A53" w:rsidRPr="002C1A53" w:rsidRDefault="002C1A53" w:rsidP="004D1938">
            <w:pPr>
              <w:spacing w:line="240" w:lineRule="auto"/>
              <w:ind w:left="0" w:hanging="2"/>
              <w:jc w:val="center"/>
              <w:rPr>
                <w:bCs/>
                <w:color w:val="000000"/>
                <w:sz w:val="20"/>
                <w:szCs w:val="20"/>
              </w:rPr>
            </w:pPr>
            <w:r w:rsidRPr="002C1A53">
              <w:rPr>
                <w:bCs/>
                <w:color w:val="000000"/>
                <w:sz w:val="20"/>
                <w:szCs w:val="20"/>
              </w:rPr>
              <w:t>Hari Kerja dan</w:t>
            </w:r>
            <w:r w:rsidRPr="002C1A53">
              <w:rPr>
                <w:rFonts w:cs="Calibri"/>
                <w:bCs/>
                <w:color w:val="000000"/>
                <w:sz w:val="20"/>
                <w:szCs w:val="20"/>
              </w:rPr>
              <w:t xml:space="preserve"> Bukan Pasar</w:t>
            </w:r>
          </w:p>
        </w:tc>
        <w:tc>
          <w:tcPr>
            <w:tcW w:w="2170" w:type="dxa"/>
            <w:tcBorders>
              <w:top w:val="single" w:sz="4" w:space="0" w:color="auto"/>
            </w:tcBorders>
            <w:shd w:val="clear" w:color="auto" w:fill="auto"/>
            <w:noWrap/>
            <w:vAlign w:val="center"/>
          </w:tcPr>
          <w:p w14:paraId="1BBA58A6" w14:textId="77777777" w:rsidR="002C1A53" w:rsidRPr="002C1A53" w:rsidRDefault="002C1A53" w:rsidP="004D1938">
            <w:pPr>
              <w:spacing w:line="240" w:lineRule="auto"/>
              <w:ind w:left="0" w:hanging="2"/>
              <w:jc w:val="center"/>
              <w:rPr>
                <w:color w:val="000000"/>
                <w:sz w:val="20"/>
                <w:szCs w:val="20"/>
              </w:rPr>
            </w:pPr>
            <w:r w:rsidRPr="002C1A53">
              <w:rPr>
                <w:color w:val="000000"/>
                <w:sz w:val="20"/>
                <w:szCs w:val="20"/>
              </w:rPr>
              <w:t>0,26</w:t>
            </w:r>
          </w:p>
        </w:tc>
        <w:tc>
          <w:tcPr>
            <w:tcW w:w="0" w:type="auto"/>
            <w:tcBorders>
              <w:top w:val="single" w:sz="4" w:space="0" w:color="auto"/>
            </w:tcBorders>
            <w:shd w:val="clear" w:color="auto" w:fill="auto"/>
            <w:noWrap/>
            <w:vAlign w:val="center"/>
          </w:tcPr>
          <w:p w14:paraId="56E79A04" w14:textId="77777777" w:rsidR="002C1A53" w:rsidRPr="002C1A53" w:rsidRDefault="002C1A53" w:rsidP="004D1938">
            <w:pPr>
              <w:spacing w:line="240" w:lineRule="auto"/>
              <w:ind w:left="0" w:hanging="2"/>
              <w:jc w:val="center"/>
              <w:rPr>
                <w:color w:val="000000"/>
                <w:sz w:val="20"/>
                <w:szCs w:val="20"/>
              </w:rPr>
            </w:pPr>
            <w:r w:rsidRPr="002C1A53">
              <w:rPr>
                <w:color w:val="000000"/>
                <w:sz w:val="20"/>
                <w:szCs w:val="20"/>
              </w:rPr>
              <w:t>B</w:t>
            </w:r>
          </w:p>
        </w:tc>
      </w:tr>
      <w:tr w:rsidR="002C1A53" w:rsidRPr="002C1A53" w14:paraId="2253ABFF" w14:textId="77777777" w:rsidTr="002C1A53">
        <w:trPr>
          <w:trHeight w:val="20"/>
        </w:trPr>
        <w:tc>
          <w:tcPr>
            <w:tcW w:w="0" w:type="auto"/>
            <w:shd w:val="clear" w:color="auto" w:fill="auto"/>
            <w:noWrap/>
            <w:vAlign w:val="center"/>
            <w:hideMark/>
          </w:tcPr>
          <w:p w14:paraId="0E4E8C22" w14:textId="77777777" w:rsidR="002C1A53" w:rsidRPr="002C1A53" w:rsidRDefault="002C1A53" w:rsidP="004D1938">
            <w:pPr>
              <w:spacing w:line="240" w:lineRule="auto"/>
              <w:ind w:left="0" w:hanging="2"/>
              <w:jc w:val="center"/>
              <w:rPr>
                <w:bCs/>
                <w:color w:val="000000"/>
                <w:sz w:val="20"/>
                <w:szCs w:val="20"/>
                <w:lang w:val="id-ID"/>
              </w:rPr>
            </w:pPr>
            <w:r w:rsidRPr="002C1A53">
              <w:rPr>
                <w:bCs/>
                <w:color w:val="000000"/>
                <w:sz w:val="20"/>
                <w:szCs w:val="20"/>
                <w:lang w:val="id-ID"/>
              </w:rPr>
              <w:t>Rabu</w:t>
            </w:r>
          </w:p>
        </w:tc>
        <w:tc>
          <w:tcPr>
            <w:tcW w:w="2574" w:type="dxa"/>
            <w:vAlign w:val="center"/>
          </w:tcPr>
          <w:p w14:paraId="7662BD07" w14:textId="77777777" w:rsidR="002C1A53" w:rsidRPr="002C1A53" w:rsidRDefault="002C1A53" w:rsidP="004D1938">
            <w:pPr>
              <w:spacing w:line="240" w:lineRule="auto"/>
              <w:ind w:left="0" w:hanging="2"/>
              <w:jc w:val="center"/>
              <w:rPr>
                <w:rFonts w:cs="Calibri"/>
                <w:bCs/>
                <w:color w:val="000000"/>
                <w:sz w:val="20"/>
                <w:szCs w:val="20"/>
              </w:rPr>
            </w:pPr>
            <w:r w:rsidRPr="002C1A53">
              <w:rPr>
                <w:bCs/>
                <w:color w:val="000000"/>
                <w:sz w:val="20"/>
                <w:szCs w:val="20"/>
              </w:rPr>
              <w:t>Hari Kerja dan Pasar</w:t>
            </w:r>
          </w:p>
        </w:tc>
        <w:tc>
          <w:tcPr>
            <w:tcW w:w="2170" w:type="dxa"/>
            <w:shd w:val="clear" w:color="auto" w:fill="auto"/>
            <w:noWrap/>
            <w:vAlign w:val="center"/>
          </w:tcPr>
          <w:p w14:paraId="44FABD17" w14:textId="77777777" w:rsidR="002C1A53" w:rsidRPr="002C1A53" w:rsidRDefault="002C1A53" w:rsidP="004D1938">
            <w:pPr>
              <w:spacing w:line="240" w:lineRule="auto"/>
              <w:ind w:left="0" w:hanging="2"/>
              <w:jc w:val="center"/>
              <w:rPr>
                <w:sz w:val="20"/>
                <w:szCs w:val="20"/>
              </w:rPr>
            </w:pPr>
            <w:r w:rsidRPr="002C1A53">
              <w:rPr>
                <w:color w:val="000000"/>
                <w:sz w:val="20"/>
                <w:szCs w:val="20"/>
              </w:rPr>
              <w:t>042</w:t>
            </w:r>
          </w:p>
        </w:tc>
        <w:tc>
          <w:tcPr>
            <w:tcW w:w="0" w:type="auto"/>
            <w:shd w:val="clear" w:color="auto" w:fill="auto"/>
            <w:noWrap/>
            <w:vAlign w:val="center"/>
          </w:tcPr>
          <w:p w14:paraId="6234E575" w14:textId="77777777" w:rsidR="002C1A53" w:rsidRPr="002C1A53" w:rsidRDefault="002C1A53" w:rsidP="004D1938">
            <w:pPr>
              <w:spacing w:line="240" w:lineRule="auto"/>
              <w:ind w:left="0" w:hanging="2"/>
              <w:jc w:val="center"/>
              <w:rPr>
                <w:color w:val="000000"/>
                <w:sz w:val="20"/>
                <w:szCs w:val="20"/>
              </w:rPr>
            </w:pPr>
            <w:r w:rsidRPr="002C1A53">
              <w:rPr>
                <w:color w:val="000000"/>
                <w:sz w:val="20"/>
                <w:szCs w:val="20"/>
              </w:rPr>
              <w:t>B</w:t>
            </w:r>
          </w:p>
        </w:tc>
      </w:tr>
      <w:tr w:rsidR="002C1A53" w:rsidRPr="002C1A53" w14:paraId="0E2BF9B2" w14:textId="77777777" w:rsidTr="002C1A53">
        <w:trPr>
          <w:trHeight w:val="20"/>
        </w:trPr>
        <w:tc>
          <w:tcPr>
            <w:tcW w:w="0" w:type="auto"/>
            <w:shd w:val="clear" w:color="auto" w:fill="auto"/>
            <w:noWrap/>
            <w:vAlign w:val="center"/>
          </w:tcPr>
          <w:p w14:paraId="7EFA1E17" w14:textId="77777777" w:rsidR="002C1A53" w:rsidRPr="002C1A53" w:rsidRDefault="002C1A53" w:rsidP="004D1938">
            <w:pPr>
              <w:spacing w:line="240" w:lineRule="auto"/>
              <w:ind w:left="0" w:hanging="2"/>
              <w:jc w:val="center"/>
              <w:rPr>
                <w:bCs/>
                <w:color w:val="000000"/>
                <w:sz w:val="20"/>
                <w:szCs w:val="20"/>
              </w:rPr>
            </w:pPr>
            <w:r w:rsidRPr="002C1A53">
              <w:rPr>
                <w:bCs/>
                <w:color w:val="000000"/>
                <w:sz w:val="20"/>
                <w:szCs w:val="20"/>
              </w:rPr>
              <w:t>Minggu</w:t>
            </w:r>
          </w:p>
        </w:tc>
        <w:tc>
          <w:tcPr>
            <w:tcW w:w="2574" w:type="dxa"/>
            <w:vAlign w:val="center"/>
          </w:tcPr>
          <w:p w14:paraId="5C614AFF" w14:textId="77777777" w:rsidR="002C1A53" w:rsidRPr="002C1A53" w:rsidRDefault="002C1A53" w:rsidP="004D1938">
            <w:pPr>
              <w:spacing w:line="240" w:lineRule="auto"/>
              <w:ind w:left="0" w:hanging="2"/>
              <w:jc w:val="center"/>
              <w:rPr>
                <w:bCs/>
                <w:color w:val="000000"/>
                <w:sz w:val="20"/>
                <w:szCs w:val="20"/>
              </w:rPr>
            </w:pPr>
            <w:r w:rsidRPr="002C1A53">
              <w:rPr>
                <w:bCs/>
                <w:color w:val="000000"/>
                <w:sz w:val="20"/>
                <w:szCs w:val="20"/>
              </w:rPr>
              <w:t>Hari Libur dan Pasar</w:t>
            </w:r>
          </w:p>
        </w:tc>
        <w:tc>
          <w:tcPr>
            <w:tcW w:w="2170" w:type="dxa"/>
            <w:shd w:val="clear" w:color="auto" w:fill="auto"/>
            <w:noWrap/>
            <w:vAlign w:val="center"/>
          </w:tcPr>
          <w:p w14:paraId="1B86EF08" w14:textId="77777777" w:rsidR="002C1A53" w:rsidRPr="002C1A53" w:rsidRDefault="002C1A53" w:rsidP="004D1938">
            <w:pPr>
              <w:spacing w:line="240" w:lineRule="auto"/>
              <w:ind w:left="0" w:hanging="2"/>
              <w:jc w:val="center"/>
              <w:rPr>
                <w:color w:val="000000"/>
                <w:sz w:val="20"/>
                <w:szCs w:val="20"/>
              </w:rPr>
            </w:pPr>
            <w:r w:rsidRPr="002C1A53">
              <w:rPr>
                <w:color w:val="000000"/>
                <w:sz w:val="20"/>
                <w:szCs w:val="20"/>
              </w:rPr>
              <w:t>0,48</w:t>
            </w:r>
          </w:p>
        </w:tc>
        <w:tc>
          <w:tcPr>
            <w:tcW w:w="0" w:type="auto"/>
            <w:shd w:val="clear" w:color="auto" w:fill="auto"/>
            <w:noWrap/>
            <w:vAlign w:val="center"/>
          </w:tcPr>
          <w:p w14:paraId="228CC9F1" w14:textId="77777777" w:rsidR="002C1A53" w:rsidRPr="002C1A53" w:rsidRDefault="002C1A53" w:rsidP="004D1938">
            <w:pPr>
              <w:spacing w:line="240" w:lineRule="auto"/>
              <w:ind w:left="0" w:hanging="2"/>
              <w:jc w:val="center"/>
              <w:rPr>
                <w:color w:val="000000"/>
                <w:sz w:val="20"/>
                <w:szCs w:val="20"/>
              </w:rPr>
            </w:pPr>
            <w:r w:rsidRPr="002C1A53">
              <w:rPr>
                <w:color w:val="000000"/>
                <w:sz w:val="20"/>
                <w:szCs w:val="20"/>
              </w:rPr>
              <w:t>C</w:t>
            </w:r>
          </w:p>
        </w:tc>
      </w:tr>
    </w:tbl>
    <w:p w14:paraId="4816DEA8" w14:textId="77777777" w:rsidR="002C1A53" w:rsidRPr="002C1A53" w:rsidRDefault="002C1A53" w:rsidP="002C1A53">
      <w:pPr>
        <w:pBdr>
          <w:top w:val="nil"/>
          <w:left w:val="nil"/>
          <w:bottom w:val="nil"/>
          <w:right w:val="nil"/>
          <w:between w:val="nil"/>
        </w:pBdr>
        <w:spacing w:before="120" w:line="240" w:lineRule="auto"/>
        <w:ind w:leftChars="0" w:firstLineChars="0" w:firstLine="0"/>
        <w:jc w:val="both"/>
        <w:rPr>
          <w:color w:val="000000"/>
          <w:sz w:val="22"/>
          <w:szCs w:val="22"/>
        </w:rPr>
      </w:pPr>
      <w:r w:rsidRPr="002C1A53">
        <w:rPr>
          <w:color w:val="000000"/>
          <w:sz w:val="22"/>
          <w:szCs w:val="22"/>
        </w:rPr>
        <w:t xml:space="preserve">Berdasarkan </w:t>
      </w:r>
      <w:r>
        <w:rPr>
          <w:color w:val="000000"/>
          <w:sz w:val="22"/>
          <w:szCs w:val="22"/>
        </w:rPr>
        <w:t>Tabel IV,</w:t>
      </w:r>
      <w:r w:rsidRPr="002C1A53">
        <w:rPr>
          <w:color w:val="000000"/>
          <w:sz w:val="22"/>
          <w:szCs w:val="22"/>
        </w:rPr>
        <w:t xml:space="preserve"> tingkat pelayanan jalan poros Sidrap-Enrekang-Tator, diketahui bahwa derajat kejenuhan tertinggi yaitu hari Minggu (hari libur dan pasar) sebesar 0,48 dengan tingkat pelayanan C yaitu arus stabil, tetapi kecepatan dan gerak kendaraan dikendalikan, pengemudi di batasi dalam memilih kecepatan.  </w:t>
      </w:r>
    </w:p>
    <w:p w14:paraId="3068A754" w14:textId="77777777" w:rsidR="00263CF6" w:rsidRPr="00655628" w:rsidRDefault="002C1A53" w:rsidP="002C1A53">
      <w:pPr>
        <w:pBdr>
          <w:top w:val="nil"/>
          <w:left w:val="nil"/>
          <w:bottom w:val="nil"/>
          <w:right w:val="nil"/>
          <w:between w:val="nil"/>
        </w:pBdr>
        <w:spacing w:before="120" w:line="240" w:lineRule="auto"/>
        <w:ind w:leftChars="0" w:left="0" w:firstLineChars="0" w:firstLine="0"/>
        <w:jc w:val="both"/>
        <w:rPr>
          <w:color w:val="000000"/>
          <w:sz w:val="22"/>
          <w:szCs w:val="22"/>
          <w:highlight w:val="white"/>
        </w:rPr>
      </w:pPr>
      <w:r w:rsidRPr="002C1A53">
        <w:rPr>
          <w:color w:val="000000"/>
          <w:sz w:val="22"/>
          <w:szCs w:val="22"/>
        </w:rPr>
        <w:t>Hari Rabu (hari kerja dan pasar) sebesar 0,42 dan hari Senin (hari kerja dan bukan pasar) sebesar 0,26 dengan masing-masing tingkat pelayanan B yaitu arus stabil, tetapi kecepatan operasi mulai dibatasi oleh kondisi lalu lintas dan pengemudi memiliki kebebasan yang cukup untuk memilih kecepatan</w:t>
      </w:r>
      <w:r>
        <w:rPr>
          <w:color w:val="000000"/>
          <w:sz w:val="22"/>
          <w:szCs w:val="22"/>
        </w:rPr>
        <w:t>.</w:t>
      </w:r>
    </w:p>
    <w:p w14:paraId="39E80241" w14:textId="77777777" w:rsidR="00D7634A" w:rsidRPr="007B328C" w:rsidRDefault="00AB38BA" w:rsidP="007B328C">
      <w:pPr>
        <w:pStyle w:val="ListParagraph"/>
        <w:numPr>
          <w:ilvl w:val="0"/>
          <w:numId w:val="16"/>
        </w:numPr>
        <w:pBdr>
          <w:top w:val="nil"/>
          <w:left w:val="nil"/>
          <w:bottom w:val="nil"/>
          <w:right w:val="nil"/>
          <w:between w:val="nil"/>
        </w:pBdr>
        <w:spacing w:before="180" w:after="60" w:line="240" w:lineRule="auto"/>
        <w:ind w:leftChars="0" w:left="426" w:firstLineChars="0" w:hanging="428"/>
        <w:jc w:val="center"/>
        <w:rPr>
          <w:smallCaps/>
          <w:color w:val="000000"/>
          <w:sz w:val="22"/>
          <w:szCs w:val="22"/>
        </w:rPr>
      </w:pPr>
      <w:r w:rsidRPr="007B328C">
        <w:rPr>
          <w:b/>
          <w:smallCaps/>
          <w:color w:val="000000"/>
          <w:sz w:val="22"/>
          <w:szCs w:val="22"/>
        </w:rPr>
        <w:t>Kesimpulan</w:t>
      </w:r>
    </w:p>
    <w:p w14:paraId="14AB4F0F" w14:textId="77777777" w:rsidR="001B1E14" w:rsidRPr="007B328C" w:rsidRDefault="002C1A53" w:rsidP="00770E0E">
      <w:pPr>
        <w:pBdr>
          <w:top w:val="nil"/>
          <w:left w:val="nil"/>
          <w:bottom w:val="nil"/>
          <w:right w:val="nil"/>
          <w:between w:val="nil"/>
        </w:pBdr>
        <w:spacing w:line="240" w:lineRule="auto"/>
        <w:ind w:left="0" w:hanging="2"/>
        <w:jc w:val="both"/>
        <w:rPr>
          <w:color w:val="000000"/>
          <w:sz w:val="22"/>
          <w:szCs w:val="22"/>
        </w:rPr>
      </w:pPr>
      <w:r w:rsidRPr="002C1A53">
        <w:rPr>
          <w:color w:val="000000"/>
          <w:sz w:val="22"/>
          <w:szCs w:val="22"/>
        </w:rPr>
        <w:t>Karakteristik arus lalu lintas pada hari bukan pasar dan aktivitas hari pasar pada ruas jalan Poros Sidrap-Enrekang-Tator di Kecamatan Maiwa Kabupaten Enrekang yaitu diketahui volume lalu lintas yang didapatkan pada jam 09:00 – 10:00 WITA yaitu pada hari pasar (Minggu) yaitu 1803,6 smp/jam yang diantaranya dari arah barat (Sidrap) 868 smp/jam dan arah timur (Enrekang/Tator) 935,6 smp/jam. Sedangkan hambatan samping yang didapatkan pada jam 09:00 – 10:00 WITA yaitu pada hari Minggu yaitu 297</w:t>
      </w:r>
      <w:proofErr w:type="gramStart"/>
      <w:r w:rsidRPr="002C1A53">
        <w:rPr>
          <w:color w:val="000000"/>
          <w:sz w:val="22"/>
          <w:szCs w:val="22"/>
        </w:rPr>
        <w:t>,8</w:t>
      </w:r>
      <w:proofErr w:type="gramEnd"/>
      <w:r w:rsidRPr="002C1A53">
        <w:rPr>
          <w:color w:val="000000"/>
          <w:sz w:val="22"/>
          <w:szCs w:val="22"/>
        </w:rPr>
        <w:t xml:space="preserve"> smp/jam, yang diantaranya dari arah barat (Sidrap) 142,8 smp/jam dan arah timur (Enrekang/Tator) 155 smp/jam</w:t>
      </w:r>
      <w:r w:rsidR="00200107">
        <w:rPr>
          <w:color w:val="000000"/>
          <w:sz w:val="22"/>
          <w:szCs w:val="22"/>
        </w:rPr>
        <w:t>.</w:t>
      </w:r>
      <w:r w:rsidRPr="002C1A53">
        <w:t xml:space="preserve"> </w:t>
      </w:r>
      <w:r w:rsidRPr="002C1A53">
        <w:rPr>
          <w:color w:val="000000"/>
          <w:sz w:val="22"/>
          <w:szCs w:val="22"/>
        </w:rPr>
        <w:t>Kinerja jalan akibat aktivitas pada hari bukan pasar dengan aktivitas pasar di Jalan Poros Sidrap-Enrekang-Tator di sekitar pasar Maroangin Kecamatan Maiwa Kabupaten Enrekang pada jam puncak yaitu pada hari Minggu (hari libur dan pasar) dengan derajat kejenuhan 0,48 (tingkat pelayanan C).</w:t>
      </w:r>
    </w:p>
    <w:p w14:paraId="0B04A4F4" w14:textId="77777777" w:rsidR="00D7634A" w:rsidRDefault="00AB38BA" w:rsidP="007932BF">
      <w:pPr>
        <w:pBdr>
          <w:top w:val="nil"/>
          <w:left w:val="nil"/>
          <w:bottom w:val="nil"/>
          <w:right w:val="nil"/>
          <w:between w:val="nil"/>
        </w:pBdr>
        <w:spacing w:before="180" w:after="60" w:line="240" w:lineRule="auto"/>
        <w:ind w:left="0" w:hanging="2"/>
        <w:jc w:val="center"/>
        <w:rPr>
          <w:smallCaps/>
          <w:color w:val="000000"/>
          <w:sz w:val="22"/>
          <w:szCs w:val="22"/>
        </w:rPr>
      </w:pPr>
      <w:r>
        <w:rPr>
          <w:b/>
          <w:smallCaps/>
          <w:color w:val="000000"/>
          <w:sz w:val="22"/>
          <w:szCs w:val="22"/>
        </w:rPr>
        <w:t>Ucapan Terima Kasih</w:t>
      </w:r>
    </w:p>
    <w:p w14:paraId="4C38E873" w14:textId="77777777" w:rsidR="00D7634A" w:rsidRDefault="00770E0E" w:rsidP="007932BF">
      <w:pPr>
        <w:pBdr>
          <w:top w:val="nil"/>
          <w:left w:val="nil"/>
          <w:bottom w:val="nil"/>
          <w:right w:val="nil"/>
          <w:between w:val="nil"/>
        </w:pBdr>
        <w:spacing w:line="240" w:lineRule="auto"/>
        <w:ind w:left="0" w:hanging="2"/>
        <w:jc w:val="both"/>
        <w:rPr>
          <w:color w:val="000000"/>
          <w:sz w:val="22"/>
          <w:szCs w:val="22"/>
        </w:rPr>
      </w:pPr>
      <w:r w:rsidRPr="00770E0E">
        <w:rPr>
          <w:color w:val="000000"/>
          <w:sz w:val="22"/>
          <w:szCs w:val="22"/>
        </w:rPr>
        <w:t xml:space="preserve">Ucapan terima kasih kami sampaikan kepada Universitas Muhammadiyah Parepare yang telah memberikan dukungan moril dalam penelitian ini serta dosen dan keluarga yang selalu memberi semangat dan </w:t>
      </w:r>
      <w:proofErr w:type="gramStart"/>
      <w:r w:rsidRPr="00770E0E">
        <w:rPr>
          <w:color w:val="000000"/>
          <w:sz w:val="22"/>
          <w:szCs w:val="22"/>
        </w:rPr>
        <w:t>doa</w:t>
      </w:r>
      <w:proofErr w:type="gramEnd"/>
      <w:r w:rsidRPr="00770E0E">
        <w:rPr>
          <w:color w:val="000000"/>
          <w:sz w:val="22"/>
          <w:szCs w:val="22"/>
        </w:rPr>
        <w:t xml:space="preserve"> demi kelancaran penelitian ini. Tidak lupa ucapan terima kasih kepada mahasiswa Program Studi Teknik Sipil yang juga </w:t>
      </w:r>
      <w:proofErr w:type="gramStart"/>
      <w:r w:rsidRPr="00770E0E">
        <w:rPr>
          <w:color w:val="000000"/>
          <w:sz w:val="22"/>
          <w:szCs w:val="22"/>
        </w:rPr>
        <w:t>ikut</w:t>
      </w:r>
      <w:r>
        <w:rPr>
          <w:color w:val="000000"/>
          <w:sz w:val="22"/>
          <w:szCs w:val="22"/>
        </w:rPr>
        <w:t xml:space="preserve">  terlibat</w:t>
      </w:r>
      <w:proofErr w:type="gramEnd"/>
      <w:r>
        <w:rPr>
          <w:color w:val="000000"/>
          <w:sz w:val="22"/>
          <w:szCs w:val="22"/>
        </w:rPr>
        <w:t xml:space="preserve"> dalam penelitian ini</w:t>
      </w:r>
      <w:r w:rsidR="00AB38BA">
        <w:rPr>
          <w:color w:val="000000"/>
          <w:sz w:val="22"/>
          <w:szCs w:val="22"/>
          <w:highlight w:val="white"/>
        </w:rPr>
        <w:t xml:space="preserve">. </w:t>
      </w:r>
    </w:p>
    <w:p w14:paraId="3E3A6C61" w14:textId="77777777" w:rsidR="002C1A53" w:rsidRDefault="002C1A53" w:rsidP="007932BF">
      <w:pPr>
        <w:pBdr>
          <w:top w:val="nil"/>
          <w:left w:val="nil"/>
          <w:bottom w:val="nil"/>
          <w:right w:val="nil"/>
          <w:between w:val="nil"/>
        </w:pBdr>
        <w:spacing w:line="240" w:lineRule="auto"/>
        <w:ind w:left="0" w:hanging="2"/>
        <w:jc w:val="both"/>
        <w:rPr>
          <w:color w:val="000000"/>
          <w:sz w:val="22"/>
          <w:szCs w:val="22"/>
        </w:rPr>
      </w:pPr>
    </w:p>
    <w:p w14:paraId="625C8E97" w14:textId="77777777" w:rsidR="003A730A" w:rsidRPr="005606F0" w:rsidRDefault="00AB38BA" w:rsidP="005606F0">
      <w:pPr>
        <w:pBdr>
          <w:top w:val="nil"/>
          <w:left w:val="nil"/>
          <w:bottom w:val="nil"/>
          <w:right w:val="nil"/>
          <w:between w:val="nil"/>
        </w:pBdr>
        <w:spacing w:before="180" w:after="60" w:line="240" w:lineRule="auto"/>
        <w:ind w:left="0" w:hanging="2"/>
        <w:jc w:val="center"/>
        <w:rPr>
          <w:smallCaps/>
          <w:color w:val="000000"/>
          <w:sz w:val="22"/>
          <w:szCs w:val="22"/>
        </w:rPr>
      </w:pPr>
      <w:r>
        <w:rPr>
          <w:b/>
          <w:smallCaps/>
          <w:color w:val="000000"/>
          <w:sz w:val="22"/>
          <w:szCs w:val="22"/>
        </w:rPr>
        <w:t>Referensi</w:t>
      </w:r>
    </w:p>
    <w:p w14:paraId="13D73064" w14:textId="77777777" w:rsidR="004A3FC4" w:rsidRDefault="004A3FC4" w:rsidP="004A3FC4">
      <w:pPr>
        <w:pBdr>
          <w:top w:val="nil"/>
          <w:left w:val="nil"/>
          <w:bottom w:val="nil"/>
          <w:right w:val="nil"/>
          <w:between w:val="nil"/>
        </w:pBdr>
        <w:spacing w:line="240" w:lineRule="auto"/>
        <w:ind w:leftChars="0" w:left="0" w:firstLineChars="0" w:firstLine="0"/>
        <w:jc w:val="both"/>
        <w:rPr>
          <w:color w:val="000000"/>
          <w:sz w:val="20"/>
          <w:szCs w:val="20"/>
        </w:rPr>
      </w:pPr>
    </w:p>
    <w:p w14:paraId="416837A2" w14:textId="77777777" w:rsidR="00494E7E" w:rsidRPr="00494E7E" w:rsidRDefault="00DE35FF" w:rsidP="002C1A53">
      <w:pPr>
        <w:widowControl w:val="0"/>
        <w:autoSpaceDE w:val="0"/>
        <w:autoSpaceDN w:val="0"/>
        <w:adjustRightInd w:val="0"/>
        <w:spacing w:before="120" w:line="240" w:lineRule="auto"/>
        <w:ind w:left="708" w:hangingChars="355" w:hanging="710"/>
        <w:jc w:val="both"/>
        <w:rPr>
          <w:noProof/>
          <w:sz w:val="20"/>
        </w:rPr>
      </w:pPr>
      <w:r>
        <w:rPr>
          <w:color w:val="000000"/>
          <w:sz w:val="20"/>
          <w:szCs w:val="20"/>
        </w:rPr>
        <w:fldChar w:fldCharType="begin" w:fldLock="1"/>
      </w:r>
      <w:r>
        <w:rPr>
          <w:color w:val="000000"/>
          <w:sz w:val="20"/>
          <w:szCs w:val="20"/>
        </w:rPr>
        <w:instrText xml:space="preserve">ADDIN Mendeley Bibliography CSL_BIBLIOGRAPHY </w:instrText>
      </w:r>
      <w:r>
        <w:rPr>
          <w:color w:val="000000"/>
          <w:sz w:val="20"/>
          <w:szCs w:val="20"/>
        </w:rPr>
        <w:fldChar w:fldCharType="separate"/>
      </w:r>
      <w:r w:rsidR="00494E7E" w:rsidRPr="00494E7E">
        <w:rPr>
          <w:noProof/>
          <w:sz w:val="20"/>
        </w:rPr>
        <w:t>[1]</w:t>
      </w:r>
      <w:r w:rsidR="00494E7E" w:rsidRPr="00494E7E">
        <w:rPr>
          <w:noProof/>
          <w:sz w:val="20"/>
        </w:rPr>
        <w:tab/>
        <w:t xml:space="preserve">F. D. Hobbs, </w:t>
      </w:r>
      <w:r w:rsidR="00494E7E" w:rsidRPr="00494E7E">
        <w:rPr>
          <w:i/>
          <w:iCs/>
          <w:noProof/>
          <w:sz w:val="20"/>
        </w:rPr>
        <w:t>Perencanaan dan Teknik Lalu Lintas</w:t>
      </w:r>
      <w:r w:rsidR="00494E7E" w:rsidRPr="00494E7E">
        <w:rPr>
          <w:noProof/>
          <w:sz w:val="20"/>
        </w:rPr>
        <w:t>, Edisi ke 2. Yogyakarta: Universitas Gadjah Mada, 1995.</w:t>
      </w:r>
    </w:p>
    <w:p w14:paraId="562B0A62" w14:textId="77777777" w:rsidR="00494E7E" w:rsidRPr="00494E7E" w:rsidRDefault="00494E7E" w:rsidP="002C1A53">
      <w:pPr>
        <w:widowControl w:val="0"/>
        <w:autoSpaceDE w:val="0"/>
        <w:autoSpaceDN w:val="0"/>
        <w:adjustRightInd w:val="0"/>
        <w:spacing w:before="120" w:line="240" w:lineRule="auto"/>
        <w:ind w:left="708" w:hangingChars="355" w:hanging="710"/>
        <w:jc w:val="both"/>
        <w:rPr>
          <w:noProof/>
          <w:sz w:val="20"/>
        </w:rPr>
      </w:pPr>
      <w:r w:rsidRPr="00494E7E">
        <w:rPr>
          <w:noProof/>
          <w:sz w:val="20"/>
        </w:rPr>
        <w:t>[2]</w:t>
      </w:r>
      <w:r w:rsidRPr="00494E7E">
        <w:rPr>
          <w:noProof/>
          <w:sz w:val="20"/>
        </w:rPr>
        <w:tab/>
        <w:t xml:space="preserve">O. Z. Tamin, </w:t>
      </w:r>
      <w:r w:rsidRPr="00494E7E">
        <w:rPr>
          <w:i/>
          <w:iCs/>
          <w:noProof/>
          <w:sz w:val="20"/>
        </w:rPr>
        <w:t>Perencanaan dan Pemodelan Transportasi</w:t>
      </w:r>
      <w:r w:rsidRPr="00494E7E">
        <w:rPr>
          <w:noProof/>
          <w:sz w:val="20"/>
        </w:rPr>
        <w:t>. Bandung: ITB, 2000.</w:t>
      </w:r>
    </w:p>
    <w:p w14:paraId="4C3A24D9" w14:textId="77777777" w:rsidR="00494E7E" w:rsidRPr="00494E7E" w:rsidRDefault="00494E7E" w:rsidP="002C1A53">
      <w:pPr>
        <w:widowControl w:val="0"/>
        <w:autoSpaceDE w:val="0"/>
        <w:autoSpaceDN w:val="0"/>
        <w:adjustRightInd w:val="0"/>
        <w:spacing w:before="120" w:line="240" w:lineRule="auto"/>
        <w:ind w:left="708" w:hangingChars="355" w:hanging="710"/>
        <w:jc w:val="both"/>
        <w:rPr>
          <w:noProof/>
          <w:sz w:val="20"/>
        </w:rPr>
      </w:pPr>
      <w:r w:rsidRPr="00494E7E">
        <w:rPr>
          <w:noProof/>
          <w:sz w:val="20"/>
        </w:rPr>
        <w:t>[3]</w:t>
      </w:r>
      <w:r w:rsidRPr="00494E7E">
        <w:rPr>
          <w:noProof/>
          <w:sz w:val="20"/>
        </w:rPr>
        <w:tab/>
        <w:t xml:space="preserve">A. Wardani and W. A. Ilonka, “Analisis Lalu Lintas Terhadap Kapasitas Jalan Jolotundo Kota Semarang,” </w:t>
      </w:r>
      <w:r w:rsidRPr="00494E7E">
        <w:rPr>
          <w:i/>
          <w:iCs/>
          <w:noProof/>
          <w:sz w:val="20"/>
        </w:rPr>
        <w:t>ENVIRO J. Trop. Environ. Res.</w:t>
      </w:r>
      <w:r w:rsidRPr="00494E7E">
        <w:rPr>
          <w:noProof/>
          <w:sz w:val="20"/>
        </w:rPr>
        <w:t>, vol. 24, no. 2, p. 47, 2023, doi: 10.20961/enviro.v24i2.70719.</w:t>
      </w:r>
    </w:p>
    <w:p w14:paraId="6DA46B1A" w14:textId="77777777" w:rsidR="00494E7E" w:rsidRPr="00494E7E" w:rsidRDefault="00494E7E" w:rsidP="002C1A53">
      <w:pPr>
        <w:widowControl w:val="0"/>
        <w:autoSpaceDE w:val="0"/>
        <w:autoSpaceDN w:val="0"/>
        <w:adjustRightInd w:val="0"/>
        <w:spacing w:before="120" w:line="240" w:lineRule="auto"/>
        <w:ind w:left="708" w:hangingChars="355" w:hanging="710"/>
        <w:jc w:val="both"/>
        <w:rPr>
          <w:noProof/>
          <w:sz w:val="20"/>
        </w:rPr>
      </w:pPr>
      <w:r w:rsidRPr="00494E7E">
        <w:rPr>
          <w:noProof/>
          <w:sz w:val="20"/>
        </w:rPr>
        <w:t>[4]</w:t>
      </w:r>
      <w:r w:rsidRPr="00494E7E">
        <w:rPr>
          <w:noProof/>
          <w:sz w:val="20"/>
        </w:rPr>
        <w:tab/>
        <w:t xml:space="preserve">J. F. R. Marasabessy, F. H. Ohorella, and S. G. M. Amaheka, “Evaluasi Tingkat Pelayanan Jalan Akibat Ahli Fungsi Jalur Pendistrian,” </w:t>
      </w:r>
      <w:r w:rsidRPr="00494E7E">
        <w:rPr>
          <w:i/>
          <w:iCs/>
          <w:noProof/>
          <w:sz w:val="20"/>
        </w:rPr>
        <w:t>J. Tek. Mesin, Elektro, Inform. Kelaut. dan Sains</w:t>
      </w:r>
      <w:r w:rsidRPr="00494E7E">
        <w:rPr>
          <w:noProof/>
          <w:sz w:val="20"/>
        </w:rPr>
        <w:t>, vol. 4, no. 1, pp. 89–99, 2024</w:t>
      </w:r>
      <w:r w:rsidR="002C1A53">
        <w:rPr>
          <w:noProof/>
          <w:sz w:val="20"/>
        </w:rPr>
        <w:t>.</w:t>
      </w:r>
    </w:p>
    <w:p w14:paraId="57ADAF38" w14:textId="77777777" w:rsidR="00494E7E" w:rsidRPr="00494E7E" w:rsidRDefault="00494E7E" w:rsidP="002C1A53">
      <w:pPr>
        <w:widowControl w:val="0"/>
        <w:autoSpaceDE w:val="0"/>
        <w:autoSpaceDN w:val="0"/>
        <w:adjustRightInd w:val="0"/>
        <w:spacing w:before="120" w:line="240" w:lineRule="auto"/>
        <w:ind w:left="708" w:hangingChars="355" w:hanging="710"/>
        <w:jc w:val="both"/>
        <w:rPr>
          <w:noProof/>
          <w:sz w:val="20"/>
        </w:rPr>
      </w:pPr>
      <w:r w:rsidRPr="00494E7E">
        <w:rPr>
          <w:noProof/>
          <w:sz w:val="20"/>
        </w:rPr>
        <w:t>[5]</w:t>
      </w:r>
      <w:r w:rsidRPr="00494E7E">
        <w:rPr>
          <w:noProof/>
          <w:sz w:val="20"/>
        </w:rPr>
        <w:tab/>
        <w:t xml:space="preserve">R. Rudi and M. H. Dharmawan, “Analisis Pengaruh Aktivitas Pasar Tradisional Marisa Terhadap Kinerja Ruas Jalan Sultan Amai Kecamatan,” </w:t>
      </w:r>
      <w:r w:rsidRPr="00494E7E">
        <w:rPr>
          <w:i/>
          <w:iCs/>
          <w:noProof/>
          <w:sz w:val="20"/>
        </w:rPr>
        <w:t>J. Tek. Ind. Terintegrasi</w:t>
      </w:r>
      <w:r w:rsidRPr="00494E7E">
        <w:rPr>
          <w:noProof/>
          <w:sz w:val="20"/>
        </w:rPr>
        <w:t>, vol. 6, no. 4, pp. 975–986, 2023.</w:t>
      </w:r>
    </w:p>
    <w:p w14:paraId="3D27CB0A" w14:textId="77777777" w:rsidR="00494E7E" w:rsidRPr="00494E7E" w:rsidRDefault="00494E7E" w:rsidP="002C1A53">
      <w:pPr>
        <w:widowControl w:val="0"/>
        <w:autoSpaceDE w:val="0"/>
        <w:autoSpaceDN w:val="0"/>
        <w:adjustRightInd w:val="0"/>
        <w:spacing w:before="120" w:line="240" w:lineRule="auto"/>
        <w:ind w:left="708" w:hangingChars="355" w:hanging="710"/>
        <w:jc w:val="both"/>
        <w:rPr>
          <w:noProof/>
          <w:sz w:val="20"/>
        </w:rPr>
      </w:pPr>
      <w:r w:rsidRPr="00494E7E">
        <w:rPr>
          <w:noProof/>
          <w:sz w:val="20"/>
        </w:rPr>
        <w:t>[6]</w:t>
      </w:r>
      <w:r w:rsidRPr="00494E7E">
        <w:rPr>
          <w:noProof/>
          <w:sz w:val="20"/>
        </w:rPr>
        <w:tab/>
        <w:t>A. Hartutut, A. K. Arifianto, and P. D. Rahma, “Pengaruh Aktivitas Pasar Wae Kesambi Terhadap Kinerja Ruas Jalan Batu Cermin Labuan Bajo , Kabupaten Manggarai Barat,” vol. 6, pp. 1–14, 2023.</w:t>
      </w:r>
    </w:p>
    <w:p w14:paraId="3AA5145A" w14:textId="77777777" w:rsidR="00494E7E" w:rsidRPr="00494E7E" w:rsidRDefault="00494E7E" w:rsidP="002C1A53">
      <w:pPr>
        <w:widowControl w:val="0"/>
        <w:autoSpaceDE w:val="0"/>
        <w:autoSpaceDN w:val="0"/>
        <w:adjustRightInd w:val="0"/>
        <w:spacing w:before="120" w:line="240" w:lineRule="auto"/>
        <w:ind w:left="708" w:hangingChars="355" w:hanging="710"/>
        <w:jc w:val="both"/>
        <w:rPr>
          <w:noProof/>
          <w:sz w:val="20"/>
        </w:rPr>
      </w:pPr>
      <w:r w:rsidRPr="00494E7E">
        <w:rPr>
          <w:noProof/>
          <w:sz w:val="20"/>
        </w:rPr>
        <w:t>[7]</w:t>
      </w:r>
      <w:r w:rsidRPr="00494E7E">
        <w:rPr>
          <w:noProof/>
          <w:sz w:val="20"/>
        </w:rPr>
        <w:tab/>
        <w:t xml:space="preserve">S. Abadiyah, R. A. Safitri, and M. Shofi’i, “Analisa Pengaruh Aktivitas Pasar Terhadap Kinerja Ruas Jalan (Studi Kasus: Jalan Raya Serang – Pasar Cikupa),” </w:t>
      </w:r>
      <w:r w:rsidRPr="00494E7E">
        <w:rPr>
          <w:i/>
          <w:iCs/>
          <w:noProof/>
          <w:sz w:val="20"/>
        </w:rPr>
        <w:t>Structure</w:t>
      </w:r>
      <w:r w:rsidRPr="00494E7E">
        <w:rPr>
          <w:noProof/>
          <w:sz w:val="20"/>
        </w:rPr>
        <w:t>, vol. 4, no. 1, p. 9, 2023</w:t>
      </w:r>
      <w:r w:rsidR="002C1A53">
        <w:rPr>
          <w:noProof/>
          <w:sz w:val="20"/>
        </w:rPr>
        <w:t>.</w:t>
      </w:r>
    </w:p>
    <w:p w14:paraId="6A0A92BD" w14:textId="77777777" w:rsidR="00494E7E" w:rsidRPr="00494E7E" w:rsidRDefault="00494E7E" w:rsidP="002C1A53">
      <w:pPr>
        <w:widowControl w:val="0"/>
        <w:autoSpaceDE w:val="0"/>
        <w:autoSpaceDN w:val="0"/>
        <w:adjustRightInd w:val="0"/>
        <w:spacing w:before="120" w:line="240" w:lineRule="auto"/>
        <w:ind w:left="708" w:hangingChars="355" w:hanging="710"/>
        <w:jc w:val="both"/>
        <w:rPr>
          <w:noProof/>
          <w:sz w:val="20"/>
        </w:rPr>
      </w:pPr>
      <w:r w:rsidRPr="00494E7E">
        <w:rPr>
          <w:noProof/>
          <w:sz w:val="20"/>
        </w:rPr>
        <w:t>[8]</w:t>
      </w:r>
      <w:r w:rsidRPr="00494E7E">
        <w:rPr>
          <w:noProof/>
          <w:sz w:val="20"/>
        </w:rPr>
        <w:tab/>
        <w:t xml:space="preserve">J. Amahoru, R. H. Waas, and G. T. Molle, “Analisa Pengaruh Aktivitas Pasar Terhadap Kinerja Ruas Jalan (Studi Kasus Pada Ruas Jalan Pantai Mardika Kota Ambon),” </w:t>
      </w:r>
      <w:r w:rsidRPr="00494E7E">
        <w:rPr>
          <w:i/>
          <w:iCs/>
          <w:noProof/>
          <w:sz w:val="20"/>
        </w:rPr>
        <w:t>Nat. Manumata</w:t>
      </w:r>
      <w:r w:rsidRPr="00494E7E">
        <w:rPr>
          <w:noProof/>
          <w:sz w:val="20"/>
        </w:rPr>
        <w:t>, vol. 6, no. 2, pp. 72–82, 2020.</w:t>
      </w:r>
    </w:p>
    <w:p w14:paraId="32AC58E4" w14:textId="77777777" w:rsidR="00494E7E" w:rsidRPr="00494E7E" w:rsidRDefault="00494E7E" w:rsidP="002C1A53">
      <w:pPr>
        <w:widowControl w:val="0"/>
        <w:autoSpaceDE w:val="0"/>
        <w:autoSpaceDN w:val="0"/>
        <w:adjustRightInd w:val="0"/>
        <w:spacing w:before="120" w:line="240" w:lineRule="auto"/>
        <w:ind w:left="708" w:hangingChars="355" w:hanging="710"/>
        <w:jc w:val="both"/>
        <w:rPr>
          <w:noProof/>
          <w:sz w:val="20"/>
        </w:rPr>
      </w:pPr>
      <w:r w:rsidRPr="00494E7E">
        <w:rPr>
          <w:noProof/>
          <w:sz w:val="20"/>
        </w:rPr>
        <w:t>[9]</w:t>
      </w:r>
      <w:r w:rsidRPr="00494E7E">
        <w:rPr>
          <w:noProof/>
          <w:sz w:val="20"/>
        </w:rPr>
        <w:tab/>
        <w:t xml:space="preserve">T. Rosdiyani, R. Bahiroh, F. A. Sari, and N. P. Ariwi, “Analisis Aktivitas Pasar Padarincang Terhadap Kinerja Lalu Lintas Pada Ruas Jalan Pasar Padarincang,” </w:t>
      </w:r>
      <w:r w:rsidRPr="00494E7E">
        <w:rPr>
          <w:i/>
          <w:iCs/>
          <w:noProof/>
          <w:sz w:val="20"/>
        </w:rPr>
        <w:t>J. Sustain. Civ. Eng.</w:t>
      </w:r>
      <w:r w:rsidRPr="00494E7E">
        <w:rPr>
          <w:noProof/>
          <w:sz w:val="20"/>
        </w:rPr>
        <w:t>, vol. 6, no. 01, 2024</w:t>
      </w:r>
      <w:r w:rsidR="002C1A53">
        <w:rPr>
          <w:noProof/>
          <w:sz w:val="20"/>
        </w:rPr>
        <w:t>.</w:t>
      </w:r>
    </w:p>
    <w:p w14:paraId="18DB02D0" w14:textId="77777777" w:rsidR="00494E7E" w:rsidRPr="00494E7E" w:rsidRDefault="00494E7E" w:rsidP="002C1A53">
      <w:pPr>
        <w:widowControl w:val="0"/>
        <w:autoSpaceDE w:val="0"/>
        <w:autoSpaceDN w:val="0"/>
        <w:adjustRightInd w:val="0"/>
        <w:spacing w:before="120" w:line="240" w:lineRule="auto"/>
        <w:ind w:left="708" w:hangingChars="355" w:hanging="710"/>
        <w:jc w:val="both"/>
        <w:rPr>
          <w:noProof/>
          <w:sz w:val="20"/>
        </w:rPr>
      </w:pPr>
      <w:r w:rsidRPr="00494E7E">
        <w:rPr>
          <w:noProof/>
          <w:sz w:val="20"/>
        </w:rPr>
        <w:t>[10]</w:t>
      </w:r>
      <w:r w:rsidRPr="00494E7E">
        <w:rPr>
          <w:noProof/>
          <w:sz w:val="20"/>
        </w:rPr>
        <w:tab/>
        <w:t xml:space="preserve">J. Murdiaman, S. Abadiyah, and A. Maulana, “Analisa Dampak Lalu Lintas Akibat Adanya Pasar Tradisional Dikawasan Legok Kabupaten Tangerang Terhadap Kinerja Ruas Jalan,” </w:t>
      </w:r>
      <w:r w:rsidRPr="00494E7E">
        <w:rPr>
          <w:i/>
          <w:iCs/>
          <w:noProof/>
          <w:sz w:val="20"/>
        </w:rPr>
        <w:t>Structure</w:t>
      </w:r>
      <w:r w:rsidRPr="00494E7E">
        <w:rPr>
          <w:noProof/>
          <w:sz w:val="20"/>
        </w:rPr>
        <w:t>, vol. 4, no. 1, p. 19, 2023</w:t>
      </w:r>
      <w:r w:rsidR="002C1A53">
        <w:rPr>
          <w:noProof/>
          <w:sz w:val="20"/>
        </w:rPr>
        <w:t>.</w:t>
      </w:r>
    </w:p>
    <w:p w14:paraId="2507B331" w14:textId="77777777" w:rsidR="004A3FC4" w:rsidRDefault="00DE35FF" w:rsidP="002C1A53">
      <w:pPr>
        <w:widowControl w:val="0"/>
        <w:autoSpaceDE w:val="0"/>
        <w:autoSpaceDN w:val="0"/>
        <w:adjustRightInd w:val="0"/>
        <w:spacing w:before="120" w:line="240" w:lineRule="auto"/>
        <w:ind w:left="708" w:hangingChars="355" w:hanging="710"/>
        <w:jc w:val="both"/>
        <w:rPr>
          <w:color w:val="000000"/>
          <w:sz w:val="20"/>
          <w:szCs w:val="20"/>
        </w:rPr>
      </w:pPr>
      <w:r>
        <w:rPr>
          <w:color w:val="000000"/>
          <w:sz w:val="20"/>
          <w:szCs w:val="20"/>
        </w:rPr>
        <w:fldChar w:fldCharType="end"/>
      </w:r>
    </w:p>
    <w:p w14:paraId="3372192C" w14:textId="77777777" w:rsidR="004A3FC4" w:rsidRDefault="004A3FC4" w:rsidP="004A3FC4">
      <w:pPr>
        <w:pBdr>
          <w:top w:val="nil"/>
          <w:left w:val="nil"/>
          <w:bottom w:val="nil"/>
          <w:right w:val="nil"/>
          <w:between w:val="nil"/>
        </w:pBdr>
        <w:spacing w:line="240" w:lineRule="auto"/>
        <w:ind w:leftChars="0" w:left="0" w:firstLineChars="0" w:firstLine="0"/>
        <w:jc w:val="both"/>
        <w:rPr>
          <w:color w:val="000000"/>
          <w:sz w:val="20"/>
          <w:szCs w:val="20"/>
        </w:rPr>
      </w:pPr>
    </w:p>
    <w:p w14:paraId="3B3C7391" w14:textId="77777777" w:rsidR="004A3FC4" w:rsidRDefault="004A3FC4" w:rsidP="004A3FC4">
      <w:pPr>
        <w:pBdr>
          <w:top w:val="nil"/>
          <w:left w:val="nil"/>
          <w:bottom w:val="nil"/>
          <w:right w:val="nil"/>
          <w:between w:val="nil"/>
        </w:pBdr>
        <w:spacing w:line="240" w:lineRule="auto"/>
        <w:ind w:leftChars="0" w:left="0" w:firstLineChars="0" w:firstLine="0"/>
        <w:jc w:val="both"/>
        <w:rPr>
          <w:color w:val="000000"/>
          <w:sz w:val="20"/>
          <w:szCs w:val="20"/>
        </w:rPr>
      </w:pPr>
    </w:p>
    <w:p w14:paraId="192A5F90" w14:textId="77777777" w:rsidR="004A3FC4" w:rsidRDefault="004A3FC4" w:rsidP="004A3FC4">
      <w:pPr>
        <w:pBdr>
          <w:top w:val="nil"/>
          <w:left w:val="nil"/>
          <w:bottom w:val="nil"/>
          <w:right w:val="nil"/>
          <w:between w:val="nil"/>
        </w:pBdr>
        <w:spacing w:line="240" w:lineRule="auto"/>
        <w:ind w:leftChars="0" w:left="0" w:firstLineChars="0" w:firstLine="0"/>
        <w:jc w:val="both"/>
        <w:rPr>
          <w:color w:val="000000"/>
          <w:sz w:val="20"/>
          <w:szCs w:val="20"/>
        </w:rPr>
      </w:pPr>
    </w:p>
    <w:p w14:paraId="09A0E1A5" w14:textId="77777777" w:rsidR="004A3FC4" w:rsidRDefault="004A3FC4" w:rsidP="004A3FC4">
      <w:pPr>
        <w:pBdr>
          <w:top w:val="nil"/>
          <w:left w:val="nil"/>
          <w:bottom w:val="nil"/>
          <w:right w:val="nil"/>
          <w:between w:val="nil"/>
        </w:pBdr>
        <w:spacing w:line="240" w:lineRule="auto"/>
        <w:ind w:leftChars="0" w:left="0" w:firstLineChars="0" w:firstLine="0"/>
        <w:jc w:val="both"/>
        <w:rPr>
          <w:color w:val="000000"/>
          <w:sz w:val="20"/>
          <w:szCs w:val="20"/>
        </w:rPr>
      </w:pPr>
    </w:p>
    <w:p w14:paraId="7BFD319B" w14:textId="77777777" w:rsidR="004A3FC4" w:rsidRDefault="004A3FC4" w:rsidP="004A3FC4">
      <w:pPr>
        <w:pBdr>
          <w:top w:val="nil"/>
          <w:left w:val="nil"/>
          <w:bottom w:val="nil"/>
          <w:right w:val="nil"/>
          <w:between w:val="nil"/>
        </w:pBdr>
        <w:spacing w:line="240" w:lineRule="auto"/>
        <w:ind w:leftChars="0" w:left="0" w:firstLineChars="0" w:firstLine="0"/>
        <w:jc w:val="both"/>
        <w:rPr>
          <w:color w:val="000000"/>
          <w:sz w:val="20"/>
          <w:szCs w:val="20"/>
        </w:rPr>
      </w:pPr>
    </w:p>
    <w:p w14:paraId="3B651021" w14:textId="77777777" w:rsidR="004A3FC4" w:rsidRDefault="004A3FC4" w:rsidP="004A3FC4">
      <w:pPr>
        <w:pBdr>
          <w:top w:val="nil"/>
          <w:left w:val="nil"/>
          <w:bottom w:val="nil"/>
          <w:right w:val="nil"/>
          <w:between w:val="nil"/>
        </w:pBdr>
        <w:spacing w:line="240" w:lineRule="auto"/>
        <w:ind w:leftChars="0" w:left="0" w:firstLineChars="0" w:firstLine="0"/>
        <w:jc w:val="both"/>
        <w:rPr>
          <w:color w:val="000000"/>
          <w:sz w:val="20"/>
          <w:szCs w:val="20"/>
        </w:rPr>
      </w:pPr>
    </w:p>
    <w:p w14:paraId="2F288F64" w14:textId="77777777" w:rsidR="004A3FC4" w:rsidRDefault="004A3FC4" w:rsidP="004A3FC4">
      <w:pPr>
        <w:pBdr>
          <w:top w:val="nil"/>
          <w:left w:val="nil"/>
          <w:bottom w:val="nil"/>
          <w:right w:val="nil"/>
          <w:between w:val="nil"/>
        </w:pBdr>
        <w:spacing w:line="240" w:lineRule="auto"/>
        <w:ind w:leftChars="0" w:left="0" w:firstLineChars="0" w:firstLine="0"/>
        <w:jc w:val="both"/>
        <w:rPr>
          <w:color w:val="000000"/>
          <w:sz w:val="20"/>
          <w:szCs w:val="20"/>
        </w:rPr>
      </w:pPr>
    </w:p>
    <w:p w14:paraId="4211BB28" w14:textId="77777777" w:rsidR="004A3FC4" w:rsidRDefault="004A3FC4" w:rsidP="004A3FC4">
      <w:pPr>
        <w:pBdr>
          <w:top w:val="nil"/>
          <w:left w:val="nil"/>
          <w:bottom w:val="nil"/>
          <w:right w:val="nil"/>
          <w:between w:val="nil"/>
        </w:pBdr>
        <w:spacing w:line="240" w:lineRule="auto"/>
        <w:ind w:leftChars="0" w:left="0" w:firstLineChars="0" w:firstLine="0"/>
        <w:jc w:val="both"/>
        <w:rPr>
          <w:color w:val="000000"/>
          <w:sz w:val="20"/>
          <w:szCs w:val="20"/>
        </w:rPr>
      </w:pPr>
    </w:p>
    <w:p w14:paraId="3D45C07A" w14:textId="77777777" w:rsidR="004A3FC4" w:rsidRDefault="004A3FC4" w:rsidP="004A3FC4">
      <w:pPr>
        <w:pBdr>
          <w:top w:val="nil"/>
          <w:left w:val="nil"/>
          <w:bottom w:val="nil"/>
          <w:right w:val="nil"/>
          <w:between w:val="nil"/>
        </w:pBdr>
        <w:spacing w:line="240" w:lineRule="auto"/>
        <w:ind w:leftChars="0" w:left="0" w:firstLineChars="0" w:firstLine="0"/>
        <w:jc w:val="both"/>
        <w:rPr>
          <w:color w:val="000000"/>
          <w:sz w:val="20"/>
          <w:szCs w:val="20"/>
        </w:rPr>
      </w:pPr>
    </w:p>
    <w:p w14:paraId="37F5E515" w14:textId="77777777" w:rsidR="004A3FC4" w:rsidRDefault="004A3FC4" w:rsidP="004A3FC4">
      <w:pPr>
        <w:pBdr>
          <w:top w:val="nil"/>
          <w:left w:val="nil"/>
          <w:bottom w:val="nil"/>
          <w:right w:val="nil"/>
          <w:between w:val="nil"/>
        </w:pBdr>
        <w:spacing w:line="240" w:lineRule="auto"/>
        <w:ind w:leftChars="0" w:left="0" w:firstLineChars="0" w:firstLine="0"/>
        <w:jc w:val="both"/>
        <w:rPr>
          <w:color w:val="000000"/>
          <w:sz w:val="20"/>
          <w:szCs w:val="20"/>
        </w:rPr>
        <w:sectPr w:rsidR="004A3FC4">
          <w:type w:val="continuous"/>
          <w:pgSz w:w="11906" w:h="16838"/>
          <w:pgMar w:top="1701" w:right="1418" w:bottom="1418" w:left="2268" w:header="709" w:footer="709" w:gutter="0"/>
          <w:cols w:space="720"/>
        </w:sectPr>
      </w:pPr>
    </w:p>
    <w:p w14:paraId="6F622B85" w14:textId="77777777" w:rsidR="00D7634A" w:rsidRDefault="00D7634A" w:rsidP="001B1E14">
      <w:pPr>
        <w:pBdr>
          <w:top w:val="nil"/>
          <w:left w:val="nil"/>
          <w:bottom w:val="nil"/>
          <w:right w:val="nil"/>
          <w:between w:val="nil"/>
        </w:pBdr>
        <w:spacing w:line="240" w:lineRule="auto"/>
        <w:ind w:leftChars="0" w:left="0" w:firstLineChars="0" w:firstLine="0"/>
        <w:jc w:val="both"/>
        <w:rPr>
          <w:color w:val="000000"/>
          <w:sz w:val="16"/>
          <w:szCs w:val="16"/>
        </w:rPr>
      </w:pPr>
    </w:p>
    <w:sectPr w:rsidR="00D7634A">
      <w:type w:val="continuous"/>
      <w:pgSz w:w="11906" w:h="16838"/>
      <w:pgMar w:top="1701" w:right="1418" w:bottom="1418" w:left="2268" w:header="709" w:footer="709" w:gutter="0"/>
      <w:cols w:space="72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631D7E12" w15:done="0"/>
  <w15:commentEx w15:paraId="4699DC99" w15:done="0"/>
  <w15:commentEx w15:paraId="072C9600" w15:done="0"/>
  <w15:commentEx w15:paraId="6B0383CA" w15:done="0"/>
  <w15:commentEx w15:paraId="5A4DE7F7" w15:done="0"/>
  <w15:commentEx w15:paraId="53DF5841" w15:done="0"/>
  <w15:commentEx w15:paraId="48501F84"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B08B507" w14:textId="77777777" w:rsidR="0066245B" w:rsidRDefault="0066245B" w:rsidP="007932BF">
      <w:pPr>
        <w:spacing w:line="240" w:lineRule="auto"/>
        <w:ind w:left="0" w:hanging="2"/>
      </w:pPr>
      <w:r>
        <w:separator/>
      </w:r>
    </w:p>
  </w:endnote>
  <w:endnote w:type="continuationSeparator" w:id="0">
    <w:p w14:paraId="624D2610" w14:textId="77777777" w:rsidR="0066245B" w:rsidRDefault="0066245B" w:rsidP="007932BF">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Noto Sans Symbols">
    <w:charset w:val="00"/>
    <w:family w:val="auto"/>
    <w:pitch w:val="default"/>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231408F" w14:textId="77777777" w:rsidR="00ED0C8E" w:rsidRDefault="00ED0C8E" w:rsidP="007932BF">
    <w:pPr>
      <w:pBdr>
        <w:top w:val="nil"/>
        <w:left w:val="nil"/>
        <w:bottom w:val="nil"/>
        <w:right w:val="nil"/>
        <w:between w:val="nil"/>
      </w:pBdr>
      <w:spacing w:line="240" w:lineRule="auto"/>
      <w:ind w:left="0" w:hanging="2"/>
      <w:rPr>
        <w:color w:val="000000"/>
        <w:sz w:val="20"/>
        <w:szCs w:val="20"/>
      </w:rPr>
    </w:pPr>
    <w:r>
      <w:rPr>
        <w:i/>
        <w:color w:val="000000"/>
        <w:sz w:val="20"/>
        <w:szCs w:val="20"/>
      </w:rPr>
      <w:t>Volume 08 Nomor 16 September 2018</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607FC86" w14:textId="77777777" w:rsidR="0066245B" w:rsidRDefault="0066245B" w:rsidP="007932BF">
      <w:pPr>
        <w:spacing w:line="240" w:lineRule="auto"/>
        <w:ind w:left="0" w:hanging="2"/>
      </w:pPr>
      <w:r>
        <w:separator/>
      </w:r>
    </w:p>
  </w:footnote>
  <w:footnote w:type="continuationSeparator" w:id="0">
    <w:p w14:paraId="7B049CCB" w14:textId="77777777" w:rsidR="0066245B" w:rsidRDefault="0066245B" w:rsidP="007932BF">
      <w:pPr>
        <w:spacing w:line="240" w:lineRule="auto"/>
        <w:ind w:left="0" w:hanging="2"/>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42C85CE" w14:textId="77777777" w:rsidR="00ED0C8E" w:rsidRDefault="00ED0C8E" w:rsidP="007932BF">
    <w:pPr>
      <w:pBdr>
        <w:top w:val="nil"/>
        <w:left w:val="nil"/>
        <w:bottom w:val="nil"/>
        <w:right w:val="nil"/>
        <w:between w:val="nil"/>
      </w:pBdr>
      <w:spacing w:line="240" w:lineRule="auto"/>
      <w:ind w:left="0" w:hanging="2"/>
      <w:rPr>
        <w:color w:val="000000"/>
      </w:rPr>
    </w:pPr>
    <w:r>
      <w:rPr>
        <w:noProof/>
        <w:color w:val="000000"/>
        <w:lang w:val="en-US" w:eastAsia="en-US"/>
      </w:rPr>
      <w:drawing>
        <wp:inline distT="0" distB="0" distL="114300" distR="114300" wp14:anchorId="14933D53" wp14:editId="6FA45A43">
          <wp:extent cx="1266190" cy="266065"/>
          <wp:effectExtent l="0" t="0" r="0" b="0"/>
          <wp:docPr id="1032"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
                  <a:srcRect/>
                  <a:stretch>
                    <a:fillRect/>
                  </a:stretch>
                </pic:blipFill>
                <pic:spPr>
                  <a:xfrm>
                    <a:off x="0" y="0"/>
                    <a:ext cx="1266190" cy="266065"/>
                  </a:xfrm>
                  <a:prstGeom prst="rect">
                    <a:avLst/>
                  </a:prstGeom>
                  <a:ln/>
                </pic:spPr>
              </pic:pic>
            </a:graphicData>
          </a:graphic>
        </wp:inline>
      </w:drawing>
    </w:r>
    <w:r>
      <w:rPr>
        <w:noProof/>
        <w:lang w:val="en-US" w:eastAsia="en-US"/>
      </w:rPr>
      <w:drawing>
        <wp:anchor distT="0" distB="0" distL="114300" distR="114300" simplePos="0" relativeHeight="251658240" behindDoc="0" locked="0" layoutInCell="1" hidden="0" allowOverlap="1" wp14:anchorId="0F27B6A0" wp14:editId="0195DC64">
          <wp:simplePos x="0" y="0"/>
          <wp:positionH relativeFrom="column">
            <wp:posOffset>3218180</wp:posOffset>
          </wp:positionH>
          <wp:positionV relativeFrom="paragraph">
            <wp:posOffset>-8254</wp:posOffset>
          </wp:positionV>
          <wp:extent cx="1966595" cy="354330"/>
          <wp:effectExtent l="0" t="0" r="0" b="0"/>
          <wp:wrapNone/>
          <wp:docPr id="1033"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2"/>
                  <a:srcRect/>
                  <a:stretch>
                    <a:fillRect/>
                  </a:stretch>
                </pic:blipFill>
                <pic:spPr>
                  <a:xfrm>
                    <a:off x="0" y="0"/>
                    <a:ext cx="1966595" cy="354330"/>
                  </a:xfrm>
                  <a:prstGeom prst="rect">
                    <a:avLst/>
                  </a:prstGeom>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484F46"/>
    <w:multiLevelType w:val="hybridMultilevel"/>
    <w:tmpl w:val="2C7ACF00"/>
    <w:lvl w:ilvl="0" w:tplc="2D6CF330">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99C479A"/>
    <w:multiLevelType w:val="multilevel"/>
    <w:tmpl w:val="C7967C6C"/>
    <w:lvl w:ilvl="0">
      <w:start w:val="1"/>
      <w:numFmt w:val="upperRoman"/>
      <w:lvlText w:val="%1."/>
      <w:lvlJc w:val="left"/>
      <w:pPr>
        <w:ind w:left="288" w:hanging="288"/>
      </w:pPr>
      <w:rPr>
        <w:rFonts w:ascii="Times New Roman" w:eastAsia="Times New Roman" w:hAnsi="Times New Roman" w:cs="Times New Roman"/>
        <w:b w:val="0"/>
        <w:i w:val="0"/>
        <w:smallCaps/>
        <w:strike w:val="0"/>
        <w:color w:val="000000"/>
        <w:sz w:val="20"/>
        <w:szCs w:val="20"/>
        <w:u w:val="none"/>
        <w:vertAlign w:val="baseline"/>
      </w:rPr>
    </w:lvl>
    <w:lvl w:ilvl="1">
      <w:start w:val="1"/>
      <w:numFmt w:val="upperLetter"/>
      <w:lvlText w:val="%2."/>
      <w:lvlJc w:val="left"/>
      <w:pPr>
        <w:ind w:left="288" w:hanging="288"/>
      </w:pPr>
      <w:rPr>
        <w:rFonts w:ascii="Times New Roman" w:eastAsia="Times New Roman" w:hAnsi="Times New Roman" w:cs="Times New Roman"/>
        <w:b w:val="0"/>
        <w:i w:val="0"/>
        <w:sz w:val="20"/>
        <w:szCs w:val="20"/>
        <w:vertAlign w:val="baseline"/>
      </w:rPr>
    </w:lvl>
    <w:lvl w:ilvl="2">
      <w:start w:val="1"/>
      <w:numFmt w:val="decimal"/>
      <w:lvlText w:val="%1.%2.%3"/>
      <w:lvlJc w:val="left"/>
      <w:pPr>
        <w:ind w:left="720" w:hanging="720"/>
      </w:pPr>
      <w:rPr>
        <w:vertAlign w:val="baseline"/>
      </w:rPr>
    </w:lvl>
    <w:lvl w:ilvl="3">
      <w:start w:val="1"/>
      <w:numFmt w:val="decimal"/>
      <w:lvlText w:val="%1.%2.%3.%4"/>
      <w:lvlJc w:val="left"/>
      <w:pPr>
        <w:ind w:left="864" w:hanging="864"/>
      </w:pPr>
      <w:rPr>
        <w:vertAlign w:val="baseline"/>
      </w:rPr>
    </w:lvl>
    <w:lvl w:ilvl="4">
      <w:start w:val="1"/>
      <w:numFmt w:val="decimal"/>
      <w:lvlText w:val="%1.%2.%3.%4.%5"/>
      <w:lvlJc w:val="left"/>
      <w:pPr>
        <w:ind w:left="1008" w:hanging="1008"/>
      </w:pPr>
      <w:rPr>
        <w:vertAlign w:val="baseline"/>
      </w:rPr>
    </w:lvl>
    <w:lvl w:ilvl="5">
      <w:start w:val="1"/>
      <w:numFmt w:val="decimal"/>
      <w:lvlText w:val="%1.%2.%3.%4.%5.%6"/>
      <w:lvlJc w:val="left"/>
      <w:pPr>
        <w:ind w:left="1152" w:hanging="1152"/>
      </w:pPr>
      <w:rPr>
        <w:vertAlign w:val="baseline"/>
      </w:rPr>
    </w:lvl>
    <w:lvl w:ilvl="6">
      <w:start w:val="1"/>
      <w:numFmt w:val="decimal"/>
      <w:lvlText w:val="%1.%2.%3.%4.%5.%6.%7"/>
      <w:lvlJc w:val="left"/>
      <w:pPr>
        <w:ind w:left="1296" w:hanging="1296"/>
      </w:pPr>
      <w:rPr>
        <w:vertAlign w:val="baseline"/>
      </w:rPr>
    </w:lvl>
    <w:lvl w:ilvl="7">
      <w:start w:val="1"/>
      <w:numFmt w:val="decimal"/>
      <w:lvlText w:val="%1.%2.%3.%4.%5.%6.%7.%8"/>
      <w:lvlJc w:val="left"/>
      <w:pPr>
        <w:ind w:left="1440" w:hanging="1440"/>
      </w:pPr>
      <w:rPr>
        <w:vertAlign w:val="baseline"/>
      </w:rPr>
    </w:lvl>
    <w:lvl w:ilvl="8">
      <w:start w:val="1"/>
      <w:numFmt w:val="decimal"/>
      <w:lvlText w:val="%1.%2.%3.%4.%5.%6.%7.%8.%9"/>
      <w:lvlJc w:val="left"/>
      <w:pPr>
        <w:ind w:left="1584" w:hanging="1584"/>
      </w:pPr>
      <w:rPr>
        <w:vertAlign w:val="baseline"/>
      </w:rPr>
    </w:lvl>
  </w:abstractNum>
  <w:abstractNum w:abstractNumId="2">
    <w:nsid w:val="0C293D02"/>
    <w:multiLevelType w:val="multilevel"/>
    <w:tmpl w:val="4E2E99D2"/>
    <w:lvl w:ilvl="0">
      <w:start w:val="1"/>
      <w:numFmt w:val="decimal"/>
      <w:lvlText w:val="[%1]"/>
      <w:lvlJc w:val="left"/>
      <w:pPr>
        <w:ind w:left="432" w:hanging="432"/>
      </w:pPr>
      <w:rPr>
        <w:vertAlign w:val="baseline"/>
      </w:rPr>
    </w:lvl>
    <w:lvl w:ilvl="1">
      <w:start w:val="1"/>
      <w:numFmt w:val="decimal"/>
      <w:lvlText w:val="%1.%2)"/>
      <w:lvlJc w:val="left"/>
      <w:pPr>
        <w:ind w:left="936" w:hanging="720"/>
      </w:pPr>
      <w:rPr>
        <w:vertAlign w:val="baseline"/>
      </w:rPr>
    </w:lvl>
    <w:lvl w:ilvl="2">
      <w:start w:val="1"/>
      <w:numFmt w:val="decimal"/>
      <w:lvlText w:val="%3)"/>
      <w:lvlJc w:val="left"/>
      <w:pPr>
        <w:ind w:left="360" w:hanging="360"/>
      </w:pPr>
      <w:rPr>
        <w:vertAlign w:val="baseline"/>
      </w:rPr>
    </w:lvl>
    <w:lvl w:ilvl="3">
      <w:start w:val="1"/>
      <w:numFmt w:val="decimal"/>
      <w:lvlText w:val="%1.%2)%3.%4."/>
      <w:lvlJc w:val="left"/>
      <w:pPr>
        <w:ind w:left="1296" w:hanging="1080"/>
      </w:pPr>
      <w:rPr>
        <w:vertAlign w:val="baseline"/>
      </w:rPr>
    </w:lvl>
    <w:lvl w:ilvl="4">
      <w:start w:val="1"/>
      <w:numFmt w:val="decimal"/>
      <w:lvlText w:val="%1.%2)%3.%4.%5."/>
      <w:lvlJc w:val="left"/>
      <w:pPr>
        <w:ind w:left="1296" w:hanging="1080"/>
      </w:pPr>
      <w:rPr>
        <w:vertAlign w:val="baseline"/>
      </w:rPr>
    </w:lvl>
    <w:lvl w:ilvl="5">
      <w:start w:val="1"/>
      <w:numFmt w:val="decimal"/>
      <w:lvlText w:val="%1.%2)%3.%4.%5.%6."/>
      <w:lvlJc w:val="left"/>
      <w:pPr>
        <w:ind w:left="1656" w:hanging="1440"/>
      </w:pPr>
      <w:rPr>
        <w:vertAlign w:val="baseline"/>
      </w:rPr>
    </w:lvl>
    <w:lvl w:ilvl="6">
      <w:start w:val="1"/>
      <w:numFmt w:val="decimal"/>
      <w:lvlText w:val="%1.%2)%3.%4.%5.%6.%7."/>
      <w:lvlJc w:val="left"/>
      <w:pPr>
        <w:ind w:left="1656" w:hanging="1440"/>
      </w:pPr>
      <w:rPr>
        <w:vertAlign w:val="baseline"/>
      </w:rPr>
    </w:lvl>
    <w:lvl w:ilvl="7">
      <w:start w:val="1"/>
      <w:numFmt w:val="decimal"/>
      <w:lvlText w:val="%1.%2)%3.%4.%5.%6.%7.%8."/>
      <w:lvlJc w:val="left"/>
      <w:pPr>
        <w:ind w:left="2016" w:hanging="1800"/>
      </w:pPr>
      <w:rPr>
        <w:vertAlign w:val="baseline"/>
      </w:rPr>
    </w:lvl>
    <w:lvl w:ilvl="8">
      <w:start w:val="1"/>
      <w:numFmt w:val="decimal"/>
      <w:lvlText w:val="%1.%2)%3.%4.%5.%6.%7.%8.%9."/>
      <w:lvlJc w:val="left"/>
      <w:pPr>
        <w:ind w:left="2016" w:hanging="1800"/>
      </w:pPr>
      <w:rPr>
        <w:vertAlign w:val="baseline"/>
      </w:rPr>
    </w:lvl>
  </w:abstractNum>
  <w:abstractNum w:abstractNumId="3">
    <w:nsid w:val="0F456B40"/>
    <w:multiLevelType w:val="multilevel"/>
    <w:tmpl w:val="659C8496"/>
    <w:lvl w:ilvl="0">
      <w:start w:val="3"/>
      <w:numFmt w:val="decimal"/>
      <w:lvlText w:val="%1"/>
      <w:lvlJc w:val="left"/>
      <w:pPr>
        <w:ind w:left="360" w:hanging="360"/>
      </w:pPr>
      <w:rPr>
        <w:vertAlign w:val="baseline"/>
      </w:rPr>
    </w:lvl>
    <w:lvl w:ilvl="1">
      <w:start w:val="1"/>
      <w:numFmt w:val="upperLetter"/>
      <w:lvlText w:val="%2."/>
      <w:lvlJc w:val="left"/>
      <w:pPr>
        <w:ind w:left="360" w:hanging="360"/>
      </w:pPr>
      <w:rPr>
        <w:vertAlign w:val="baseline"/>
      </w:rPr>
    </w:lvl>
    <w:lvl w:ilvl="2">
      <w:start w:val="1"/>
      <w:numFmt w:val="decimal"/>
      <w:lvlText w:val="%1.%2.%3"/>
      <w:lvlJc w:val="left"/>
      <w:pPr>
        <w:ind w:left="720" w:hanging="720"/>
      </w:pPr>
      <w:rPr>
        <w:vertAlign w:val="baseline"/>
      </w:rPr>
    </w:lvl>
    <w:lvl w:ilvl="3">
      <w:start w:val="1"/>
      <w:numFmt w:val="decimal"/>
      <w:lvlText w:val="%1.%2.%3.%4"/>
      <w:lvlJc w:val="left"/>
      <w:pPr>
        <w:ind w:left="720" w:hanging="720"/>
      </w:pPr>
      <w:rPr>
        <w:vertAlign w:val="baseline"/>
      </w:rPr>
    </w:lvl>
    <w:lvl w:ilvl="4">
      <w:start w:val="1"/>
      <w:numFmt w:val="decimal"/>
      <w:lvlText w:val="%1.%2.%3.%4.%5"/>
      <w:lvlJc w:val="left"/>
      <w:pPr>
        <w:ind w:left="1080" w:hanging="1080"/>
      </w:pPr>
      <w:rPr>
        <w:vertAlign w:val="baseline"/>
      </w:rPr>
    </w:lvl>
    <w:lvl w:ilvl="5">
      <w:start w:val="1"/>
      <w:numFmt w:val="decimal"/>
      <w:lvlText w:val="%1.%2.%3.%4.%5.%6"/>
      <w:lvlJc w:val="left"/>
      <w:pPr>
        <w:ind w:left="1080" w:hanging="1080"/>
      </w:pPr>
      <w:rPr>
        <w:vertAlign w:val="baseline"/>
      </w:rPr>
    </w:lvl>
    <w:lvl w:ilvl="6">
      <w:start w:val="1"/>
      <w:numFmt w:val="decimal"/>
      <w:lvlText w:val="%1.%2.%3.%4.%5.%6.%7"/>
      <w:lvlJc w:val="left"/>
      <w:pPr>
        <w:ind w:left="1440" w:hanging="1440"/>
      </w:pPr>
      <w:rPr>
        <w:vertAlign w:val="baseline"/>
      </w:rPr>
    </w:lvl>
    <w:lvl w:ilvl="7">
      <w:start w:val="1"/>
      <w:numFmt w:val="decimal"/>
      <w:lvlText w:val="%1.%2.%3.%4.%5.%6.%7.%8"/>
      <w:lvlJc w:val="left"/>
      <w:pPr>
        <w:ind w:left="1440" w:hanging="1440"/>
      </w:pPr>
      <w:rPr>
        <w:vertAlign w:val="baseline"/>
      </w:rPr>
    </w:lvl>
    <w:lvl w:ilvl="8">
      <w:start w:val="1"/>
      <w:numFmt w:val="decimal"/>
      <w:lvlText w:val="%1.%2.%3.%4.%5.%6.%7.%8.%9"/>
      <w:lvlJc w:val="left"/>
      <w:pPr>
        <w:ind w:left="1440" w:hanging="1440"/>
      </w:pPr>
      <w:rPr>
        <w:vertAlign w:val="baseline"/>
      </w:rPr>
    </w:lvl>
  </w:abstractNum>
  <w:abstractNum w:abstractNumId="4">
    <w:nsid w:val="10BD5CA8"/>
    <w:multiLevelType w:val="multilevel"/>
    <w:tmpl w:val="DD34CC58"/>
    <w:lvl w:ilvl="0">
      <w:start w:val="1"/>
      <w:numFmt w:val="decimal"/>
      <w:lvlText w:val="2.%1."/>
      <w:lvlJc w:val="left"/>
      <w:pPr>
        <w:ind w:left="720" w:hanging="360"/>
      </w:pPr>
      <w:rPr>
        <w:rFonts w:hint="default"/>
      </w:rPr>
    </w:lvl>
    <w:lvl w:ilvl="1">
      <w:start w:val="4"/>
      <w:numFmt w:val="decimal"/>
      <w:isLgl/>
      <w:lvlText w:val="%1.%2."/>
      <w:lvlJc w:val="left"/>
      <w:pPr>
        <w:ind w:left="1440" w:hanging="360"/>
      </w:pPr>
      <w:rPr>
        <w:rFonts w:ascii="Times New Roman" w:hAnsi="Times New Roman" w:cs="Times New Roman" w:hint="default"/>
      </w:rPr>
    </w:lvl>
    <w:lvl w:ilvl="2">
      <w:start w:val="1"/>
      <w:numFmt w:val="decimal"/>
      <w:lvlText w:val="2.4.%3."/>
      <w:lvlJc w:val="left"/>
      <w:pPr>
        <w:ind w:left="2160" w:hanging="360"/>
      </w:pPr>
      <w:rPr>
        <w:rFonts w:hint="default"/>
      </w:rPr>
    </w:lvl>
    <w:lvl w:ilvl="3">
      <w:start w:val="1"/>
      <w:numFmt w:val="decimal"/>
      <w:isLgl/>
      <w:lvlText w:val="%1.%2.%3.%4."/>
      <w:lvlJc w:val="left"/>
      <w:pPr>
        <w:ind w:left="2880" w:hanging="360"/>
      </w:pPr>
      <w:rPr>
        <w:rFonts w:ascii="Times New Roman" w:hAnsi="Times New Roman" w:cs="Times New Roman" w:hint="default"/>
      </w:rPr>
    </w:lvl>
    <w:lvl w:ilvl="4">
      <w:start w:val="1"/>
      <w:numFmt w:val="decimal"/>
      <w:isLgl/>
      <w:lvlText w:val="%1.%2.%3.%4.%5."/>
      <w:lvlJc w:val="left"/>
      <w:pPr>
        <w:ind w:left="3600" w:hanging="360"/>
      </w:pPr>
      <w:rPr>
        <w:rFonts w:ascii="Times New Roman" w:hAnsi="Times New Roman" w:cs="Times New Roman" w:hint="default"/>
      </w:rPr>
    </w:lvl>
    <w:lvl w:ilvl="5">
      <w:start w:val="1"/>
      <w:numFmt w:val="decimal"/>
      <w:isLgl/>
      <w:lvlText w:val="%1.%2.%3.%4.%5.%6."/>
      <w:lvlJc w:val="left"/>
      <w:pPr>
        <w:ind w:left="4320" w:hanging="360"/>
      </w:pPr>
      <w:rPr>
        <w:rFonts w:ascii="Times New Roman" w:hAnsi="Times New Roman" w:cs="Times New Roman" w:hint="default"/>
      </w:rPr>
    </w:lvl>
    <w:lvl w:ilvl="6">
      <w:start w:val="1"/>
      <w:numFmt w:val="decimal"/>
      <w:isLgl/>
      <w:lvlText w:val="%1.%2.%3.%4.%5.%6.%7."/>
      <w:lvlJc w:val="left"/>
      <w:pPr>
        <w:ind w:left="5040" w:hanging="360"/>
      </w:pPr>
      <w:rPr>
        <w:rFonts w:ascii="Times New Roman" w:hAnsi="Times New Roman" w:cs="Times New Roman" w:hint="default"/>
      </w:rPr>
    </w:lvl>
    <w:lvl w:ilvl="7">
      <w:start w:val="1"/>
      <w:numFmt w:val="decimal"/>
      <w:isLgl/>
      <w:lvlText w:val="%1.%2.%3.%4.%5.%6.%7.%8."/>
      <w:lvlJc w:val="left"/>
      <w:pPr>
        <w:ind w:left="5760" w:hanging="360"/>
      </w:pPr>
      <w:rPr>
        <w:rFonts w:ascii="Times New Roman" w:hAnsi="Times New Roman" w:cs="Times New Roman" w:hint="default"/>
      </w:rPr>
    </w:lvl>
    <w:lvl w:ilvl="8">
      <w:start w:val="1"/>
      <w:numFmt w:val="decimal"/>
      <w:isLgl/>
      <w:lvlText w:val="%1.%2.%3.%4.%5.%6.%7.%8.%9."/>
      <w:lvlJc w:val="left"/>
      <w:pPr>
        <w:ind w:left="6480" w:hanging="360"/>
      </w:pPr>
      <w:rPr>
        <w:rFonts w:ascii="Times New Roman" w:hAnsi="Times New Roman" w:cs="Times New Roman" w:hint="default"/>
      </w:rPr>
    </w:lvl>
  </w:abstractNum>
  <w:abstractNum w:abstractNumId="5">
    <w:nsid w:val="15A51DC3"/>
    <w:multiLevelType w:val="hybridMultilevel"/>
    <w:tmpl w:val="883CCF34"/>
    <w:lvl w:ilvl="0" w:tplc="81EE305C">
      <w:start w:val="1"/>
      <w:numFmt w:val="decimal"/>
      <w:lvlText w:val="3.1.%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1A8E7BE2"/>
    <w:multiLevelType w:val="hybridMultilevel"/>
    <w:tmpl w:val="DF66C822"/>
    <w:lvl w:ilvl="0" w:tplc="44E8D376">
      <w:start w:val="1"/>
      <w:numFmt w:val="decimal"/>
      <w:lvlText w:val="%1."/>
      <w:lvlJc w:val="left"/>
      <w:pPr>
        <w:ind w:left="358" w:hanging="360"/>
      </w:pPr>
      <w:rPr>
        <w:rFonts w:hint="default"/>
      </w:rPr>
    </w:lvl>
    <w:lvl w:ilvl="1" w:tplc="04090019" w:tentative="1">
      <w:start w:val="1"/>
      <w:numFmt w:val="lowerLetter"/>
      <w:lvlText w:val="%2."/>
      <w:lvlJc w:val="left"/>
      <w:pPr>
        <w:ind w:left="1078" w:hanging="360"/>
      </w:pPr>
    </w:lvl>
    <w:lvl w:ilvl="2" w:tplc="0409001B" w:tentative="1">
      <w:start w:val="1"/>
      <w:numFmt w:val="lowerRoman"/>
      <w:lvlText w:val="%3."/>
      <w:lvlJc w:val="right"/>
      <w:pPr>
        <w:ind w:left="1798" w:hanging="180"/>
      </w:pPr>
    </w:lvl>
    <w:lvl w:ilvl="3" w:tplc="0409000F" w:tentative="1">
      <w:start w:val="1"/>
      <w:numFmt w:val="decimal"/>
      <w:lvlText w:val="%4."/>
      <w:lvlJc w:val="left"/>
      <w:pPr>
        <w:ind w:left="2518" w:hanging="360"/>
      </w:pPr>
    </w:lvl>
    <w:lvl w:ilvl="4" w:tplc="04090019" w:tentative="1">
      <w:start w:val="1"/>
      <w:numFmt w:val="lowerLetter"/>
      <w:lvlText w:val="%5."/>
      <w:lvlJc w:val="left"/>
      <w:pPr>
        <w:ind w:left="3238" w:hanging="360"/>
      </w:pPr>
    </w:lvl>
    <w:lvl w:ilvl="5" w:tplc="0409001B" w:tentative="1">
      <w:start w:val="1"/>
      <w:numFmt w:val="lowerRoman"/>
      <w:lvlText w:val="%6."/>
      <w:lvlJc w:val="right"/>
      <w:pPr>
        <w:ind w:left="3958" w:hanging="180"/>
      </w:pPr>
    </w:lvl>
    <w:lvl w:ilvl="6" w:tplc="0409000F" w:tentative="1">
      <w:start w:val="1"/>
      <w:numFmt w:val="decimal"/>
      <w:lvlText w:val="%7."/>
      <w:lvlJc w:val="left"/>
      <w:pPr>
        <w:ind w:left="4678" w:hanging="360"/>
      </w:pPr>
    </w:lvl>
    <w:lvl w:ilvl="7" w:tplc="04090019" w:tentative="1">
      <w:start w:val="1"/>
      <w:numFmt w:val="lowerLetter"/>
      <w:lvlText w:val="%8."/>
      <w:lvlJc w:val="left"/>
      <w:pPr>
        <w:ind w:left="5398" w:hanging="360"/>
      </w:pPr>
    </w:lvl>
    <w:lvl w:ilvl="8" w:tplc="0409001B" w:tentative="1">
      <w:start w:val="1"/>
      <w:numFmt w:val="lowerRoman"/>
      <w:lvlText w:val="%9."/>
      <w:lvlJc w:val="right"/>
      <w:pPr>
        <w:ind w:left="6118" w:hanging="180"/>
      </w:pPr>
    </w:lvl>
  </w:abstractNum>
  <w:abstractNum w:abstractNumId="7">
    <w:nsid w:val="2890520C"/>
    <w:multiLevelType w:val="hybridMultilevel"/>
    <w:tmpl w:val="A866DF44"/>
    <w:lvl w:ilvl="0" w:tplc="628E7BC2">
      <w:start w:val="1"/>
      <w:numFmt w:val="decimal"/>
      <w:lvlText w:val="3.%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nsid w:val="2A6510FD"/>
    <w:multiLevelType w:val="hybridMultilevel"/>
    <w:tmpl w:val="E5C09060"/>
    <w:lvl w:ilvl="0" w:tplc="13B4451C">
      <w:start w:val="1"/>
      <w:numFmt w:val="decimal"/>
      <w:lvlText w:val="2.%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nsid w:val="370C0E1E"/>
    <w:multiLevelType w:val="hybridMultilevel"/>
    <w:tmpl w:val="7FDEF1BE"/>
    <w:lvl w:ilvl="0" w:tplc="81EE305C">
      <w:start w:val="1"/>
      <w:numFmt w:val="decimal"/>
      <w:lvlText w:val="3.1.%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nsid w:val="3C0378F5"/>
    <w:multiLevelType w:val="hybridMultilevel"/>
    <w:tmpl w:val="60E6C2DE"/>
    <w:lvl w:ilvl="0" w:tplc="13B4451C">
      <w:start w:val="1"/>
      <w:numFmt w:val="decimal"/>
      <w:lvlText w:val="2.%1."/>
      <w:lvlJc w:val="left"/>
      <w:pPr>
        <w:ind w:left="721" w:hanging="360"/>
      </w:pPr>
      <w:rPr>
        <w:rFonts w:hint="default"/>
      </w:rPr>
    </w:lvl>
    <w:lvl w:ilvl="1" w:tplc="04090019" w:tentative="1">
      <w:start w:val="1"/>
      <w:numFmt w:val="lowerLetter"/>
      <w:lvlText w:val="%2."/>
      <w:lvlJc w:val="left"/>
      <w:pPr>
        <w:ind w:left="1441" w:hanging="360"/>
      </w:pPr>
    </w:lvl>
    <w:lvl w:ilvl="2" w:tplc="0409001B" w:tentative="1">
      <w:start w:val="1"/>
      <w:numFmt w:val="lowerRoman"/>
      <w:lvlText w:val="%3."/>
      <w:lvlJc w:val="right"/>
      <w:pPr>
        <w:ind w:left="2161" w:hanging="180"/>
      </w:pPr>
    </w:lvl>
    <w:lvl w:ilvl="3" w:tplc="0409000F" w:tentative="1">
      <w:start w:val="1"/>
      <w:numFmt w:val="decimal"/>
      <w:lvlText w:val="%4."/>
      <w:lvlJc w:val="left"/>
      <w:pPr>
        <w:ind w:left="2881" w:hanging="360"/>
      </w:pPr>
    </w:lvl>
    <w:lvl w:ilvl="4" w:tplc="04090019" w:tentative="1">
      <w:start w:val="1"/>
      <w:numFmt w:val="lowerLetter"/>
      <w:lvlText w:val="%5."/>
      <w:lvlJc w:val="left"/>
      <w:pPr>
        <w:ind w:left="3601" w:hanging="360"/>
      </w:pPr>
    </w:lvl>
    <w:lvl w:ilvl="5" w:tplc="0409001B" w:tentative="1">
      <w:start w:val="1"/>
      <w:numFmt w:val="lowerRoman"/>
      <w:lvlText w:val="%6."/>
      <w:lvlJc w:val="right"/>
      <w:pPr>
        <w:ind w:left="4321" w:hanging="180"/>
      </w:pPr>
    </w:lvl>
    <w:lvl w:ilvl="6" w:tplc="0409000F" w:tentative="1">
      <w:start w:val="1"/>
      <w:numFmt w:val="decimal"/>
      <w:lvlText w:val="%7."/>
      <w:lvlJc w:val="left"/>
      <w:pPr>
        <w:ind w:left="5041" w:hanging="360"/>
      </w:pPr>
    </w:lvl>
    <w:lvl w:ilvl="7" w:tplc="04090019" w:tentative="1">
      <w:start w:val="1"/>
      <w:numFmt w:val="lowerLetter"/>
      <w:lvlText w:val="%8."/>
      <w:lvlJc w:val="left"/>
      <w:pPr>
        <w:ind w:left="5761" w:hanging="360"/>
      </w:pPr>
    </w:lvl>
    <w:lvl w:ilvl="8" w:tplc="0409001B" w:tentative="1">
      <w:start w:val="1"/>
      <w:numFmt w:val="lowerRoman"/>
      <w:lvlText w:val="%9."/>
      <w:lvlJc w:val="right"/>
      <w:pPr>
        <w:ind w:left="6481" w:hanging="180"/>
      </w:pPr>
    </w:lvl>
  </w:abstractNum>
  <w:abstractNum w:abstractNumId="11">
    <w:nsid w:val="4EF55AF4"/>
    <w:multiLevelType w:val="multilevel"/>
    <w:tmpl w:val="2230014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2">
    <w:nsid w:val="53CE6053"/>
    <w:multiLevelType w:val="multilevel"/>
    <w:tmpl w:val="122A1362"/>
    <w:lvl w:ilvl="0">
      <w:start w:val="1"/>
      <w:numFmt w:val="bullet"/>
      <w:lvlText w:val="●"/>
      <w:lvlJc w:val="left"/>
      <w:pPr>
        <w:ind w:left="504" w:hanging="216"/>
      </w:pPr>
      <w:rPr>
        <w:rFonts w:ascii="Noto Sans Symbols" w:eastAsia="Noto Sans Symbols" w:hAnsi="Noto Sans Symbols" w:cs="Noto Sans Symbols"/>
        <w:sz w:val="16"/>
        <w:szCs w:val="16"/>
        <w:vertAlign w:val="baseline"/>
      </w:rPr>
    </w:lvl>
    <w:lvl w:ilvl="1">
      <w:start w:val="1"/>
      <w:numFmt w:val="bullet"/>
      <w:lvlText w:val="●"/>
      <w:lvlJc w:val="left"/>
      <w:pPr>
        <w:ind w:left="288" w:hanging="288"/>
      </w:pPr>
      <w:rPr>
        <w:rFonts w:ascii="Noto Sans Symbols" w:eastAsia="Noto Sans Symbols" w:hAnsi="Noto Sans Symbols" w:cs="Noto Sans Symbols"/>
        <w:sz w:val="16"/>
        <w:szCs w:val="16"/>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3">
    <w:nsid w:val="560B2438"/>
    <w:multiLevelType w:val="hybridMultilevel"/>
    <w:tmpl w:val="BA303208"/>
    <w:lvl w:ilvl="0" w:tplc="C28AB894">
      <w:start w:val="1"/>
      <w:numFmt w:val="decimal"/>
      <w:lvlText w:val="2.5.%1."/>
      <w:lvlJc w:val="left"/>
      <w:pPr>
        <w:ind w:left="358" w:hanging="360"/>
      </w:pPr>
      <w:rPr>
        <w:rFonts w:hint="default"/>
      </w:rPr>
    </w:lvl>
    <w:lvl w:ilvl="1" w:tplc="04090019" w:tentative="1">
      <w:start w:val="1"/>
      <w:numFmt w:val="lowerLetter"/>
      <w:lvlText w:val="%2."/>
      <w:lvlJc w:val="left"/>
      <w:pPr>
        <w:ind w:left="1078" w:hanging="360"/>
      </w:pPr>
    </w:lvl>
    <w:lvl w:ilvl="2" w:tplc="0409001B" w:tentative="1">
      <w:start w:val="1"/>
      <w:numFmt w:val="lowerRoman"/>
      <w:lvlText w:val="%3."/>
      <w:lvlJc w:val="right"/>
      <w:pPr>
        <w:ind w:left="1798" w:hanging="180"/>
      </w:pPr>
    </w:lvl>
    <w:lvl w:ilvl="3" w:tplc="0409000F" w:tentative="1">
      <w:start w:val="1"/>
      <w:numFmt w:val="decimal"/>
      <w:lvlText w:val="%4."/>
      <w:lvlJc w:val="left"/>
      <w:pPr>
        <w:ind w:left="2518" w:hanging="360"/>
      </w:pPr>
    </w:lvl>
    <w:lvl w:ilvl="4" w:tplc="04090019" w:tentative="1">
      <w:start w:val="1"/>
      <w:numFmt w:val="lowerLetter"/>
      <w:lvlText w:val="%5."/>
      <w:lvlJc w:val="left"/>
      <w:pPr>
        <w:ind w:left="3238" w:hanging="360"/>
      </w:pPr>
    </w:lvl>
    <w:lvl w:ilvl="5" w:tplc="0409001B" w:tentative="1">
      <w:start w:val="1"/>
      <w:numFmt w:val="lowerRoman"/>
      <w:lvlText w:val="%6."/>
      <w:lvlJc w:val="right"/>
      <w:pPr>
        <w:ind w:left="3958" w:hanging="180"/>
      </w:pPr>
    </w:lvl>
    <w:lvl w:ilvl="6" w:tplc="0409000F" w:tentative="1">
      <w:start w:val="1"/>
      <w:numFmt w:val="decimal"/>
      <w:lvlText w:val="%7."/>
      <w:lvlJc w:val="left"/>
      <w:pPr>
        <w:ind w:left="4678" w:hanging="360"/>
      </w:pPr>
    </w:lvl>
    <w:lvl w:ilvl="7" w:tplc="04090019" w:tentative="1">
      <w:start w:val="1"/>
      <w:numFmt w:val="lowerLetter"/>
      <w:lvlText w:val="%8."/>
      <w:lvlJc w:val="left"/>
      <w:pPr>
        <w:ind w:left="5398" w:hanging="360"/>
      </w:pPr>
    </w:lvl>
    <w:lvl w:ilvl="8" w:tplc="0409001B" w:tentative="1">
      <w:start w:val="1"/>
      <w:numFmt w:val="lowerRoman"/>
      <w:lvlText w:val="%9."/>
      <w:lvlJc w:val="right"/>
      <w:pPr>
        <w:ind w:left="6118" w:hanging="180"/>
      </w:pPr>
    </w:lvl>
  </w:abstractNum>
  <w:abstractNum w:abstractNumId="14">
    <w:nsid w:val="5B482A33"/>
    <w:multiLevelType w:val="multilevel"/>
    <w:tmpl w:val="3CD6427C"/>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5">
    <w:nsid w:val="5C90476F"/>
    <w:multiLevelType w:val="multilevel"/>
    <w:tmpl w:val="0544682A"/>
    <w:lvl w:ilvl="0">
      <w:start w:val="1"/>
      <w:numFmt w:val="upperRoman"/>
      <w:lvlText w:val="%1."/>
      <w:lvlJc w:val="left"/>
      <w:pPr>
        <w:ind w:left="718" w:hanging="720"/>
      </w:pPr>
      <w:rPr>
        <w:rFonts w:hint="default"/>
      </w:rPr>
    </w:lvl>
    <w:lvl w:ilvl="1">
      <w:start w:val="1"/>
      <w:numFmt w:val="decimal"/>
      <w:isLgl/>
      <w:lvlText w:val="%1.%2"/>
      <w:lvlJc w:val="left"/>
      <w:pPr>
        <w:ind w:left="361" w:hanging="360"/>
      </w:pPr>
      <w:rPr>
        <w:rFonts w:hint="default"/>
      </w:rPr>
    </w:lvl>
    <w:lvl w:ilvl="2">
      <w:start w:val="1"/>
      <w:numFmt w:val="decimal"/>
      <w:isLgl/>
      <w:lvlText w:val="%1.%2.%3"/>
      <w:lvlJc w:val="left"/>
      <w:pPr>
        <w:ind w:left="724" w:hanging="720"/>
      </w:pPr>
      <w:rPr>
        <w:rFonts w:hint="default"/>
      </w:rPr>
    </w:lvl>
    <w:lvl w:ilvl="3">
      <w:start w:val="1"/>
      <w:numFmt w:val="decimal"/>
      <w:isLgl/>
      <w:lvlText w:val="%1.%2.%3.%4"/>
      <w:lvlJc w:val="left"/>
      <w:pPr>
        <w:ind w:left="727" w:hanging="720"/>
      </w:pPr>
      <w:rPr>
        <w:rFonts w:hint="default"/>
      </w:rPr>
    </w:lvl>
    <w:lvl w:ilvl="4">
      <w:start w:val="1"/>
      <w:numFmt w:val="decimal"/>
      <w:isLgl/>
      <w:lvlText w:val="%1.%2.%3.%4.%5"/>
      <w:lvlJc w:val="left"/>
      <w:pPr>
        <w:ind w:left="1090" w:hanging="1080"/>
      </w:pPr>
      <w:rPr>
        <w:rFonts w:hint="default"/>
      </w:rPr>
    </w:lvl>
    <w:lvl w:ilvl="5">
      <w:start w:val="1"/>
      <w:numFmt w:val="decimal"/>
      <w:isLgl/>
      <w:lvlText w:val="%1.%2.%3.%4.%5.%6"/>
      <w:lvlJc w:val="left"/>
      <w:pPr>
        <w:ind w:left="1093" w:hanging="1080"/>
      </w:pPr>
      <w:rPr>
        <w:rFonts w:hint="default"/>
      </w:rPr>
    </w:lvl>
    <w:lvl w:ilvl="6">
      <w:start w:val="1"/>
      <w:numFmt w:val="decimal"/>
      <w:isLgl/>
      <w:lvlText w:val="%1.%2.%3.%4.%5.%6.%7"/>
      <w:lvlJc w:val="left"/>
      <w:pPr>
        <w:ind w:left="1456" w:hanging="1440"/>
      </w:pPr>
      <w:rPr>
        <w:rFonts w:hint="default"/>
      </w:rPr>
    </w:lvl>
    <w:lvl w:ilvl="7">
      <w:start w:val="1"/>
      <w:numFmt w:val="decimal"/>
      <w:isLgl/>
      <w:lvlText w:val="%1.%2.%3.%4.%5.%6.%7.%8"/>
      <w:lvlJc w:val="left"/>
      <w:pPr>
        <w:ind w:left="1459" w:hanging="1440"/>
      </w:pPr>
      <w:rPr>
        <w:rFonts w:hint="default"/>
      </w:rPr>
    </w:lvl>
    <w:lvl w:ilvl="8">
      <w:start w:val="1"/>
      <w:numFmt w:val="decimal"/>
      <w:isLgl/>
      <w:lvlText w:val="%1.%2.%3.%4.%5.%6.%7.%8.%9"/>
      <w:lvlJc w:val="left"/>
      <w:pPr>
        <w:ind w:left="1822" w:hanging="1800"/>
      </w:pPr>
      <w:rPr>
        <w:rFonts w:hint="default"/>
      </w:rPr>
    </w:lvl>
  </w:abstractNum>
  <w:abstractNum w:abstractNumId="16">
    <w:nsid w:val="661F1320"/>
    <w:multiLevelType w:val="hybridMultilevel"/>
    <w:tmpl w:val="8E12EFBA"/>
    <w:lvl w:ilvl="0" w:tplc="13B4451C">
      <w:start w:val="1"/>
      <w:numFmt w:val="decimal"/>
      <w:lvlText w:val="2.%1."/>
      <w:lvlJc w:val="left"/>
      <w:pPr>
        <w:ind w:left="358" w:hanging="360"/>
      </w:pPr>
      <w:rPr>
        <w:rFonts w:hint="default"/>
      </w:rPr>
    </w:lvl>
    <w:lvl w:ilvl="1" w:tplc="04090019" w:tentative="1">
      <w:start w:val="1"/>
      <w:numFmt w:val="lowerLetter"/>
      <w:lvlText w:val="%2."/>
      <w:lvlJc w:val="left"/>
      <w:pPr>
        <w:ind w:left="1078" w:hanging="360"/>
      </w:pPr>
    </w:lvl>
    <w:lvl w:ilvl="2" w:tplc="0409001B" w:tentative="1">
      <w:start w:val="1"/>
      <w:numFmt w:val="lowerRoman"/>
      <w:lvlText w:val="%3."/>
      <w:lvlJc w:val="right"/>
      <w:pPr>
        <w:ind w:left="1798" w:hanging="180"/>
      </w:pPr>
    </w:lvl>
    <w:lvl w:ilvl="3" w:tplc="0409000F" w:tentative="1">
      <w:start w:val="1"/>
      <w:numFmt w:val="decimal"/>
      <w:lvlText w:val="%4."/>
      <w:lvlJc w:val="left"/>
      <w:pPr>
        <w:ind w:left="2518" w:hanging="360"/>
      </w:pPr>
    </w:lvl>
    <w:lvl w:ilvl="4" w:tplc="04090019" w:tentative="1">
      <w:start w:val="1"/>
      <w:numFmt w:val="lowerLetter"/>
      <w:lvlText w:val="%5."/>
      <w:lvlJc w:val="left"/>
      <w:pPr>
        <w:ind w:left="3238" w:hanging="360"/>
      </w:pPr>
    </w:lvl>
    <w:lvl w:ilvl="5" w:tplc="0409001B" w:tentative="1">
      <w:start w:val="1"/>
      <w:numFmt w:val="lowerRoman"/>
      <w:lvlText w:val="%6."/>
      <w:lvlJc w:val="right"/>
      <w:pPr>
        <w:ind w:left="3958" w:hanging="180"/>
      </w:pPr>
    </w:lvl>
    <w:lvl w:ilvl="6" w:tplc="0409000F" w:tentative="1">
      <w:start w:val="1"/>
      <w:numFmt w:val="decimal"/>
      <w:lvlText w:val="%7."/>
      <w:lvlJc w:val="left"/>
      <w:pPr>
        <w:ind w:left="4678" w:hanging="360"/>
      </w:pPr>
    </w:lvl>
    <w:lvl w:ilvl="7" w:tplc="04090019" w:tentative="1">
      <w:start w:val="1"/>
      <w:numFmt w:val="lowerLetter"/>
      <w:lvlText w:val="%8."/>
      <w:lvlJc w:val="left"/>
      <w:pPr>
        <w:ind w:left="5398" w:hanging="360"/>
      </w:pPr>
    </w:lvl>
    <w:lvl w:ilvl="8" w:tplc="0409001B" w:tentative="1">
      <w:start w:val="1"/>
      <w:numFmt w:val="lowerRoman"/>
      <w:lvlText w:val="%9."/>
      <w:lvlJc w:val="right"/>
      <w:pPr>
        <w:ind w:left="6118" w:hanging="180"/>
      </w:pPr>
    </w:lvl>
  </w:abstractNum>
  <w:abstractNum w:abstractNumId="17">
    <w:nsid w:val="702F0ACA"/>
    <w:multiLevelType w:val="hybridMultilevel"/>
    <w:tmpl w:val="61D49022"/>
    <w:lvl w:ilvl="0" w:tplc="9A5A16C8">
      <w:start w:val="1"/>
      <w:numFmt w:val="decimal"/>
      <w:lvlText w:val="3.3.%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nsid w:val="75BD2A42"/>
    <w:multiLevelType w:val="hybridMultilevel"/>
    <w:tmpl w:val="BD9A4590"/>
    <w:lvl w:ilvl="0" w:tplc="13B4451C">
      <w:start w:val="1"/>
      <w:numFmt w:val="decimal"/>
      <w:lvlText w:val="2.%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nsid w:val="7DB9665A"/>
    <w:multiLevelType w:val="multilevel"/>
    <w:tmpl w:val="C1A6AED8"/>
    <w:lvl w:ilvl="0">
      <w:start w:val="1"/>
      <w:numFmt w:val="decimal"/>
      <w:lvlText w:val="2.%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num w:numId="1">
    <w:abstractNumId w:val="12"/>
  </w:num>
  <w:num w:numId="2">
    <w:abstractNumId w:val="1"/>
  </w:num>
  <w:num w:numId="3">
    <w:abstractNumId w:val="14"/>
  </w:num>
  <w:num w:numId="4">
    <w:abstractNumId w:val="3"/>
  </w:num>
  <w:num w:numId="5">
    <w:abstractNumId w:val="2"/>
  </w:num>
  <w:num w:numId="6">
    <w:abstractNumId w:val="11"/>
  </w:num>
  <w:num w:numId="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num>
  <w:num w:numId="9">
    <w:abstractNumId w:val="18"/>
  </w:num>
  <w:num w:numId="10">
    <w:abstractNumId w:val="16"/>
  </w:num>
  <w:num w:numId="11">
    <w:abstractNumId w:val="7"/>
  </w:num>
  <w:num w:numId="12">
    <w:abstractNumId w:val="5"/>
  </w:num>
  <w:num w:numId="13">
    <w:abstractNumId w:val="17"/>
  </w:num>
  <w:num w:numId="14">
    <w:abstractNumId w:val="13"/>
  </w:num>
  <w:num w:numId="15">
    <w:abstractNumId w:val="0"/>
  </w:num>
  <w:num w:numId="16">
    <w:abstractNumId w:val="15"/>
  </w:num>
  <w:num w:numId="1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
  </w:num>
  <w:num w:numId="19">
    <w:abstractNumId w:val="10"/>
  </w:num>
  <w:num w:numId="20">
    <w:abstractNumId w:val="8"/>
  </w:num>
  <w:num w:numId="21">
    <w:abstractNumId w:val="9"/>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DELL">
    <w15:presenceInfo w15:providerId="None" w15:userId="DELL"/>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hideSpellingErrors/>
  <w:proofState w:grammar="clean"/>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
  <w:rsids>
    <w:rsidRoot w:val="00D7634A"/>
    <w:rsid w:val="00031DB7"/>
    <w:rsid w:val="000F5166"/>
    <w:rsid w:val="00153A75"/>
    <w:rsid w:val="0015773A"/>
    <w:rsid w:val="001B1E14"/>
    <w:rsid w:val="001E445F"/>
    <w:rsid w:val="001F1342"/>
    <w:rsid w:val="001F4825"/>
    <w:rsid w:val="00200107"/>
    <w:rsid w:val="00263CF6"/>
    <w:rsid w:val="00265D3E"/>
    <w:rsid w:val="00274686"/>
    <w:rsid w:val="00280658"/>
    <w:rsid w:val="002C1A53"/>
    <w:rsid w:val="00332ED7"/>
    <w:rsid w:val="00347227"/>
    <w:rsid w:val="00361837"/>
    <w:rsid w:val="003A730A"/>
    <w:rsid w:val="003C1F9B"/>
    <w:rsid w:val="003E5CAF"/>
    <w:rsid w:val="003E684D"/>
    <w:rsid w:val="00441047"/>
    <w:rsid w:val="00452520"/>
    <w:rsid w:val="00494E7E"/>
    <w:rsid w:val="004A3FC4"/>
    <w:rsid w:val="004C44D6"/>
    <w:rsid w:val="004C4882"/>
    <w:rsid w:val="004D7ADF"/>
    <w:rsid w:val="004F7B71"/>
    <w:rsid w:val="005606F0"/>
    <w:rsid w:val="005814FC"/>
    <w:rsid w:val="005A0E6E"/>
    <w:rsid w:val="005D1D16"/>
    <w:rsid w:val="0062001E"/>
    <w:rsid w:val="00655628"/>
    <w:rsid w:val="0066245B"/>
    <w:rsid w:val="00673273"/>
    <w:rsid w:val="006E69FD"/>
    <w:rsid w:val="006E6F13"/>
    <w:rsid w:val="00770E0E"/>
    <w:rsid w:val="007932BF"/>
    <w:rsid w:val="007B328C"/>
    <w:rsid w:val="0081021F"/>
    <w:rsid w:val="00815118"/>
    <w:rsid w:val="008531B9"/>
    <w:rsid w:val="0085673E"/>
    <w:rsid w:val="008F07A0"/>
    <w:rsid w:val="009577E2"/>
    <w:rsid w:val="00985AB0"/>
    <w:rsid w:val="009D0857"/>
    <w:rsid w:val="00A166AD"/>
    <w:rsid w:val="00A22293"/>
    <w:rsid w:val="00AB38BA"/>
    <w:rsid w:val="00AC739A"/>
    <w:rsid w:val="00BB7701"/>
    <w:rsid w:val="00BC3E09"/>
    <w:rsid w:val="00BE6B4D"/>
    <w:rsid w:val="00BF02EE"/>
    <w:rsid w:val="00BF4D8A"/>
    <w:rsid w:val="00C44F01"/>
    <w:rsid w:val="00C47B51"/>
    <w:rsid w:val="00C63EED"/>
    <w:rsid w:val="00D432E4"/>
    <w:rsid w:val="00D7634A"/>
    <w:rsid w:val="00D968E0"/>
    <w:rsid w:val="00DA5D16"/>
    <w:rsid w:val="00DB3B78"/>
    <w:rsid w:val="00DE35FF"/>
    <w:rsid w:val="00EC5616"/>
    <w:rsid w:val="00ED0C8E"/>
    <w:rsid w:val="00ED663C"/>
    <w:rsid w:val="00F424A7"/>
    <w:rsid w:val="00F5745F"/>
    <w:rsid w:val="00FB49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7475E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szCs w:val="24"/>
        <w:lang w:val="id-ID"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suppressAutoHyphens/>
      <w:spacing w:line="1" w:lineRule="atLeast"/>
      <w:ind w:leftChars="-1" w:left="-1" w:hangingChars="1" w:hanging="1"/>
      <w:textDirection w:val="btLr"/>
      <w:textAlignment w:val="top"/>
      <w:outlineLvl w:val="0"/>
    </w:pPr>
    <w:rPr>
      <w:position w:val="-1"/>
      <w:lang w:val="en-AU" w:eastAsia="zh-CN"/>
    </w:rPr>
  </w:style>
  <w:style w:type="paragraph" w:styleId="Heading1">
    <w:name w:val="heading 1"/>
    <w:basedOn w:val="Normal"/>
    <w:next w:val="Normal"/>
    <w:pPr>
      <w:keepNext/>
      <w:spacing w:before="240" w:after="60"/>
    </w:pPr>
    <w:rPr>
      <w:rFonts w:ascii="Arial" w:hAnsi="Arial" w:cs="Arial"/>
      <w:b/>
      <w:bCs/>
      <w:kern w:val="32"/>
      <w:sz w:val="32"/>
      <w:szCs w:val="32"/>
    </w:rPr>
  </w:style>
  <w:style w:type="paragraph" w:styleId="Heading2">
    <w:name w:val="heading 2"/>
    <w:basedOn w:val="Normal"/>
    <w:next w:val="Normal"/>
    <w:pPr>
      <w:keepNext/>
      <w:spacing w:before="240" w:after="60"/>
      <w:outlineLvl w:val="1"/>
    </w:pPr>
    <w:rPr>
      <w:rFonts w:ascii="Arial" w:hAnsi="Arial" w:cs="Arial"/>
      <w:b/>
      <w:bCs/>
      <w:i/>
      <w:iCs/>
      <w:sz w:val="28"/>
      <w:szCs w:val="28"/>
    </w:rPr>
  </w:style>
  <w:style w:type="paragraph" w:styleId="Heading3">
    <w:name w:val="heading 3"/>
    <w:basedOn w:val="Normal"/>
    <w:next w:val="Normal"/>
    <w:pPr>
      <w:keepNext/>
      <w:tabs>
        <w:tab w:val="num" w:pos="2160"/>
      </w:tabs>
      <w:spacing w:before="240" w:after="60"/>
      <w:outlineLvl w:val="2"/>
    </w:pPr>
    <w:rPr>
      <w:rFonts w:ascii="Arial" w:hAnsi="Arial" w:cs="Arial"/>
      <w:b/>
      <w:bCs/>
      <w:sz w:val="26"/>
      <w:szCs w:val="26"/>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pPr>
      <w:jc w:val="center"/>
    </w:pPr>
    <w:rPr>
      <w:b/>
      <w:bCs/>
      <w:sz w:val="28"/>
      <w:lang w:val="id-ID"/>
    </w:rPr>
  </w:style>
  <w:style w:type="paragraph" w:customStyle="1" w:styleId="IEEEAuthorName">
    <w:name w:val="IEEE Author Name"/>
    <w:basedOn w:val="Normal"/>
    <w:next w:val="Normal"/>
    <w:pPr>
      <w:adjustRightInd w:val="0"/>
      <w:spacing w:before="120" w:after="120"/>
      <w:jc w:val="center"/>
    </w:pPr>
    <w:rPr>
      <w:sz w:val="22"/>
      <w:lang w:val="en-GB"/>
    </w:rPr>
  </w:style>
  <w:style w:type="paragraph" w:customStyle="1" w:styleId="IEEEAuthorAffiliation">
    <w:name w:val="IEEE Author Affiliation"/>
    <w:basedOn w:val="Normal"/>
    <w:next w:val="Normal"/>
    <w:pPr>
      <w:spacing w:after="60"/>
      <w:jc w:val="center"/>
    </w:pPr>
    <w:rPr>
      <w:i/>
      <w:sz w:val="20"/>
      <w:lang w:val="en-GB"/>
    </w:rPr>
  </w:style>
  <w:style w:type="paragraph" w:customStyle="1" w:styleId="IEEEHeading2">
    <w:name w:val="IEEE Heading 2"/>
    <w:basedOn w:val="Normal"/>
    <w:next w:val="IEEEParagraph"/>
    <w:pPr>
      <w:adjustRightInd w:val="0"/>
      <w:spacing w:before="150" w:after="60"/>
      <w:ind w:left="289" w:hanging="289"/>
    </w:pPr>
    <w:rPr>
      <w:i/>
      <w:sz w:val="20"/>
    </w:rPr>
  </w:style>
  <w:style w:type="paragraph" w:customStyle="1" w:styleId="IEEEAuthorEmail">
    <w:name w:val="IEEE Author Email"/>
    <w:next w:val="IEEEAuthorAffiliation"/>
    <w:pPr>
      <w:suppressAutoHyphens/>
      <w:spacing w:after="60" w:line="1" w:lineRule="atLeast"/>
      <w:ind w:leftChars="-1" w:left="-1" w:hangingChars="1" w:hanging="1"/>
      <w:jc w:val="center"/>
      <w:textDirection w:val="btLr"/>
      <w:textAlignment w:val="top"/>
      <w:outlineLvl w:val="0"/>
    </w:pPr>
    <w:rPr>
      <w:rFonts w:ascii="Courier" w:hAnsi="Courier"/>
      <w:position w:val="-1"/>
      <w:sz w:val="18"/>
      <w:lang w:val="en-GB" w:eastAsia="en-GB"/>
    </w:rPr>
  </w:style>
  <w:style w:type="paragraph" w:customStyle="1" w:styleId="IEEEAbstractHeading">
    <w:name w:val="IEEE Abstract Heading"/>
    <w:basedOn w:val="IEEEAbtract"/>
    <w:next w:val="IEEEAbtract"/>
    <w:rPr>
      <w:i/>
    </w:rPr>
  </w:style>
  <w:style w:type="character" w:customStyle="1" w:styleId="IEEEAbstractHeadingChar">
    <w:name w:val="IEEE Abstract Heading Char"/>
    <w:rPr>
      <w:b/>
      <w:i/>
      <w:w w:val="100"/>
      <w:position w:val="-1"/>
      <w:sz w:val="18"/>
      <w:szCs w:val="24"/>
      <w:effect w:val="none"/>
      <w:vertAlign w:val="baseline"/>
      <w:cs w:val="0"/>
      <w:em w:val="none"/>
      <w:lang w:val="en-GB" w:eastAsia="en-GB" w:bidi="ar-SA"/>
    </w:rPr>
  </w:style>
  <w:style w:type="paragraph" w:customStyle="1" w:styleId="IEEEAbtract">
    <w:name w:val="IEEE Abtract"/>
    <w:basedOn w:val="Normal"/>
    <w:next w:val="Normal"/>
    <w:pPr>
      <w:adjustRightInd w:val="0"/>
      <w:jc w:val="both"/>
    </w:pPr>
    <w:rPr>
      <w:b/>
      <w:sz w:val="18"/>
      <w:lang w:val="en-GB"/>
    </w:rPr>
  </w:style>
  <w:style w:type="character" w:customStyle="1" w:styleId="IEEEAbtractChar">
    <w:name w:val="IEEE Abtract Char"/>
    <w:rPr>
      <w:b/>
      <w:w w:val="100"/>
      <w:position w:val="-1"/>
      <w:sz w:val="18"/>
      <w:szCs w:val="24"/>
      <w:effect w:val="none"/>
      <w:vertAlign w:val="baseline"/>
      <w:cs w:val="0"/>
      <w:em w:val="none"/>
      <w:lang w:val="en-GB" w:eastAsia="en-GB" w:bidi="ar-SA"/>
    </w:rPr>
  </w:style>
  <w:style w:type="paragraph" w:customStyle="1" w:styleId="IEEEParagraph">
    <w:name w:val="IEEE Paragraph"/>
    <w:basedOn w:val="Normal"/>
    <w:pPr>
      <w:adjustRightInd w:val="0"/>
      <w:ind w:firstLine="216"/>
      <w:jc w:val="both"/>
    </w:pPr>
    <w:rPr>
      <w:sz w:val="20"/>
    </w:rPr>
  </w:style>
  <w:style w:type="paragraph" w:customStyle="1" w:styleId="IEEEHeading1">
    <w:name w:val="IEEE Heading 1"/>
    <w:basedOn w:val="Normal"/>
    <w:next w:val="IEEEParagraph"/>
    <w:pPr>
      <w:tabs>
        <w:tab w:val="num" w:pos="720"/>
      </w:tabs>
      <w:adjustRightInd w:val="0"/>
      <w:spacing w:before="180" w:after="60"/>
      <w:ind w:left="289" w:hanging="289"/>
      <w:jc w:val="center"/>
    </w:pPr>
    <w:rPr>
      <w:smallCaps/>
      <w:sz w:val="20"/>
    </w:rPr>
  </w:style>
  <w:style w:type="table" w:styleId="TableGrid">
    <w:name w:val="Table Grid"/>
    <w:basedOn w:val="TableNormal"/>
    <w:pPr>
      <w:suppressAutoHyphens/>
      <w:spacing w:line="1" w:lineRule="atLeast"/>
      <w:ind w:leftChars="-1" w:left="-1" w:hangingChars="1" w:hanging="1"/>
      <w:textDirection w:val="btLr"/>
      <w:textAlignment w:val="top"/>
      <w:outlineLvl w:val="0"/>
    </w:pPr>
    <w:rPr>
      <w:position w:val="-1"/>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IEEETableCell">
    <w:name w:val="IEEE Table Cell"/>
    <w:basedOn w:val="IEEEParagraph"/>
    <w:pPr>
      <w:ind w:firstLine="0"/>
      <w:jc w:val="left"/>
    </w:pPr>
    <w:rPr>
      <w:sz w:val="18"/>
    </w:rPr>
  </w:style>
  <w:style w:type="paragraph" w:customStyle="1" w:styleId="IEEETitle">
    <w:name w:val="IEEE Title"/>
    <w:basedOn w:val="Normal"/>
    <w:next w:val="IEEEAuthorName"/>
    <w:pPr>
      <w:adjustRightInd w:val="0"/>
      <w:jc w:val="center"/>
    </w:pPr>
    <w:rPr>
      <w:sz w:val="48"/>
    </w:rPr>
  </w:style>
  <w:style w:type="paragraph" w:customStyle="1" w:styleId="IEEEHeading3">
    <w:name w:val="IEEE Heading 3"/>
    <w:basedOn w:val="Normal"/>
    <w:next w:val="IEEEParagraph"/>
    <w:pPr>
      <w:adjustRightInd w:val="0"/>
      <w:spacing w:before="120" w:after="60"/>
      <w:ind w:firstLine="216"/>
      <w:jc w:val="both"/>
    </w:pPr>
    <w:rPr>
      <w:i/>
      <w:sz w:val="20"/>
    </w:rPr>
  </w:style>
  <w:style w:type="paragraph" w:customStyle="1" w:styleId="IEEETableCaption">
    <w:name w:val="IEEE Table Caption"/>
    <w:basedOn w:val="Normal"/>
    <w:next w:val="IEEEParagraph"/>
    <w:pPr>
      <w:spacing w:before="120" w:after="120"/>
      <w:jc w:val="center"/>
    </w:pPr>
    <w:rPr>
      <w:smallCaps/>
      <w:sz w:val="16"/>
    </w:rPr>
  </w:style>
  <w:style w:type="paragraph" w:styleId="Caption">
    <w:name w:val="caption"/>
    <w:basedOn w:val="Normal"/>
    <w:next w:val="Normal"/>
    <w:pPr>
      <w:spacing w:before="120" w:after="120"/>
    </w:pPr>
    <w:rPr>
      <w:b/>
      <w:bCs/>
      <w:sz w:val="20"/>
      <w:szCs w:val="20"/>
    </w:rPr>
  </w:style>
  <w:style w:type="character" w:customStyle="1" w:styleId="IEEEParagraphChar">
    <w:name w:val="IEEE Paragraph Char"/>
    <w:rPr>
      <w:w w:val="100"/>
      <w:position w:val="-1"/>
      <w:sz w:val="24"/>
      <w:szCs w:val="24"/>
      <w:effect w:val="none"/>
      <w:vertAlign w:val="baseline"/>
      <w:cs w:val="0"/>
      <w:em w:val="none"/>
      <w:lang w:val="en-AU" w:eastAsia="zh-CN" w:bidi="ar-SA"/>
    </w:rPr>
  </w:style>
  <w:style w:type="numbering" w:customStyle="1" w:styleId="IEEEBullet1">
    <w:name w:val="IEEE Bullet 1"/>
    <w:basedOn w:val="NoList"/>
  </w:style>
  <w:style w:type="paragraph" w:customStyle="1" w:styleId="IEEEFigureCaptionSingle-Line">
    <w:name w:val="IEEE Figure Caption Single-Line"/>
    <w:basedOn w:val="IEEETableCaption"/>
    <w:next w:val="IEEEParagraph"/>
    <w:rPr>
      <w:smallCaps w:val="0"/>
    </w:rPr>
  </w:style>
  <w:style w:type="character" w:customStyle="1" w:styleId="IEEEHeading3Char">
    <w:name w:val="IEEE Heading 3 Char"/>
    <w:rPr>
      <w:i/>
      <w:w w:val="100"/>
      <w:position w:val="-1"/>
      <w:szCs w:val="24"/>
      <w:effect w:val="none"/>
      <w:vertAlign w:val="baseline"/>
      <w:cs w:val="0"/>
      <w:em w:val="none"/>
      <w:lang w:val="en-AU" w:eastAsia="zh-CN"/>
    </w:rPr>
  </w:style>
  <w:style w:type="paragraph" w:customStyle="1" w:styleId="IEEEFigure">
    <w:name w:val="IEEE Figure"/>
    <w:basedOn w:val="Normal"/>
    <w:next w:val="IEEEFigureCaptionSingle-Line"/>
    <w:pPr>
      <w:jc w:val="center"/>
    </w:pPr>
  </w:style>
  <w:style w:type="paragraph" w:customStyle="1" w:styleId="IEEEReferenceItem">
    <w:name w:val="IEEE Reference Item"/>
    <w:basedOn w:val="Normal"/>
    <w:pPr>
      <w:tabs>
        <w:tab w:val="num" w:pos="720"/>
      </w:tabs>
      <w:adjustRightInd w:val="0"/>
      <w:jc w:val="both"/>
    </w:pPr>
    <w:rPr>
      <w:sz w:val="16"/>
      <w:lang w:val="en-US"/>
    </w:rPr>
  </w:style>
  <w:style w:type="paragraph" w:customStyle="1" w:styleId="IEEEFigureCaptionMulti-Lines">
    <w:name w:val="IEEE Figure Caption Multi-Lines"/>
    <w:basedOn w:val="IEEEFigureCaptionSingle-Line"/>
    <w:next w:val="IEEEParagraph"/>
    <w:pPr>
      <w:jc w:val="both"/>
    </w:pPr>
  </w:style>
  <w:style w:type="paragraph" w:customStyle="1" w:styleId="IEEETableHeaderCentered">
    <w:name w:val="IEEE Table Header Centered"/>
    <w:basedOn w:val="IEEETableCell"/>
    <w:pPr>
      <w:jc w:val="center"/>
    </w:pPr>
    <w:rPr>
      <w:b/>
      <w:bCs/>
    </w:rPr>
  </w:style>
  <w:style w:type="paragraph" w:customStyle="1" w:styleId="IEEETableHeaderLeft-Justified">
    <w:name w:val="IEEE Table Header Left-Justified"/>
    <w:basedOn w:val="IEEETableCell"/>
    <w:rPr>
      <w:b/>
      <w:bCs/>
    </w:rPr>
  </w:style>
  <w:style w:type="character" w:customStyle="1" w:styleId="shorttext">
    <w:name w:val="short_text"/>
    <w:basedOn w:val="DefaultParagraphFont"/>
    <w:rPr>
      <w:w w:val="100"/>
      <w:position w:val="-1"/>
      <w:effect w:val="none"/>
      <w:vertAlign w:val="baseline"/>
      <w:cs w:val="0"/>
      <w:em w:val="none"/>
    </w:rPr>
  </w:style>
  <w:style w:type="character" w:customStyle="1" w:styleId="longtext">
    <w:name w:val="long_text"/>
    <w:basedOn w:val="DefaultParagraphFont"/>
    <w:rPr>
      <w:w w:val="100"/>
      <w:position w:val="-1"/>
      <w:effect w:val="none"/>
      <w:vertAlign w:val="baseline"/>
      <w:cs w:val="0"/>
      <w:em w:val="none"/>
    </w:rPr>
  </w:style>
  <w:style w:type="character" w:customStyle="1" w:styleId="mediumtext">
    <w:name w:val="medium_text"/>
    <w:basedOn w:val="DefaultParagraphFont"/>
    <w:rPr>
      <w:w w:val="100"/>
      <w:position w:val="-1"/>
      <w:effect w:val="none"/>
      <w:vertAlign w:val="baseline"/>
      <w:cs w:val="0"/>
      <w:em w:val="none"/>
    </w:rPr>
  </w:style>
  <w:style w:type="character" w:styleId="Hyperlink">
    <w:name w:val="Hyperlink"/>
    <w:rPr>
      <w:color w:val="0000FF"/>
      <w:w w:val="100"/>
      <w:position w:val="-1"/>
      <w:u w:val="single"/>
      <w:effect w:val="none"/>
      <w:vertAlign w:val="baseline"/>
      <w:cs w:val="0"/>
      <w:em w:val="none"/>
    </w:rPr>
  </w:style>
  <w:style w:type="paragraph" w:styleId="BalloonText">
    <w:name w:val="Balloon Text"/>
    <w:basedOn w:val="Normal"/>
    <w:qFormat/>
    <w:rPr>
      <w:rFonts w:ascii="Tahoma" w:hAnsi="Tahoma" w:cs="Tahoma"/>
      <w:sz w:val="16"/>
      <w:szCs w:val="16"/>
    </w:rPr>
  </w:style>
  <w:style w:type="character" w:customStyle="1" w:styleId="BalloonTextChar">
    <w:name w:val="Balloon Text Char"/>
    <w:rPr>
      <w:rFonts w:ascii="Tahoma" w:hAnsi="Tahoma" w:cs="Tahoma"/>
      <w:w w:val="100"/>
      <w:position w:val="-1"/>
      <w:sz w:val="16"/>
      <w:szCs w:val="16"/>
      <w:effect w:val="none"/>
      <w:vertAlign w:val="baseline"/>
      <w:cs w:val="0"/>
      <w:em w:val="none"/>
      <w:lang w:val="en-AU" w:eastAsia="zh-CN"/>
    </w:rPr>
  </w:style>
  <w:style w:type="paragraph" w:styleId="FootnoteText">
    <w:name w:val="footnote text"/>
    <w:basedOn w:val="Normal"/>
    <w:qFormat/>
  </w:style>
  <w:style w:type="character" w:customStyle="1" w:styleId="FootnoteTextChar">
    <w:name w:val="Footnote Text Char"/>
    <w:rPr>
      <w:w w:val="100"/>
      <w:position w:val="-1"/>
      <w:sz w:val="24"/>
      <w:szCs w:val="24"/>
      <w:effect w:val="none"/>
      <w:vertAlign w:val="baseline"/>
      <w:cs w:val="0"/>
      <w:em w:val="none"/>
      <w:lang w:val="en-AU" w:eastAsia="zh-CN"/>
    </w:rPr>
  </w:style>
  <w:style w:type="character" w:styleId="FootnoteReference">
    <w:name w:val="footnote reference"/>
    <w:qFormat/>
    <w:rPr>
      <w:w w:val="100"/>
      <w:position w:val="-1"/>
      <w:effect w:val="none"/>
      <w:vertAlign w:val="superscript"/>
      <w:cs w:val="0"/>
      <w:em w:val="none"/>
    </w:rPr>
  </w:style>
  <w:style w:type="character" w:customStyle="1" w:styleId="TitleChar">
    <w:name w:val="Title Char"/>
    <w:rPr>
      <w:b/>
      <w:bCs/>
      <w:w w:val="100"/>
      <w:position w:val="-1"/>
      <w:sz w:val="28"/>
      <w:szCs w:val="24"/>
      <w:effect w:val="none"/>
      <w:vertAlign w:val="baseline"/>
      <w:cs w:val="0"/>
      <w:em w:val="none"/>
      <w:lang w:eastAsia="en-US"/>
    </w:rPr>
  </w:style>
  <w:style w:type="paragraph" w:styleId="Header">
    <w:name w:val="header"/>
    <w:basedOn w:val="Normal"/>
    <w:qFormat/>
  </w:style>
  <w:style w:type="character" w:customStyle="1" w:styleId="HeaderChar">
    <w:name w:val="Header Char"/>
    <w:rPr>
      <w:w w:val="100"/>
      <w:position w:val="-1"/>
      <w:sz w:val="24"/>
      <w:szCs w:val="24"/>
      <w:effect w:val="none"/>
      <w:vertAlign w:val="baseline"/>
      <w:cs w:val="0"/>
      <w:em w:val="none"/>
      <w:lang w:val="en-AU" w:eastAsia="zh-CN"/>
    </w:rPr>
  </w:style>
  <w:style w:type="paragraph" w:styleId="Footer">
    <w:name w:val="footer"/>
    <w:basedOn w:val="Normal"/>
    <w:qFormat/>
  </w:style>
  <w:style w:type="character" w:customStyle="1" w:styleId="FooterChar">
    <w:name w:val="Footer Char"/>
    <w:rPr>
      <w:w w:val="100"/>
      <w:position w:val="-1"/>
      <w:sz w:val="24"/>
      <w:szCs w:val="24"/>
      <w:effect w:val="none"/>
      <w:vertAlign w:val="baseline"/>
      <w:cs w:val="0"/>
      <w:em w:val="none"/>
      <w:lang w:val="en-AU" w:eastAsia="zh-CN"/>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Ind w:w="0" w:type="dxa"/>
      <w:tblCellMar>
        <w:top w:w="0" w:type="dxa"/>
        <w:left w:w="108" w:type="dxa"/>
        <w:bottom w:w="0" w:type="dxa"/>
        <w:right w:w="108" w:type="dxa"/>
      </w:tblCellMar>
    </w:tblPr>
  </w:style>
  <w:style w:type="paragraph" w:styleId="ListParagraph">
    <w:name w:val="List Paragraph"/>
    <w:basedOn w:val="Normal"/>
    <w:uiPriority w:val="99"/>
    <w:qFormat/>
    <w:rsid w:val="007932BF"/>
    <w:pPr>
      <w:ind w:left="720"/>
      <w:contextualSpacing/>
    </w:pPr>
  </w:style>
  <w:style w:type="paragraph" w:customStyle="1" w:styleId="TableParagraph">
    <w:name w:val="Table Paragraph"/>
    <w:basedOn w:val="Normal"/>
    <w:rsid w:val="0015773A"/>
    <w:pPr>
      <w:widowControl w:val="0"/>
      <w:suppressAutoHyphens w:val="0"/>
      <w:autoSpaceDE w:val="0"/>
      <w:autoSpaceDN w:val="0"/>
      <w:spacing w:before="100" w:beforeAutospacing="1" w:after="100" w:afterAutospacing="1" w:line="240" w:lineRule="auto"/>
      <w:ind w:leftChars="0" w:left="0" w:firstLineChars="0" w:firstLine="0"/>
      <w:textDirection w:val="lrTb"/>
      <w:textAlignment w:val="auto"/>
      <w:outlineLvl w:val="9"/>
    </w:pPr>
    <w:rPr>
      <w:position w:val="0"/>
      <w:lang w:val="en-US" w:eastAsia="en-US"/>
    </w:rPr>
  </w:style>
  <w:style w:type="character" w:styleId="PlaceholderText">
    <w:name w:val="Placeholder Text"/>
    <w:basedOn w:val="DefaultParagraphFont"/>
    <w:uiPriority w:val="99"/>
    <w:semiHidden/>
    <w:rsid w:val="00DB3B78"/>
    <w:rPr>
      <w:color w:val="808080"/>
    </w:rPr>
  </w:style>
  <w:style w:type="character" w:styleId="CommentReference">
    <w:name w:val="annotation reference"/>
    <w:basedOn w:val="DefaultParagraphFont"/>
    <w:uiPriority w:val="99"/>
    <w:semiHidden/>
    <w:unhideWhenUsed/>
    <w:rsid w:val="008F07A0"/>
    <w:rPr>
      <w:sz w:val="16"/>
      <w:szCs w:val="16"/>
    </w:rPr>
  </w:style>
  <w:style w:type="paragraph" w:styleId="CommentText">
    <w:name w:val="annotation text"/>
    <w:basedOn w:val="Normal"/>
    <w:link w:val="CommentTextChar"/>
    <w:uiPriority w:val="99"/>
    <w:semiHidden/>
    <w:unhideWhenUsed/>
    <w:rsid w:val="008F07A0"/>
    <w:pPr>
      <w:spacing w:line="240" w:lineRule="auto"/>
    </w:pPr>
    <w:rPr>
      <w:sz w:val="20"/>
      <w:szCs w:val="20"/>
    </w:rPr>
  </w:style>
  <w:style w:type="character" w:customStyle="1" w:styleId="CommentTextChar">
    <w:name w:val="Comment Text Char"/>
    <w:basedOn w:val="DefaultParagraphFont"/>
    <w:link w:val="CommentText"/>
    <w:uiPriority w:val="99"/>
    <w:semiHidden/>
    <w:rsid w:val="008F07A0"/>
    <w:rPr>
      <w:position w:val="-1"/>
      <w:sz w:val="20"/>
      <w:szCs w:val="20"/>
      <w:lang w:val="en-AU" w:eastAsia="zh-CN"/>
    </w:rPr>
  </w:style>
  <w:style w:type="paragraph" w:styleId="CommentSubject">
    <w:name w:val="annotation subject"/>
    <w:basedOn w:val="CommentText"/>
    <w:next w:val="CommentText"/>
    <w:link w:val="CommentSubjectChar"/>
    <w:uiPriority w:val="99"/>
    <w:semiHidden/>
    <w:unhideWhenUsed/>
    <w:rsid w:val="008F07A0"/>
    <w:rPr>
      <w:b/>
      <w:bCs/>
    </w:rPr>
  </w:style>
  <w:style w:type="character" w:customStyle="1" w:styleId="CommentSubjectChar">
    <w:name w:val="Comment Subject Char"/>
    <w:basedOn w:val="CommentTextChar"/>
    <w:link w:val="CommentSubject"/>
    <w:uiPriority w:val="99"/>
    <w:semiHidden/>
    <w:rsid w:val="008F07A0"/>
    <w:rPr>
      <w:b/>
      <w:bCs/>
      <w:position w:val="-1"/>
      <w:sz w:val="20"/>
      <w:szCs w:val="20"/>
      <w:lang w:val="en-AU"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szCs w:val="24"/>
        <w:lang w:val="id-ID"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suppressAutoHyphens/>
      <w:spacing w:line="1" w:lineRule="atLeast"/>
      <w:ind w:leftChars="-1" w:left="-1" w:hangingChars="1" w:hanging="1"/>
      <w:textDirection w:val="btLr"/>
      <w:textAlignment w:val="top"/>
      <w:outlineLvl w:val="0"/>
    </w:pPr>
    <w:rPr>
      <w:position w:val="-1"/>
      <w:lang w:val="en-AU" w:eastAsia="zh-CN"/>
    </w:rPr>
  </w:style>
  <w:style w:type="paragraph" w:styleId="Heading1">
    <w:name w:val="heading 1"/>
    <w:basedOn w:val="Normal"/>
    <w:next w:val="Normal"/>
    <w:pPr>
      <w:keepNext/>
      <w:spacing w:before="240" w:after="60"/>
    </w:pPr>
    <w:rPr>
      <w:rFonts w:ascii="Arial" w:hAnsi="Arial" w:cs="Arial"/>
      <w:b/>
      <w:bCs/>
      <w:kern w:val="32"/>
      <w:sz w:val="32"/>
      <w:szCs w:val="32"/>
    </w:rPr>
  </w:style>
  <w:style w:type="paragraph" w:styleId="Heading2">
    <w:name w:val="heading 2"/>
    <w:basedOn w:val="Normal"/>
    <w:next w:val="Normal"/>
    <w:pPr>
      <w:keepNext/>
      <w:spacing w:before="240" w:after="60"/>
      <w:outlineLvl w:val="1"/>
    </w:pPr>
    <w:rPr>
      <w:rFonts w:ascii="Arial" w:hAnsi="Arial" w:cs="Arial"/>
      <w:b/>
      <w:bCs/>
      <w:i/>
      <w:iCs/>
      <w:sz w:val="28"/>
      <w:szCs w:val="28"/>
    </w:rPr>
  </w:style>
  <w:style w:type="paragraph" w:styleId="Heading3">
    <w:name w:val="heading 3"/>
    <w:basedOn w:val="Normal"/>
    <w:next w:val="Normal"/>
    <w:pPr>
      <w:keepNext/>
      <w:tabs>
        <w:tab w:val="num" w:pos="2160"/>
      </w:tabs>
      <w:spacing w:before="240" w:after="60"/>
      <w:outlineLvl w:val="2"/>
    </w:pPr>
    <w:rPr>
      <w:rFonts w:ascii="Arial" w:hAnsi="Arial" w:cs="Arial"/>
      <w:b/>
      <w:bCs/>
      <w:sz w:val="26"/>
      <w:szCs w:val="26"/>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pPr>
      <w:jc w:val="center"/>
    </w:pPr>
    <w:rPr>
      <w:b/>
      <w:bCs/>
      <w:sz w:val="28"/>
      <w:lang w:val="id-ID"/>
    </w:rPr>
  </w:style>
  <w:style w:type="paragraph" w:customStyle="1" w:styleId="IEEEAuthorName">
    <w:name w:val="IEEE Author Name"/>
    <w:basedOn w:val="Normal"/>
    <w:next w:val="Normal"/>
    <w:pPr>
      <w:adjustRightInd w:val="0"/>
      <w:spacing w:before="120" w:after="120"/>
      <w:jc w:val="center"/>
    </w:pPr>
    <w:rPr>
      <w:sz w:val="22"/>
      <w:lang w:val="en-GB"/>
    </w:rPr>
  </w:style>
  <w:style w:type="paragraph" w:customStyle="1" w:styleId="IEEEAuthorAffiliation">
    <w:name w:val="IEEE Author Affiliation"/>
    <w:basedOn w:val="Normal"/>
    <w:next w:val="Normal"/>
    <w:pPr>
      <w:spacing w:after="60"/>
      <w:jc w:val="center"/>
    </w:pPr>
    <w:rPr>
      <w:i/>
      <w:sz w:val="20"/>
      <w:lang w:val="en-GB"/>
    </w:rPr>
  </w:style>
  <w:style w:type="paragraph" w:customStyle="1" w:styleId="IEEEHeading2">
    <w:name w:val="IEEE Heading 2"/>
    <w:basedOn w:val="Normal"/>
    <w:next w:val="IEEEParagraph"/>
    <w:pPr>
      <w:adjustRightInd w:val="0"/>
      <w:spacing w:before="150" w:after="60"/>
      <w:ind w:left="289" w:hanging="289"/>
    </w:pPr>
    <w:rPr>
      <w:i/>
      <w:sz w:val="20"/>
    </w:rPr>
  </w:style>
  <w:style w:type="paragraph" w:customStyle="1" w:styleId="IEEEAuthorEmail">
    <w:name w:val="IEEE Author Email"/>
    <w:next w:val="IEEEAuthorAffiliation"/>
    <w:pPr>
      <w:suppressAutoHyphens/>
      <w:spacing w:after="60" w:line="1" w:lineRule="atLeast"/>
      <w:ind w:leftChars="-1" w:left="-1" w:hangingChars="1" w:hanging="1"/>
      <w:jc w:val="center"/>
      <w:textDirection w:val="btLr"/>
      <w:textAlignment w:val="top"/>
      <w:outlineLvl w:val="0"/>
    </w:pPr>
    <w:rPr>
      <w:rFonts w:ascii="Courier" w:hAnsi="Courier"/>
      <w:position w:val="-1"/>
      <w:sz w:val="18"/>
      <w:lang w:val="en-GB" w:eastAsia="en-GB"/>
    </w:rPr>
  </w:style>
  <w:style w:type="paragraph" w:customStyle="1" w:styleId="IEEEAbstractHeading">
    <w:name w:val="IEEE Abstract Heading"/>
    <w:basedOn w:val="IEEEAbtract"/>
    <w:next w:val="IEEEAbtract"/>
    <w:rPr>
      <w:i/>
    </w:rPr>
  </w:style>
  <w:style w:type="character" w:customStyle="1" w:styleId="IEEEAbstractHeadingChar">
    <w:name w:val="IEEE Abstract Heading Char"/>
    <w:rPr>
      <w:b/>
      <w:i/>
      <w:w w:val="100"/>
      <w:position w:val="-1"/>
      <w:sz w:val="18"/>
      <w:szCs w:val="24"/>
      <w:effect w:val="none"/>
      <w:vertAlign w:val="baseline"/>
      <w:cs w:val="0"/>
      <w:em w:val="none"/>
      <w:lang w:val="en-GB" w:eastAsia="en-GB" w:bidi="ar-SA"/>
    </w:rPr>
  </w:style>
  <w:style w:type="paragraph" w:customStyle="1" w:styleId="IEEEAbtract">
    <w:name w:val="IEEE Abtract"/>
    <w:basedOn w:val="Normal"/>
    <w:next w:val="Normal"/>
    <w:pPr>
      <w:adjustRightInd w:val="0"/>
      <w:jc w:val="both"/>
    </w:pPr>
    <w:rPr>
      <w:b/>
      <w:sz w:val="18"/>
      <w:lang w:val="en-GB"/>
    </w:rPr>
  </w:style>
  <w:style w:type="character" w:customStyle="1" w:styleId="IEEEAbtractChar">
    <w:name w:val="IEEE Abtract Char"/>
    <w:rPr>
      <w:b/>
      <w:w w:val="100"/>
      <w:position w:val="-1"/>
      <w:sz w:val="18"/>
      <w:szCs w:val="24"/>
      <w:effect w:val="none"/>
      <w:vertAlign w:val="baseline"/>
      <w:cs w:val="0"/>
      <w:em w:val="none"/>
      <w:lang w:val="en-GB" w:eastAsia="en-GB" w:bidi="ar-SA"/>
    </w:rPr>
  </w:style>
  <w:style w:type="paragraph" w:customStyle="1" w:styleId="IEEEParagraph">
    <w:name w:val="IEEE Paragraph"/>
    <w:basedOn w:val="Normal"/>
    <w:pPr>
      <w:adjustRightInd w:val="0"/>
      <w:ind w:firstLine="216"/>
      <w:jc w:val="both"/>
    </w:pPr>
    <w:rPr>
      <w:sz w:val="20"/>
    </w:rPr>
  </w:style>
  <w:style w:type="paragraph" w:customStyle="1" w:styleId="IEEEHeading1">
    <w:name w:val="IEEE Heading 1"/>
    <w:basedOn w:val="Normal"/>
    <w:next w:val="IEEEParagraph"/>
    <w:pPr>
      <w:tabs>
        <w:tab w:val="num" w:pos="720"/>
      </w:tabs>
      <w:adjustRightInd w:val="0"/>
      <w:spacing w:before="180" w:after="60"/>
      <w:ind w:left="289" w:hanging="289"/>
      <w:jc w:val="center"/>
    </w:pPr>
    <w:rPr>
      <w:smallCaps/>
      <w:sz w:val="20"/>
    </w:rPr>
  </w:style>
  <w:style w:type="table" w:styleId="TableGrid">
    <w:name w:val="Table Grid"/>
    <w:basedOn w:val="TableNormal"/>
    <w:pPr>
      <w:suppressAutoHyphens/>
      <w:spacing w:line="1" w:lineRule="atLeast"/>
      <w:ind w:leftChars="-1" w:left="-1" w:hangingChars="1" w:hanging="1"/>
      <w:textDirection w:val="btLr"/>
      <w:textAlignment w:val="top"/>
      <w:outlineLvl w:val="0"/>
    </w:pPr>
    <w:rPr>
      <w:position w:val="-1"/>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IEEETableCell">
    <w:name w:val="IEEE Table Cell"/>
    <w:basedOn w:val="IEEEParagraph"/>
    <w:pPr>
      <w:ind w:firstLine="0"/>
      <w:jc w:val="left"/>
    </w:pPr>
    <w:rPr>
      <w:sz w:val="18"/>
    </w:rPr>
  </w:style>
  <w:style w:type="paragraph" w:customStyle="1" w:styleId="IEEETitle">
    <w:name w:val="IEEE Title"/>
    <w:basedOn w:val="Normal"/>
    <w:next w:val="IEEEAuthorName"/>
    <w:pPr>
      <w:adjustRightInd w:val="0"/>
      <w:jc w:val="center"/>
    </w:pPr>
    <w:rPr>
      <w:sz w:val="48"/>
    </w:rPr>
  </w:style>
  <w:style w:type="paragraph" w:customStyle="1" w:styleId="IEEEHeading3">
    <w:name w:val="IEEE Heading 3"/>
    <w:basedOn w:val="Normal"/>
    <w:next w:val="IEEEParagraph"/>
    <w:pPr>
      <w:adjustRightInd w:val="0"/>
      <w:spacing w:before="120" w:after="60"/>
      <w:ind w:firstLine="216"/>
      <w:jc w:val="both"/>
    </w:pPr>
    <w:rPr>
      <w:i/>
      <w:sz w:val="20"/>
    </w:rPr>
  </w:style>
  <w:style w:type="paragraph" w:customStyle="1" w:styleId="IEEETableCaption">
    <w:name w:val="IEEE Table Caption"/>
    <w:basedOn w:val="Normal"/>
    <w:next w:val="IEEEParagraph"/>
    <w:pPr>
      <w:spacing w:before="120" w:after="120"/>
      <w:jc w:val="center"/>
    </w:pPr>
    <w:rPr>
      <w:smallCaps/>
      <w:sz w:val="16"/>
    </w:rPr>
  </w:style>
  <w:style w:type="paragraph" w:styleId="Caption">
    <w:name w:val="caption"/>
    <w:basedOn w:val="Normal"/>
    <w:next w:val="Normal"/>
    <w:pPr>
      <w:spacing w:before="120" w:after="120"/>
    </w:pPr>
    <w:rPr>
      <w:b/>
      <w:bCs/>
      <w:sz w:val="20"/>
      <w:szCs w:val="20"/>
    </w:rPr>
  </w:style>
  <w:style w:type="character" w:customStyle="1" w:styleId="IEEEParagraphChar">
    <w:name w:val="IEEE Paragraph Char"/>
    <w:rPr>
      <w:w w:val="100"/>
      <w:position w:val="-1"/>
      <w:sz w:val="24"/>
      <w:szCs w:val="24"/>
      <w:effect w:val="none"/>
      <w:vertAlign w:val="baseline"/>
      <w:cs w:val="0"/>
      <w:em w:val="none"/>
      <w:lang w:val="en-AU" w:eastAsia="zh-CN" w:bidi="ar-SA"/>
    </w:rPr>
  </w:style>
  <w:style w:type="numbering" w:customStyle="1" w:styleId="IEEEBullet1">
    <w:name w:val="IEEE Bullet 1"/>
    <w:basedOn w:val="NoList"/>
  </w:style>
  <w:style w:type="paragraph" w:customStyle="1" w:styleId="IEEEFigureCaptionSingle-Line">
    <w:name w:val="IEEE Figure Caption Single-Line"/>
    <w:basedOn w:val="IEEETableCaption"/>
    <w:next w:val="IEEEParagraph"/>
    <w:rPr>
      <w:smallCaps w:val="0"/>
    </w:rPr>
  </w:style>
  <w:style w:type="character" w:customStyle="1" w:styleId="IEEEHeading3Char">
    <w:name w:val="IEEE Heading 3 Char"/>
    <w:rPr>
      <w:i/>
      <w:w w:val="100"/>
      <w:position w:val="-1"/>
      <w:szCs w:val="24"/>
      <w:effect w:val="none"/>
      <w:vertAlign w:val="baseline"/>
      <w:cs w:val="0"/>
      <w:em w:val="none"/>
      <w:lang w:val="en-AU" w:eastAsia="zh-CN"/>
    </w:rPr>
  </w:style>
  <w:style w:type="paragraph" w:customStyle="1" w:styleId="IEEEFigure">
    <w:name w:val="IEEE Figure"/>
    <w:basedOn w:val="Normal"/>
    <w:next w:val="IEEEFigureCaptionSingle-Line"/>
    <w:pPr>
      <w:jc w:val="center"/>
    </w:pPr>
  </w:style>
  <w:style w:type="paragraph" w:customStyle="1" w:styleId="IEEEReferenceItem">
    <w:name w:val="IEEE Reference Item"/>
    <w:basedOn w:val="Normal"/>
    <w:pPr>
      <w:tabs>
        <w:tab w:val="num" w:pos="720"/>
      </w:tabs>
      <w:adjustRightInd w:val="0"/>
      <w:jc w:val="both"/>
    </w:pPr>
    <w:rPr>
      <w:sz w:val="16"/>
      <w:lang w:val="en-US"/>
    </w:rPr>
  </w:style>
  <w:style w:type="paragraph" w:customStyle="1" w:styleId="IEEEFigureCaptionMulti-Lines">
    <w:name w:val="IEEE Figure Caption Multi-Lines"/>
    <w:basedOn w:val="IEEEFigureCaptionSingle-Line"/>
    <w:next w:val="IEEEParagraph"/>
    <w:pPr>
      <w:jc w:val="both"/>
    </w:pPr>
  </w:style>
  <w:style w:type="paragraph" w:customStyle="1" w:styleId="IEEETableHeaderCentered">
    <w:name w:val="IEEE Table Header Centered"/>
    <w:basedOn w:val="IEEETableCell"/>
    <w:pPr>
      <w:jc w:val="center"/>
    </w:pPr>
    <w:rPr>
      <w:b/>
      <w:bCs/>
    </w:rPr>
  </w:style>
  <w:style w:type="paragraph" w:customStyle="1" w:styleId="IEEETableHeaderLeft-Justified">
    <w:name w:val="IEEE Table Header Left-Justified"/>
    <w:basedOn w:val="IEEETableCell"/>
    <w:rPr>
      <w:b/>
      <w:bCs/>
    </w:rPr>
  </w:style>
  <w:style w:type="character" w:customStyle="1" w:styleId="shorttext">
    <w:name w:val="short_text"/>
    <w:basedOn w:val="DefaultParagraphFont"/>
    <w:rPr>
      <w:w w:val="100"/>
      <w:position w:val="-1"/>
      <w:effect w:val="none"/>
      <w:vertAlign w:val="baseline"/>
      <w:cs w:val="0"/>
      <w:em w:val="none"/>
    </w:rPr>
  </w:style>
  <w:style w:type="character" w:customStyle="1" w:styleId="longtext">
    <w:name w:val="long_text"/>
    <w:basedOn w:val="DefaultParagraphFont"/>
    <w:rPr>
      <w:w w:val="100"/>
      <w:position w:val="-1"/>
      <w:effect w:val="none"/>
      <w:vertAlign w:val="baseline"/>
      <w:cs w:val="0"/>
      <w:em w:val="none"/>
    </w:rPr>
  </w:style>
  <w:style w:type="character" w:customStyle="1" w:styleId="mediumtext">
    <w:name w:val="medium_text"/>
    <w:basedOn w:val="DefaultParagraphFont"/>
    <w:rPr>
      <w:w w:val="100"/>
      <w:position w:val="-1"/>
      <w:effect w:val="none"/>
      <w:vertAlign w:val="baseline"/>
      <w:cs w:val="0"/>
      <w:em w:val="none"/>
    </w:rPr>
  </w:style>
  <w:style w:type="character" w:styleId="Hyperlink">
    <w:name w:val="Hyperlink"/>
    <w:rPr>
      <w:color w:val="0000FF"/>
      <w:w w:val="100"/>
      <w:position w:val="-1"/>
      <w:u w:val="single"/>
      <w:effect w:val="none"/>
      <w:vertAlign w:val="baseline"/>
      <w:cs w:val="0"/>
      <w:em w:val="none"/>
    </w:rPr>
  </w:style>
  <w:style w:type="paragraph" w:styleId="BalloonText">
    <w:name w:val="Balloon Text"/>
    <w:basedOn w:val="Normal"/>
    <w:qFormat/>
    <w:rPr>
      <w:rFonts w:ascii="Tahoma" w:hAnsi="Tahoma" w:cs="Tahoma"/>
      <w:sz w:val="16"/>
      <w:szCs w:val="16"/>
    </w:rPr>
  </w:style>
  <w:style w:type="character" w:customStyle="1" w:styleId="BalloonTextChar">
    <w:name w:val="Balloon Text Char"/>
    <w:rPr>
      <w:rFonts w:ascii="Tahoma" w:hAnsi="Tahoma" w:cs="Tahoma"/>
      <w:w w:val="100"/>
      <w:position w:val="-1"/>
      <w:sz w:val="16"/>
      <w:szCs w:val="16"/>
      <w:effect w:val="none"/>
      <w:vertAlign w:val="baseline"/>
      <w:cs w:val="0"/>
      <w:em w:val="none"/>
      <w:lang w:val="en-AU" w:eastAsia="zh-CN"/>
    </w:rPr>
  </w:style>
  <w:style w:type="paragraph" w:styleId="FootnoteText">
    <w:name w:val="footnote text"/>
    <w:basedOn w:val="Normal"/>
    <w:qFormat/>
  </w:style>
  <w:style w:type="character" w:customStyle="1" w:styleId="FootnoteTextChar">
    <w:name w:val="Footnote Text Char"/>
    <w:rPr>
      <w:w w:val="100"/>
      <w:position w:val="-1"/>
      <w:sz w:val="24"/>
      <w:szCs w:val="24"/>
      <w:effect w:val="none"/>
      <w:vertAlign w:val="baseline"/>
      <w:cs w:val="0"/>
      <w:em w:val="none"/>
      <w:lang w:val="en-AU" w:eastAsia="zh-CN"/>
    </w:rPr>
  </w:style>
  <w:style w:type="character" w:styleId="FootnoteReference">
    <w:name w:val="footnote reference"/>
    <w:qFormat/>
    <w:rPr>
      <w:w w:val="100"/>
      <w:position w:val="-1"/>
      <w:effect w:val="none"/>
      <w:vertAlign w:val="superscript"/>
      <w:cs w:val="0"/>
      <w:em w:val="none"/>
    </w:rPr>
  </w:style>
  <w:style w:type="character" w:customStyle="1" w:styleId="TitleChar">
    <w:name w:val="Title Char"/>
    <w:rPr>
      <w:b/>
      <w:bCs/>
      <w:w w:val="100"/>
      <w:position w:val="-1"/>
      <w:sz w:val="28"/>
      <w:szCs w:val="24"/>
      <w:effect w:val="none"/>
      <w:vertAlign w:val="baseline"/>
      <w:cs w:val="0"/>
      <w:em w:val="none"/>
      <w:lang w:eastAsia="en-US"/>
    </w:rPr>
  </w:style>
  <w:style w:type="paragraph" w:styleId="Header">
    <w:name w:val="header"/>
    <w:basedOn w:val="Normal"/>
    <w:qFormat/>
  </w:style>
  <w:style w:type="character" w:customStyle="1" w:styleId="HeaderChar">
    <w:name w:val="Header Char"/>
    <w:rPr>
      <w:w w:val="100"/>
      <w:position w:val="-1"/>
      <w:sz w:val="24"/>
      <w:szCs w:val="24"/>
      <w:effect w:val="none"/>
      <w:vertAlign w:val="baseline"/>
      <w:cs w:val="0"/>
      <w:em w:val="none"/>
      <w:lang w:val="en-AU" w:eastAsia="zh-CN"/>
    </w:rPr>
  </w:style>
  <w:style w:type="paragraph" w:styleId="Footer">
    <w:name w:val="footer"/>
    <w:basedOn w:val="Normal"/>
    <w:qFormat/>
  </w:style>
  <w:style w:type="character" w:customStyle="1" w:styleId="FooterChar">
    <w:name w:val="Footer Char"/>
    <w:rPr>
      <w:w w:val="100"/>
      <w:position w:val="-1"/>
      <w:sz w:val="24"/>
      <w:szCs w:val="24"/>
      <w:effect w:val="none"/>
      <w:vertAlign w:val="baseline"/>
      <w:cs w:val="0"/>
      <w:em w:val="none"/>
      <w:lang w:val="en-AU" w:eastAsia="zh-CN"/>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Ind w:w="0" w:type="dxa"/>
      <w:tblCellMar>
        <w:top w:w="0" w:type="dxa"/>
        <w:left w:w="108" w:type="dxa"/>
        <w:bottom w:w="0" w:type="dxa"/>
        <w:right w:w="108" w:type="dxa"/>
      </w:tblCellMar>
    </w:tblPr>
  </w:style>
  <w:style w:type="paragraph" w:styleId="ListParagraph">
    <w:name w:val="List Paragraph"/>
    <w:basedOn w:val="Normal"/>
    <w:uiPriority w:val="99"/>
    <w:qFormat/>
    <w:rsid w:val="007932BF"/>
    <w:pPr>
      <w:ind w:left="720"/>
      <w:contextualSpacing/>
    </w:pPr>
  </w:style>
  <w:style w:type="paragraph" w:customStyle="1" w:styleId="TableParagraph">
    <w:name w:val="Table Paragraph"/>
    <w:basedOn w:val="Normal"/>
    <w:rsid w:val="0015773A"/>
    <w:pPr>
      <w:widowControl w:val="0"/>
      <w:suppressAutoHyphens w:val="0"/>
      <w:autoSpaceDE w:val="0"/>
      <w:autoSpaceDN w:val="0"/>
      <w:spacing w:before="100" w:beforeAutospacing="1" w:after="100" w:afterAutospacing="1" w:line="240" w:lineRule="auto"/>
      <w:ind w:leftChars="0" w:left="0" w:firstLineChars="0" w:firstLine="0"/>
      <w:textDirection w:val="lrTb"/>
      <w:textAlignment w:val="auto"/>
      <w:outlineLvl w:val="9"/>
    </w:pPr>
    <w:rPr>
      <w:position w:val="0"/>
      <w:lang w:val="en-US" w:eastAsia="en-US"/>
    </w:rPr>
  </w:style>
  <w:style w:type="character" w:styleId="PlaceholderText">
    <w:name w:val="Placeholder Text"/>
    <w:basedOn w:val="DefaultParagraphFont"/>
    <w:uiPriority w:val="99"/>
    <w:semiHidden/>
    <w:rsid w:val="00DB3B78"/>
    <w:rPr>
      <w:color w:val="808080"/>
    </w:rPr>
  </w:style>
  <w:style w:type="character" w:styleId="CommentReference">
    <w:name w:val="annotation reference"/>
    <w:basedOn w:val="DefaultParagraphFont"/>
    <w:uiPriority w:val="99"/>
    <w:semiHidden/>
    <w:unhideWhenUsed/>
    <w:rsid w:val="008F07A0"/>
    <w:rPr>
      <w:sz w:val="16"/>
      <w:szCs w:val="16"/>
    </w:rPr>
  </w:style>
  <w:style w:type="paragraph" w:styleId="CommentText">
    <w:name w:val="annotation text"/>
    <w:basedOn w:val="Normal"/>
    <w:link w:val="CommentTextChar"/>
    <w:uiPriority w:val="99"/>
    <w:semiHidden/>
    <w:unhideWhenUsed/>
    <w:rsid w:val="008F07A0"/>
    <w:pPr>
      <w:spacing w:line="240" w:lineRule="auto"/>
    </w:pPr>
    <w:rPr>
      <w:sz w:val="20"/>
      <w:szCs w:val="20"/>
    </w:rPr>
  </w:style>
  <w:style w:type="character" w:customStyle="1" w:styleId="CommentTextChar">
    <w:name w:val="Comment Text Char"/>
    <w:basedOn w:val="DefaultParagraphFont"/>
    <w:link w:val="CommentText"/>
    <w:uiPriority w:val="99"/>
    <w:semiHidden/>
    <w:rsid w:val="008F07A0"/>
    <w:rPr>
      <w:position w:val="-1"/>
      <w:sz w:val="20"/>
      <w:szCs w:val="20"/>
      <w:lang w:val="en-AU" w:eastAsia="zh-CN"/>
    </w:rPr>
  </w:style>
  <w:style w:type="paragraph" w:styleId="CommentSubject">
    <w:name w:val="annotation subject"/>
    <w:basedOn w:val="CommentText"/>
    <w:next w:val="CommentText"/>
    <w:link w:val="CommentSubjectChar"/>
    <w:uiPriority w:val="99"/>
    <w:semiHidden/>
    <w:unhideWhenUsed/>
    <w:rsid w:val="008F07A0"/>
    <w:rPr>
      <w:b/>
      <w:bCs/>
    </w:rPr>
  </w:style>
  <w:style w:type="character" w:customStyle="1" w:styleId="CommentSubjectChar">
    <w:name w:val="Comment Subject Char"/>
    <w:basedOn w:val="CommentTextChar"/>
    <w:link w:val="CommentSubject"/>
    <w:uiPriority w:val="99"/>
    <w:semiHidden/>
    <w:rsid w:val="008F07A0"/>
    <w:rPr>
      <w:b/>
      <w:bCs/>
      <w:position w:val="-1"/>
      <w:sz w:val="20"/>
      <w:szCs w:val="20"/>
      <w:lang w:val="en-AU"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57250">
      <w:bodyDiv w:val="1"/>
      <w:marLeft w:val="0"/>
      <w:marRight w:val="0"/>
      <w:marTop w:val="0"/>
      <w:marBottom w:val="0"/>
      <w:divBdr>
        <w:top w:val="none" w:sz="0" w:space="0" w:color="auto"/>
        <w:left w:val="none" w:sz="0" w:space="0" w:color="auto"/>
        <w:bottom w:val="none" w:sz="0" w:space="0" w:color="auto"/>
        <w:right w:val="none" w:sz="0" w:space="0" w:color="auto"/>
      </w:divBdr>
      <w:divsChild>
        <w:div w:id="1638795768">
          <w:marLeft w:val="0"/>
          <w:marRight w:val="0"/>
          <w:marTop w:val="0"/>
          <w:marBottom w:val="0"/>
          <w:divBdr>
            <w:top w:val="none" w:sz="0" w:space="0" w:color="auto"/>
            <w:left w:val="none" w:sz="0" w:space="0" w:color="auto"/>
            <w:bottom w:val="none" w:sz="0" w:space="0" w:color="auto"/>
            <w:right w:val="none" w:sz="0" w:space="0" w:color="auto"/>
          </w:divBdr>
        </w:div>
      </w:divsChild>
    </w:div>
    <w:div w:id="13848217">
      <w:bodyDiv w:val="1"/>
      <w:marLeft w:val="0"/>
      <w:marRight w:val="0"/>
      <w:marTop w:val="0"/>
      <w:marBottom w:val="0"/>
      <w:divBdr>
        <w:top w:val="none" w:sz="0" w:space="0" w:color="auto"/>
        <w:left w:val="none" w:sz="0" w:space="0" w:color="auto"/>
        <w:bottom w:val="none" w:sz="0" w:space="0" w:color="auto"/>
        <w:right w:val="none" w:sz="0" w:space="0" w:color="auto"/>
      </w:divBdr>
    </w:div>
    <w:div w:id="14310866">
      <w:bodyDiv w:val="1"/>
      <w:marLeft w:val="0"/>
      <w:marRight w:val="0"/>
      <w:marTop w:val="0"/>
      <w:marBottom w:val="0"/>
      <w:divBdr>
        <w:top w:val="none" w:sz="0" w:space="0" w:color="auto"/>
        <w:left w:val="none" w:sz="0" w:space="0" w:color="auto"/>
        <w:bottom w:val="none" w:sz="0" w:space="0" w:color="auto"/>
        <w:right w:val="none" w:sz="0" w:space="0" w:color="auto"/>
      </w:divBdr>
    </w:div>
    <w:div w:id="21364955">
      <w:bodyDiv w:val="1"/>
      <w:marLeft w:val="0"/>
      <w:marRight w:val="0"/>
      <w:marTop w:val="0"/>
      <w:marBottom w:val="0"/>
      <w:divBdr>
        <w:top w:val="none" w:sz="0" w:space="0" w:color="auto"/>
        <w:left w:val="none" w:sz="0" w:space="0" w:color="auto"/>
        <w:bottom w:val="none" w:sz="0" w:space="0" w:color="auto"/>
        <w:right w:val="none" w:sz="0" w:space="0" w:color="auto"/>
      </w:divBdr>
    </w:div>
    <w:div w:id="93716654">
      <w:bodyDiv w:val="1"/>
      <w:marLeft w:val="0"/>
      <w:marRight w:val="0"/>
      <w:marTop w:val="0"/>
      <w:marBottom w:val="0"/>
      <w:divBdr>
        <w:top w:val="none" w:sz="0" w:space="0" w:color="auto"/>
        <w:left w:val="none" w:sz="0" w:space="0" w:color="auto"/>
        <w:bottom w:val="none" w:sz="0" w:space="0" w:color="auto"/>
        <w:right w:val="none" w:sz="0" w:space="0" w:color="auto"/>
      </w:divBdr>
    </w:div>
    <w:div w:id="114720069">
      <w:bodyDiv w:val="1"/>
      <w:marLeft w:val="0"/>
      <w:marRight w:val="0"/>
      <w:marTop w:val="0"/>
      <w:marBottom w:val="0"/>
      <w:divBdr>
        <w:top w:val="none" w:sz="0" w:space="0" w:color="auto"/>
        <w:left w:val="none" w:sz="0" w:space="0" w:color="auto"/>
        <w:bottom w:val="none" w:sz="0" w:space="0" w:color="auto"/>
        <w:right w:val="none" w:sz="0" w:space="0" w:color="auto"/>
      </w:divBdr>
    </w:div>
    <w:div w:id="184099437">
      <w:bodyDiv w:val="1"/>
      <w:marLeft w:val="0"/>
      <w:marRight w:val="0"/>
      <w:marTop w:val="0"/>
      <w:marBottom w:val="0"/>
      <w:divBdr>
        <w:top w:val="none" w:sz="0" w:space="0" w:color="auto"/>
        <w:left w:val="none" w:sz="0" w:space="0" w:color="auto"/>
        <w:bottom w:val="none" w:sz="0" w:space="0" w:color="auto"/>
        <w:right w:val="none" w:sz="0" w:space="0" w:color="auto"/>
      </w:divBdr>
    </w:div>
    <w:div w:id="185482735">
      <w:bodyDiv w:val="1"/>
      <w:marLeft w:val="0"/>
      <w:marRight w:val="0"/>
      <w:marTop w:val="0"/>
      <w:marBottom w:val="0"/>
      <w:divBdr>
        <w:top w:val="none" w:sz="0" w:space="0" w:color="auto"/>
        <w:left w:val="none" w:sz="0" w:space="0" w:color="auto"/>
        <w:bottom w:val="none" w:sz="0" w:space="0" w:color="auto"/>
        <w:right w:val="none" w:sz="0" w:space="0" w:color="auto"/>
      </w:divBdr>
    </w:div>
    <w:div w:id="188422272">
      <w:bodyDiv w:val="1"/>
      <w:marLeft w:val="0"/>
      <w:marRight w:val="0"/>
      <w:marTop w:val="0"/>
      <w:marBottom w:val="0"/>
      <w:divBdr>
        <w:top w:val="none" w:sz="0" w:space="0" w:color="auto"/>
        <w:left w:val="none" w:sz="0" w:space="0" w:color="auto"/>
        <w:bottom w:val="none" w:sz="0" w:space="0" w:color="auto"/>
        <w:right w:val="none" w:sz="0" w:space="0" w:color="auto"/>
      </w:divBdr>
    </w:div>
    <w:div w:id="205794990">
      <w:bodyDiv w:val="1"/>
      <w:marLeft w:val="0"/>
      <w:marRight w:val="0"/>
      <w:marTop w:val="0"/>
      <w:marBottom w:val="0"/>
      <w:divBdr>
        <w:top w:val="none" w:sz="0" w:space="0" w:color="auto"/>
        <w:left w:val="none" w:sz="0" w:space="0" w:color="auto"/>
        <w:bottom w:val="none" w:sz="0" w:space="0" w:color="auto"/>
        <w:right w:val="none" w:sz="0" w:space="0" w:color="auto"/>
      </w:divBdr>
    </w:div>
    <w:div w:id="247738477">
      <w:bodyDiv w:val="1"/>
      <w:marLeft w:val="0"/>
      <w:marRight w:val="0"/>
      <w:marTop w:val="0"/>
      <w:marBottom w:val="0"/>
      <w:divBdr>
        <w:top w:val="none" w:sz="0" w:space="0" w:color="auto"/>
        <w:left w:val="none" w:sz="0" w:space="0" w:color="auto"/>
        <w:bottom w:val="none" w:sz="0" w:space="0" w:color="auto"/>
        <w:right w:val="none" w:sz="0" w:space="0" w:color="auto"/>
      </w:divBdr>
    </w:div>
    <w:div w:id="272444855">
      <w:bodyDiv w:val="1"/>
      <w:marLeft w:val="0"/>
      <w:marRight w:val="0"/>
      <w:marTop w:val="0"/>
      <w:marBottom w:val="0"/>
      <w:divBdr>
        <w:top w:val="none" w:sz="0" w:space="0" w:color="auto"/>
        <w:left w:val="none" w:sz="0" w:space="0" w:color="auto"/>
        <w:bottom w:val="none" w:sz="0" w:space="0" w:color="auto"/>
        <w:right w:val="none" w:sz="0" w:space="0" w:color="auto"/>
      </w:divBdr>
    </w:div>
    <w:div w:id="279338210">
      <w:bodyDiv w:val="1"/>
      <w:marLeft w:val="0"/>
      <w:marRight w:val="0"/>
      <w:marTop w:val="0"/>
      <w:marBottom w:val="0"/>
      <w:divBdr>
        <w:top w:val="none" w:sz="0" w:space="0" w:color="auto"/>
        <w:left w:val="none" w:sz="0" w:space="0" w:color="auto"/>
        <w:bottom w:val="none" w:sz="0" w:space="0" w:color="auto"/>
        <w:right w:val="none" w:sz="0" w:space="0" w:color="auto"/>
      </w:divBdr>
    </w:div>
    <w:div w:id="286667932">
      <w:bodyDiv w:val="1"/>
      <w:marLeft w:val="0"/>
      <w:marRight w:val="0"/>
      <w:marTop w:val="0"/>
      <w:marBottom w:val="0"/>
      <w:divBdr>
        <w:top w:val="none" w:sz="0" w:space="0" w:color="auto"/>
        <w:left w:val="none" w:sz="0" w:space="0" w:color="auto"/>
        <w:bottom w:val="none" w:sz="0" w:space="0" w:color="auto"/>
        <w:right w:val="none" w:sz="0" w:space="0" w:color="auto"/>
      </w:divBdr>
    </w:div>
    <w:div w:id="298649865">
      <w:bodyDiv w:val="1"/>
      <w:marLeft w:val="0"/>
      <w:marRight w:val="0"/>
      <w:marTop w:val="0"/>
      <w:marBottom w:val="0"/>
      <w:divBdr>
        <w:top w:val="none" w:sz="0" w:space="0" w:color="auto"/>
        <w:left w:val="none" w:sz="0" w:space="0" w:color="auto"/>
        <w:bottom w:val="none" w:sz="0" w:space="0" w:color="auto"/>
        <w:right w:val="none" w:sz="0" w:space="0" w:color="auto"/>
      </w:divBdr>
    </w:div>
    <w:div w:id="309404942">
      <w:bodyDiv w:val="1"/>
      <w:marLeft w:val="0"/>
      <w:marRight w:val="0"/>
      <w:marTop w:val="0"/>
      <w:marBottom w:val="0"/>
      <w:divBdr>
        <w:top w:val="none" w:sz="0" w:space="0" w:color="auto"/>
        <w:left w:val="none" w:sz="0" w:space="0" w:color="auto"/>
        <w:bottom w:val="none" w:sz="0" w:space="0" w:color="auto"/>
        <w:right w:val="none" w:sz="0" w:space="0" w:color="auto"/>
      </w:divBdr>
      <w:divsChild>
        <w:div w:id="1032803325">
          <w:marLeft w:val="0"/>
          <w:marRight w:val="0"/>
          <w:marTop w:val="0"/>
          <w:marBottom w:val="0"/>
          <w:divBdr>
            <w:top w:val="none" w:sz="0" w:space="0" w:color="auto"/>
            <w:left w:val="none" w:sz="0" w:space="0" w:color="auto"/>
            <w:bottom w:val="none" w:sz="0" w:space="0" w:color="auto"/>
            <w:right w:val="none" w:sz="0" w:space="0" w:color="auto"/>
          </w:divBdr>
        </w:div>
      </w:divsChild>
    </w:div>
    <w:div w:id="317271488">
      <w:bodyDiv w:val="1"/>
      <w:marLeft w:val="0"/>
      <w:marRight w:val="0"/>
      <w:marTop w:val="0"/>
      <w:marBottom w:val="0"/>
      <w:divBdr>
        <w:top w:val="none" w:sz="0" w:space="0" w:color="auto"/>
        <w:left w:val="none" w:sz="0" w:space="0" w:color="auto"/>
        <w:bottom w:val="none" w:sz="0" w:space="0" w:color="auto"/>
        <w:right w:val="none" w:sz="0" w:space="0" w:color="auto"/>
      </w:divBdr>
    </w:div>
    <w:div w:id="320737621">
      <w:bodyDiv w:val="1"/>
      <w:marLeft w:val="0"/>
      <w:marRight w:val="0"/>
      <w:marTop w:val="0"/>
      <w:marBottom w:val="0"/>
      <w:divBdr>
        <w:top w:val="none" w:sz="0" w:space="0" w:color="auto"/>
        <w:left w:val="none" w:sz="0" w:space="0" w:color="auto"/>
        <w:bottom w:val="none" w:sz="0" w:space="0" w:color="auto"/>
        <w:right w:val="none" w:sz="0" w:space="0" w:color="auto"/>
      </w:divBdr>
    </w:div>
    <w:div w:id="344213707">
      <w:bodyDiv w:val="1"/>
      <w:marLeft w:val="0"/>
      <w:marRight w:val="0"/>
      <w:marTop w:val="0"/>
      <w:marBottom w:val="0"/>
      <w:divBdr>
        <w:top w:val="none" w:sz="0" w:space="0" w:color="auto"/>
        <w:left w:val="none" w:sz="0" w:space="0" w:color="auto"/>
        <w:bottom w:val="none" w:sz="0" w:space="0" w:color="auto"/>
        <w:right w:val="none" w:sz="0" w:space="0" w:color="auto"/>
      </w:divBdr>
    </w:div>
    <w:div w:id="353195505">
      <w:bodyDiv w:val="1"/>
      <w:marLeft w:val="0"/>
      <w:marRight w:val="0"/>
      <w:marTop w:val="0"/>
      <w:marBottom w:val="0"/>
      <w:divBdr>
        <w:top w:val="none" w:sz="0" w:space="0" w:color="auto"/>
        <w:left w:val="none" w:sz="0" w:space="0" w:color="auto"/>
        <w:bottom w:val="none" w:sz="0" w:space="0" w:color="auto"/>
        <w:right w:val="none" w:sz="0" w:space="0" w:color="auto"/>
      </w:divBdr>
    </w:div>
    <w:div w:id="363873702">
      <w:bodyDiv w:val="1"/>
      <w:marLeft w:val="0"/>
      <w:marRight w:val="0"/>
      <w:marTop w:val="0"/>
      <w:marBottom w:val="0"/>
      <w:divBdr>
        <w:top w:val="none" w:sz="0" w:space="0" w:color="auto"/>
        <w:left w:val="none" w:sz="0" w:space="0" w:color="auto"/>
        <w:bottom w:val="none" w:sz="0" w:space="0" w:color="auto"/>
        <w:right w:val="none" w:sz="0" w:space="0" w:color="auto"/>
      </w:divBdr>
    </w:div>
    <w:div w:id="412239504">
      <w:bodyDiv w:val="1"/>
      <w:marLeft w:val="0"/>
      <w:marRight w:val="0"/>
      <w:marTop w:val="0"/>
      <w:marBottom w:val="0"/>
      <w:divBdr>
        <w:top w:val="none" w:sz="0" w:space="0" w:color="auto"/>
        <w:left w:val="none" w:sz="0" w:space="0" w:color="auto"/>
        <w:bottom w:val="none" w:sz="0" w:space="0" w:color="auto"/>
        <w:right w:val="none" w:sz="0" w:space="0" w:color="auto"/>
      </w:divBdr>
    </w:div>
    <w:div w:id="421217141">
      <w:bodyDiv w:val="1"/>
      <w:marLeft w:val="0"/>
      <w:marRight w:val="0"/>
      <w:marTop w:val="0"/>
      <w:marBottom w:val="0"/>
      <w:divBdr>
        <w:top w:val="none" w:sz="0" w:space="0" w:color="auto"/>
        <w:left w:val="none" w:sz="0" w:space="0" w:color="auto"/>
        <w:bottom w:val="none" w:sz="0" w:space="0" w:color="auto"/>
        <w:right w:val="none" w:sz="0" w:space="0" w:color="auto"/>
      </w:divBdr>
    </w:div>
    <w:div w:id="442768070">
      <w:bodyDiv w:val="1"/>
      <w:marLeft w:val="0"/>
      <w:marRight w:val="0"/>
      <w:marTop w:val="0"/>
      <w:marBottom w:val="0"/>
      <w:divBdr>
        <w:top w:val="none" w:sz="0" w:space="0" w:color="auto"/>
        <w:left w:val="none" w:sz="0" w:space="0" w:color="auto"/>
        <w:bottom w:val="none" w:sz="0" w:space="0" w:color="auto"/>
        <w:right w:val="none" w:sz="0" w:space="0" w:color="auto"/>
      </w:divBdr>
      <w:divsChild>
        <w:div w:id="860320497">
          <w:marLeft w:val="0"/>
          <w:marRight w:val="0"/>
          <w:marTop w:val="0"/>
          <w:marBottom w:val="0"/>
          <w:divBdr>
            <w:top w:val="none" w:sz="0" w:space="0" w:color="auto"/>
            <w:left w:val="none" w:sz="0" w:space="0" w:color="auto"/>
            <w:bottom w:val="none" w:sz="0" w:space="0" w:color="auto"/>
            <w:right w:val="none" w:sz="0" w:space="0" w:color="auto"/>
          </w:divBdr>
        </w:div>
      </w:divsChild>
    </w:div>
    <w:div w:id="459760057">
      <w:bodyDiv w:val="1"/>
      <w:marLeft w:val="0"/>
      <w:marRight w:val="0"/>
      <w:marTop w:val="0"/>
      <w:marBottom w:val="0"/>
      <w:divBdr>
        <w:top w:val="none" w:sz="0" w:space="0" w:color="auto"/>
        <w:left w:val="none" w:sz="0" w:space="0" w:color="auto"/>
        <w:bottom w:val="none" w:sz="0" w:space="0" w:color="auto"/>
        <w:right w:val="none" w:sz="0" w:space="0" w:color="auto"/>
      </w:divBdr>
    </w:div>
    <w:div w:id="470293669">
      <w:bodyDiv w:val="1"/>
      <w:marLeft w:val="0"/>
      <w:marRight w:val="0"/>
      <w:marTop w:val="0"/>
      <w:marBottom w:val="0"/>
      <w:divBdr>
        <w:top w:val="none" w:sz="0" w:space="0" w:color="auto"/>
        <w:left w:val="none" w:sz="0" w:space="0" w:color="auto"/>
        <w:bottom w:val="none" w:sz="0" w:space="0" w:color="auto"/>
        <w:right w:val="none" w:sz="0" w:space="0" w:color="auto"/>
      </w:divBdr>
    </w:div>
    <w:div w:id="529493947">
      <w:bodyDiv w:val="1"/>
      <w:marLeft w:val="0"/>
      <w:marRight w:val="0"/>
      <w:marTop w:val="0"/>
      <w:marBottom w:val="0"/>
      <w:divBdr>
        <w:top w:val="none" w:sz="0" w:space="0" w:color="auto"/>
        <w:left w:val="none" w:sz="0" w:space="0" w:color="auto"/>
        <w:bottom w:val="none" w:sz="0" w:space="0" w:color="auto"/>
        <w:right w:val="none" w:sz="0" w:space="0" w:color="auto"/>
      </w:divBdr>
    </w:div>
    <w:div w:id="568883600">
      <w:bodyDiv w:val="1"/>
      <w:marLeft w:val="0"/>
      <w:marRight w:val="0"/>
      <w:marTop w:val="0"/>
      <w:marBottom w:val="0"/>
      <w:divBdr>
        <w:top w:val="none" w:sz="0" w:space="0" w:color="auto"/>
        <w:left w:val="none" w:sz="0" w:space="0" w:color="auto"/>
        <w:bottom w:val="none" w:sz="0" w:space="0" w:color="auto"/>
        <w:right w:val="none" w:sz="0" w:space="0" w:color="auto"/>
      </w:divBdr>
    </w:div>
    <w:div w:id="591935332">
      <w:bodyDiv w:val="1"/>
      <w:marLeft w:val="0"/>
      <w:marRight w:val="0"/>
      <w:marTop w:val="0"/>
      <w:marBottom w:val="0"/>
      <w:divBdr>
        <w:top w:val="none" w:sz="0" w:space="0" w:color="auto"/>
        <w:left w:val="none" w:sz="0" w:space="0" w:color="auto"/>
        <w:bottom w:val="none" w:sz="0" w:space="0" w:color="auto"/>
        <w:right w:val="none" w:sz="0" w:space="0" w:color="auto"/>
      </w:divBdr>
    </w:div>
    <w:div w:id="657616686">
      <w:bodyDiv w:val="1"/>
      <w:marLeft w:val="0"/>
      <w:marRight w:val="0"/>
      <w:marTop w:val="0"/>
      <w:marBottom w:val="0"/>
      <w:divBdr>
        <w:top w:val="none" w:sz="0" w:space="0" w:color="auto"/>
        <w:left w:val="none" w:sz="0" w:space="0" w:color="auto"/>
        <w:bottom w:val="none" w:sz="0" w:space="0" w:color="auto"/>
        <w:right w:val="none" w:sz="0" w:space="0" w:color="auto"/>
      </w:divBdr>
    </w:div>
    <w:div w:id="664285140">
      <w:bodyDiv w:val="1"/>
      <w:marLeft w:val="0"/>
      <w:marRight w:val="0"/>
      <w:marTop w:val="0"/>
      <w:marBottom w:val="0"/>
      <w:divBdr>
        <w:top w:val="none" w:sz="0" w:space="0" w:color="auto"/>
        <w:left w:val="none" w:sz="0" w:space="0" w:color="auto"/>
        <w:bottom w:val="none" w:sz="0" w:space="0" w:color="auto"/>
        <w:right w:val="none" w:sz="0" w:space="0" w:color="auto"/>
      </w:divBdr>
    </w:div>
    <w:div w:id="783305602">
      <w:bodyDiv w:val="1"/>
      <w:marLeft w:val="0"/>
      <w:marRight w:val="0"/>
      <w:marTop w:val="0"/>
      <w:marBottom w:val="0"/>
      <w:divBdr>
        <w:top w:val="none" w:sz="0" w:space="0" w:color="auto"/>
        <w:left w:val="none" w:sz="0" w:space="0" w:color="auto"/>
        <w:bottom w:val="none" w:sz="0" w:space="0" w:color="auto"/>
        <w:right w:val="none" w:sz="0" w:space="0" w:color="auto"/>
      </w:divBdr>
    </w:div>
    <w:div w:id="794522269">
      <w:bodyDiv w:val="1"/>
      <w:marLeft w:val="0"/>
      <w:marRight w:val="0"/>
      <w:marTop w:val="0"/>
      <w:marBottom w:val="0"/>
      <w:divBdr>
        <w:top w:val="none" w:sz="0" w:space="0" w:color="auto"/>
        <w:left w:val="none" w:sz="0" w:space="0" w:color="auto"/>
        <w:bottom w:val="none" w:sz="0" w:space="0" w:color="auto"/>
        <w:right w:val="none" w:sz="0" w:space="0" w:color="auto"/>
      </w:divBdr>
    </w:div>
    <w:div w:id="801922963">
      <w:bodyDiv w:val="1"/>
      <w:marLeft w:val="0"/>
      <w:marRight w:val="0"/>
      <w:marTop w:val="0"/>
      <w:marBottom w:val="0"/>
      <w:divBdr>
        <w:top w:val="none" w:sz="0" w:space="0" w:color="auto"/>
        <w:left w:val="none" w:sz="0" w:space="0" w:color="auto"/>
        <w:bottom w:val="none" w:sz="0" w:space="0" w:color="auto"/>
        <w:right w:val="none" w:sz="0" w:space="0" w:color="auto"/>
      </w:divBdr>
    </w:div>
    <w:div w:id="817454643">
      <w:bodyDiv w:val="1"/>
      <w:marLeft w:val="0"/>
      <w:marRight w:val="0"/>
      <w:marTop w:val="0"/>
      <w:marBottom w:val="0"/>
      <w:divBdr>
        <w:top w:val="none" w:sz="0" w:space="0" w:color="auto"/>
        <w:left w:val="none" w:sz="0" w:space="0" w:color="auto"/>
        <w:bottom w:val="none" w:sz="0" w:space="0" w:color="auto"/>
        <w:right w:val="none" w:sz="0" w:space="0" w:color="auto"/>
      </w:divBdr>
    </w:div>
    <w:div w:id="910581506">
      <w:bodyDiv w:val="1"/>
      <w:marLeft w:val="0"/>
      <w:marRight w:val="0"/>
      <w:marTop w:val="0"/>
      <w:marBottom w:val="0"/>
      <w:divBdr>
        <w:top w:val="none" w:sz="0" w:space="0" w:color="auto"/>
        <w:left w:val="none" w:sz="0" w:space="0" w:color="auto"/>
        <w:bottom w:val="none" w:sz="0" w:space="0" w:color="auto"/>
        <w:right w:val="none" w:sz="0" w:space="0" w:color="auto"/>
      </w:divBdr>
      <w:divsChild>
        <w:div w:id="1375691229">
          <w:marLeft w:val="0"/>
          <w:marRight w:val="0"/>
          <w:marTop w:val="0"/>
          <w:marBottom w:val="0"/>
          <w:divBdr>
            <w:top w:val="none" w:sz="0" w:space="0" w:color="auto"/>
            <w:left w:val="none" w:sz="0" w:space="0" w:color="auto"/>
            <w:bottom w:val="none" w:sz="0" w:space="0" w:color="auto"/>
            <w:right w:val="none" w:sz="0" w:space="0" w:color="auto"/>
          </w:divBdr>
        </w:div>
      </w:divsChild>
    </w:div>
    <w:div w:id="943344442">
      <w:bodyDiv w:val="1"/>
      <w:marLeft w:val="0"/>
      <w:marRight w:val="0"/>
      <w:marTop w:val="0"/>
      <w:marBottom w:val="0"/>
      <w:divBdr>
        <w:top w:val="none" w:sz="0" w:space="0" w:color="auto"/>
        <w:left w:val="none" w:sz="0" w:space="0" w:color="auto"/>
        <w:bottom w:val="none" w:sz="0" w:space="0" w:color="auto"/>
        <w:right w:val="none" w:sz="0" w:space="0" w:color="auto"/>
      </w:divBdr>
    </w:div>
    <w:div w:id="956567576">
      <w:bodyDiv w:val="1"/>
      <w:marLeft w:val="0"/>
      <w:marRight w:val="0"/>
      <w:marTop w:val="0"/>
      <w:marBottom w:val="0"/>
      <w:divBdr>
        <w:top w:val="none" w:sz="0" w:space="0" w:color="auto"/>
        <w:left w:val="none" w:sz="0" w:space="0" w:color="auto"/>
        <w:bottom w:val="none" w:sz="0" w:space="0" w:color="auto"/>
        <w:right w:val="none" w:sz="0" w:space="0" w:color="auto"/>
      </w:divBdr>
    </w:div>
    <w:div w:id="967125395">
      <w:bodyDiv w:val="1"/>
      <w:marLeft w:val="0"/>
      <w:marRight w:val="0"/>
      <w:marTop w:val="0"/>
      <w:marBottom w:val="0"/>
      <w:divBdr>
        <w:top w:val="none" w:sz="0" w:space="0" w:color="auto"/>
        <w:left w:val="none" w:sz="0" w:space="0" w:color="auto"/>
        <w:bottom w:val="none" w:sz="0" w:space="0" w:color="auto"/>
        <w:right w:val="none" w:sz="0" w:space="0" w:color="auto"/>
      </w:divBdr>
    </w:div>
    <w:div w:id="1052539971">
      <w:bodyDiv w:val="1"/>
      <w:marLeft w:val="0"/>
      <w:marRight w:val="0"/>
      <w:marTop w:val="0"/>
      <w:marBottom w:val="0"/>
      <w:divBdr>
        <w:top w:val="none" w:sz="0" w:space="0" w:color="auto"/>
        <w:left w:val="none" w:sz="0" w:space="0" w:color="auto"/>
        <w:bottom w:val="none" w:sz="0" w:space="0" w:color="auto"/>
        <w:right w:val="none" w:sz="0" w:space="0" w:color="auto"/>
      </w:divBdr>
    </w:div>
    <w:div w:id="1054045163">
      <w:bodyDiv w:val="1"/>
      <w:marLeft w:val="0"/>
      <w:marRight w:val="0"/>
      <w:marTop w:val="0"/>
      <w:marBottom w:val="0"/>
      <w:divBdr>
        <w:top w:val="none" w:sz="0" w:space="0" w:color="auto"/>
        <w:left w:val="none" w:sz="0" w:space="0" w:color="auto"/>
        <w:bottom w:val="none" w:sz="0" w:space="0" w:color="auto"/>
        <w:right w:val="none" w:sz="0" w:space="0" w:color="auto"/>
      </w:divBdr>
    </w:div>
    <w:div w:id="1062757089">
      <w:bodyDiv w:val="1"/>
      <w:marLeft w:val="0"/>
      <w:marRight w:val="0"/>
      <w:marTop w:val="0"/>
      <w:marBottom w:val="0"/>
      <w:divBdr>
        <w:top w:val="none" w:sz="0" w:space="0" w:color="auto"/>
        <w:left w:val="none" w:sz="0" w:space="0" w:color="auto"/>
        <w:bottom w:val="none" w:sz="0" w:space="0" w:color="auto"/>
        <w:right w:val="none" w:sz="0" w:space="0" w:color="auto"/>
      </w:divBdr>
    </w:div>
    <w:div w:id="1073888981">
      <w:bodyDiv w:val="1"/>
      <w:marLeft w:val="0"/>
      <w:marRight w:val="0"/>
      <w:marTop w:val="0"/>
      <w:marBottom w:val="0"/>
      <w:divBdr>
        <w:top w:val="none" w:sz="0" w:space="0" w:color="auto"/>
        <w:left w:val="none" w:sz="0" w:space="0" w:color="auto"/>
        <w:bottom w:val="none" w:sz="0" w:space="0" w:color="auto"/>
        <w:right w:val="none" w:sz="0" w:space="0" w:color="auto"/>
      </w:divBdr>
    </w:div>
    <w:div w:id="1088575995">
      <w:bodyDiv w:val="1"/>
      <w:marLeft w:val="0"/>
      <w:marRight w:val="0"/>
      <w:marTop w:val="0"/>
      <w:marBottom w:val="0"/>
      <w:divBdr>
        <w:top w:val="none" w:sz="0" w:space="0" w:color="auto"/>
        <w:left w:val="none" w:sz="0" w:space="0" w:color="auto"/>
        <w:bottom w:val="none" w:sz="0" w:space="0" w:color="auto"/>
        <w:right w:val="none" w:sz="0" w:space="0" w:color="auto"/>
      </w:divBdr>
    </w:div>
    <w:div w:id="1093939718">
      <w:bodyDiv w:val="1"/>
      <w:marLeft w:val="0"/>
      <w:marRight w:val="0"/>
      <w:marTop w:val="0"/>
      <w:marBottom w:val="0"/>
      <w:divBdr>
        <w:top w:val="none" w:sz="0" w:space="0" w:color="auto"/>
        <w:left w:val="none" w:sz="0" w:space="0" w:color="auto"/>
        <w:bottom w:val="none" w:sz="0" w:space="0" w:color="auto"/>
        <w:right w:val="none" w:sz="0" w:space="0" w:color="auto"/>
      </w:divBdr>
    </w:div>
    <w:div w:id="1151025153">
      <w:bodyDiv w:val="1"/>
      <w:marLeft w:val="0"/>
      <w:marRight w:val="0"/>
      <w:marTop w:val="0"/>
      <w:marBottom w:val="0"/>
      <w:divBdr>
        <w:top w:val="none" w:sz="0" w:space="0" w:color="auto"/>
        <w:left w:val="none" w:sz="0" w:space="0" w:color="auto"/>
        <w:bottom w:val="none" w:sz="0" w:space="0" w:color="auto"/>
        <w:right w:val="none" w:sz="0" w:space="0" w:color="auto"/>
      </w:divBdr>
    </w:div>
    <w:div w:id="1174613102">
      <w:bodyDiv w:val="1"/>
      <w:marLeft w:val="0"/>
      <w:marRight w:val="0"/>
      <w:marTop w:val="0"/>
      <w:marBottom w:val="0"/>
      <w:divBdr>
        <w:top w:val="none" w:sz="0" w:space="0" w:color="auto"/>
        <w:left w:val="none" w:sz="0" w:space="0" w:color="auto"/>
        <w:bottom w:val="none" w:sz="0" w:space="0" w:color="auto"/>
        <w:right w:val="none" w:sz="0" w:space="0" w:color="auto"/>
      </w:divBdr>
    </w:div>
    <w:div w:id="1179588418">
      <w:bodyDiv w:val="1"/>
      <w:marLeft w:val="0"/>
      <w:marRight w:val="0"/>
      <w:marTop w:val="0"/>
      <w:marBottom w:val="0"/>
      <w:divBdr>
        <w:top w:val="none" w:sz="0" w:space="0" w:color="auto"/>
        <w:left w:val="none" w:sz="0" w:space="0" w:color="auto"/>
        <w:bottom w:val="none" w:sz="0" w:space="0" w:color="auto"/>
        <w:right w:val="none" w:sz="0" w:space="0" w:color="auto"/>
      </w:divBdr>
    </w:div>
    <w:div w:id="1186291818">
      <w:bodyDiv w:val="1"/>
      <w:marLeft w:val="0"/>
      <w:marRight w:val="0"/>
      <w:marTop w:val="0"/>
      <w:marBottom w:val="0"/>
      <w:divBdr>
        <w:top w:val="none" w:sz="0" w:space="0" w:color="auto"/>
        <w:left w:val="none" w:sz="0" w:space="0" w:color="auto"/>
        <w:bottom w:val="none" w:sz="0" w:space="0" w:color="auto"/>
        <w:right w:val="none" w:sz="0" w:space="0" w:color="auto"/>
      </w:divBdr>
    </w:div>
    <w:div w:id="1209298978">
      <w:bodyDiv w:val="1"/>
      <w:marLeft w:val="0"/>
      <w:marRight w:val="0"/>
      <w:marTop w:val="0"/>
      <w:marBottom w:val="0"/>
      <w:divBdr>
        <w:top w:val="none" w:sz="0" w:space="0" w:color="auto"/>
        <w:left w:val="none" w:sz="0" w:space="0" w:color="auto"/>
        <w:bottom w:val="none" w:sz="0" w:space="0" w:color="auto"/>
        <w:right w:val="none" w:sz="0" w:space="0" w:color="auto"/>
      </w:divBdr>
    </w:div>
    <w:div w:id="1242569566">
      <w:bodyDiv w:val="1"/>
      <w:marLeft w:val="0"/>
      <w:marRight w:val="0"/>
      <w:marTop w:val="0"/>
      <w:marBottom w:val="0"/>
      <w:divBdr>
        <w:top w:val="none" w:sz="0" w:space="0" w:color="auto"/>
        <w:left w:val="none" w:sz="0" w:space="0" w:color="auto"/>
        <w:bottom w:val="none" w:sz="0" w:space="0" w:color="auto"/>
        <w:right w:val="none" w:sz="0" w:space="0" w:color="auto"/>
      </w:divBdr>
    </w:div>
    <w:div w:id="1271551139">
      <w:bodyDiv w:val="1"/>
      <w:marLeft w:val="0"/>
      <w:marRight w:val="0"/>
      <w:marTop w:val="0"/>
      <w:marBottom w:val="0"/>
      <w:divBdr>
        <w:top w:val="none" w:sz="0" w:space="0" w:color="auto"/>
        <w:left w:val="none" w:sz="0" w:space="0" w:color="auto"/>
        <w:bottom w:val="none" w:sz="0" w:space="0" w:color="auto"/>
        <w:right w:val="none" w:sz="0" w:space="0" w:color="auto"/>
      </w:divBdr>
    </w:div>
    <w:div w:id="1284730899">
      <w:bodyDiv w:val="1"/>
      <w:marLeft w:val="0"/>
      <w:marRight w:val="0"/>
      <w:marTop w:val="0"/>
      <w:marBottom w:val="0"/>
      <w:divBdr>
        <w:top w:val="none" w:sz="0" w:space="0" w:color="auto"/>
        <w:left w:val="none" w:sz="0" w:space="0" w:color="auto"/>
        <w:bottom w:val="none" w:sz="0" w:space="0" w:color="auto"/>
        <w:right w:val="none" w:sz="0" w:space="0" w:color="auto"/>
      </w:divBdr>
    </w:div>
    <w:div w:id="1306742969">
      <w:bodyDiv w:val="1"/>
      <w:marLeft w:val="0"/>
      <w:marRight w:val="0"/>
      <w:marTop w:val="0"/>
      <w:marBottom w:val="0"/>
      <w:divBdr>
        <w:top w:val="none" w:sz="0" w:space="0" w:color="auto"/>
        <w:left w:val="none" w:sz="0" w:space="0" w:color="auto"/>
        <w:bottom w:val="none" w:sz="0" w:space="0" w:color="auto"/>
        <w:right w:val="none" w:sz="0" w:space="0" w:color="auto"/>
      </w:divBdr>
    </w:div>
    <w:div w:id="1309629365">
      <w:bodyDiv w:val="1"/>
      <w:marLeft w:val="0"/>
      <w:marRight w:val="0"/>
      <w:marTop w:val="0"/>
      <w:marBottom w:val="0"/>
      <w:divBdr>
        <w:top w:val="none" w:sz="0" w:space="0" w:color="auto"/>
        <w:left w:val="none" w:sz="0" w:space="0" w:color="auto"/>
        <w:bottom w:val="none" w:sz="0" w:space="0" w:color="auto"/>
        <w:right w:val="none" w:sz="0" w:space="0" w:color="auto"/>
      </w:divBdr>
    </w:div>
    <w:div w:id="1342586249">
      <w:bodyDiv w:val="1"/>
      <w:marLeft w:val="0"/>
      <w:marRight w:val="0"/>
      <w:marTop w:val="0"/>
      <w:marBottom w:val="0"/>
      <w:divBdr>
        <w:top w:val="none" w:sz="0" w:space="0" w:color="auto"/>
        <w:left w:val="none" w:sz="0" w:space="0" w:color="auto"/>
        <w:bottom w:val="none" w:sz="0" w:space="0" w:color="auto"/>
        <w:right w:val="none" w:sz="0" w:space="0" w:color="auto"/>
      </w:divBdr>
    </w:div>
    <w:div w:id="1449617717">
      <w:bodyDiv w:val="1"/>
      <w:marLeft w:val="0"/>
      <w:marRight w:val="0"/>
      <w:marTop w:val="0"/>
      <w:marBottom w:val="0"/>
      <w:divBdr>
        <w:top w:val="none" w:sz="0" w:space="0" w:color="auto"/>
        <w:left w:val="none" w:sz="0" w:space="0" w:color="auto"/>
        <w:bottom w:val="none" w:sz="0" w:space="0" w:color="auto"/>
        <w:right w:val="none" w:sz="0" w:space="0" w:color="auto"/>
      </w:divBdr>
    </w:div>
    <w:div w:id="1457067304">
      <w:bodyDiv w:val="1"/>
      <w:marLeft w:val="0"/>
      <w:marRight w:val="0"/>
      <w:marTop w:val="0"/>
      <w:marBottom w:val="0"/>
      <w:divBdr>
        <w:top w:val="none" w:sz="0" w:space="0" w:color="auto"/>
        <w:left w:val="none" w:sz="0" w:space="0" w:color="auto"/>
        <w:bottom w:val="none" w:sz="0" w:space="0" w:color="auto"/>
        <w:right w:val="none" w:sz="0" w:space="0" w:color="auto"/>
      </w:divBdr>
    </w:div>
    <w:div w:id="1473136415">
      <w:bodyDiv w:val="1"/>
      <w:marLeft w:val="0"/>
      <w:marRight w:val="0"/>
      <w:marTop w:val="0"/>
      <w:marBottom w:val="0"/>
      <w:divBdr>
        <w:top w:val="none" w:sz="0" w:space="0" w:color="auto"/>
        <w:left w:val="none" w:sz="0" w:space="0" w:color="auto"/>
        <w:bottom w:val="none" w:sz="0" w:space="0" w:color="auto"/>
        <w:right w:val="none" w:sz="0" w:space="0" w:color="auto"/>
      </w:divBdr>
    </w:div>
    <w:div w:id="1488520737">
      <w:bodyDiv w:val="1"/>
      <w:marLeft w:val="0"/>
      <w:marRight w:val="0"/>
      <w:marTop w:val="0"/>
      <w:marBottom w:val="0"/>
      <w:divBdr>
        <w:top w:val="none" w:sz="0" w:space="0" w:color="auto"/>
        <w:left w:val="none" w:sz="0" w:space="0" w:color="auto"/>
        <w:bottom w:val="none" w:sz="0" w:space="0" w:color="auto"/>
        <w:right w:val="none" w:sz="0" w:space="0" w:color="auto"/>
      </w:divBdr>
    </w:div>
    <w:div w:id="1538201048">
      <w:bodyDiv w:val="1"/>
      <w:marLeft w:val="0"/>
      <w:marRight w:val="0"/>
      <w:marTop w:val="0"/>
      <w:marBottom w:val="0"/>
      <w:divBdr>
        <w:top w:val="none" w:sz="0" w:space="0" w:color="auto"/>
        <w:left w:val="none" w:sz="0" w:space="0" w:color="auto"/>
        <w:bottom w:val="none" w:sz="0" w:space="0" w:color="auto"/>
        <w:right w:val="none" w:sz="0" w:space="0" w:color="auto"/>
      </w:divBdr>
    </w:div>
    <w:div w:id="1547640907">
      <w:bodyDiv w:val="1"/>
      <w:marLeft w:val="0"/>
      <w:marRight w:val="0"/>
      <w:marTop w:val="0"/>
      <w:marBottom w:val="0"/>
      <w:divBdr>
        <w:top w:val="none" w:sz="0" w:space="0" w:color="auto"/>
        <w:left w:val="none" w:sz="0" w:space="0" w:color="auto"/>
        <w:bottom w:val="none" w:sz="0" w:space="0" w:color="auto"/>
        <w:right w:val="none" w:sz="0" w:space="0" w:color="auto"/>
      </w:divBdr>
    </w:div>
    <w:div w:id="1569000255">
      <w:bodyDiv w:val="1"/>
      <w:marLeft w:val="0"/>
      <w:marRight w:val="0"/>
      <w:marTop w:val="0"/>
      <w:marBottom w:val="0"/>
      <w:divBdr>
        <w:top w:val="none" w:sz="0" w:space="0" w:color="auto"/>
        <w:left w:val="none" w:sz="0" w:space="0" w:color="auto"/>
        <w:bottom w:val="none" w:sz="0" w:space="0" w:color="auto"/>
        <w:right w:val="none" w:sz="0" w:space="0" w:color="auto"/>
      </w:divBdr>
    </w:div>
    <w:div w:id="1590581562">
      <w:bodyDiv w:val="1"/>
      <w:marLeft w:val="0"/>
      <w:marRight w:val="0"/>
      <w:marTop w:val="0"/>
      <w:marBottom w:val="0"/>
      <w:divBdr>
        <w:top w:val="none" w:sz="0" w:space="0" w:color="auto"/>
        <w:left w:val="none" w:sz="0" w:space="0" w:color="auto"/>
        <w:bottom w:val="none" w:sz="0" w:space="0" w:color="auto"/>
        <w:right w:val="none" w:sz="0" w:space="0" w:color="auto"/>
      </w:divBdr>
    </w:div>
    <w:div w:id="1600455317">
      <w:bodyDiv w:val="1"/>
      <w:marLeft w:val="0"/>
      <w:marRight w:val="0"/>
      <w:marTop w:val="0"/>
      <w:marBottom w:val="0"/>
      <w:divBdr>
        <w:top w:val="none" w:sz="0" w:space="0" w:color="auto"/>
        <w:left w:val="none" w:sz="0" w:space="0" w:color="auto"/>
        <w:bottom w:val="none" w:sz="0" w:space="0" w:color="auto"/>
        <w:right w:val="none" w:sz="0" w:space="0" w:color="auto"/>
      </w:divBdr>
    </w:div>
    <w:div w:id="1687439487">
      <w:bodyDiv w:val="1"/>
      <w:marLeft w:val="0"/>
      <w:marRight w:val="0"/>
      <w:marTop w:val="0"/>
      <w:marBottom w:val="0"/>
      <w:divBdr>
        <w:top w:val="none" w:sz="0" w:space="0" w:color="auto"/>
        <w:left w:val="none" w:sz="0" w:space="0" w:color="auto"/>
        <w:bottom w:val="none" w:sz="0" w:space="0" w:color="auto"/>
        <w:right w:val="none" w:sz="0" w:space="0" w:color="auto"/>
      </w:divBdr>
    </w:div>
    <w:div w:id="1691833376">
      <w:bodyDiv w:val="1"/>
      <w:marLeft w:val="0"/>
      <w:marRight w:val="0"/>
      <w:marTop w:val="0"/>
      <w:marBottom w:val="0"/>
      <w:divBdr>
        <w:top w:val="none" w:sz="0" w:space="0" w:color="auto"/>
        <w:left w:val="none" w:sz="0" w:space="0" w:color="auto"/>
        <w:bottom w:val="none" w:sz="0" w:space="0" w:color="auto"/>
        <w:right w:val="none" w:sz="0" w:space="0" w:color="auto"/>
      </w:divBdr>
    </w:div>
    <w:div w:id="1707441103">
      <w:bodyDiv w:val="1"/>
      <w:marLeft w:val="0"/>
      <w:marRight w:val="0"/>
      <w:marTop w:val="0"/>
      <w:marBottom w:val="0"/>
      <w:divBdr>
        <w:top w:val="none" w:sz="0" w:space="0" w:color="auto"/>
        <w:left w:val="none" w:sz="0" w:space="0" w:color="auto"/>
        <w:bottom w:val="none" w:sz="0" w:space="0" w:color="auto"/>
        <w:right w:val="none" w:sz="0" w:space="0" w:color="auto"/>
      </w:divBdr>
    </w:div>
    <w:div w:id="1711033866">
      <w:bodyDiv w:val="1"/>
      <w:marLeft w:val="0"/>
      <w:marRight w:val="0"/>
      <w:marTop w:val="0"/>
      <w:marBottom w:val="0"/>
      <w:divBdr>
        <w:top w:val="none" w:sz="0" w:space="0" w:color="auto"/>
        <w:left w:val="none" w:sz="0" w:space="0" w:color="auto"/>
        <w:bottom w:val="none" w:sz="0" w:space="0" w:color="auto"/>
        <w:right w:val="none" w:sz="0" w:space="0" w:color="auto"/>
      </w:divBdr>
    </w:div>
    <w:div w:id="1747411565">
      <w:bodyDiv w:val="1"/>
      <w:marLeft w:val="0"/>
      <w:marRight w:val="0"/>
      <w:marTop w:val="0"/>
      <w:marBottom w:val="0"/>
      <w:divBdr>
        <w:top w:val="none" w:sz="0" w:space="0" w:color="auto"/>
        <w:left w:val="none" w:sz="0" w:space="0" w:color="auto"/>
        <w:bottom w:val="none" w:sz="0" w:space="0" w:color="auto"/>
        <w:right w:val="none" w:sz="0" w:space="0" w:color="auto"/>
      </w:divBdr>
    </w:div>
    <w:div w:id="1754626600">
      <w:bodyDiv w:val="1"/>
      <w:marLeft w:val="0"/>
      <w:marRight w:val="0"/>
      <w:marTop w:val="0"/>
      <w:marBottom w:val="0"/>
      <w:divBdr>
        <w:top w:val="none" w:sz="0" w:space="0" w:color="auto"/>
        <w:left w:val="none" w:sz="0" w:space="0" w:color="auto"/>
        <w:bottom w:val="none" w:sz="0" w:space="0" w:color="auto"/>
        <w:right w:val="none" w:sz="0" w:space="0" w:color="auto"/>
      </w:divBdr>
    </w:div>
    <w:div w:id="1765688938">
      <w:bodyDiv w:val="1"/>
      <w:marLeft w:val="0"/>
      <w:marRight w:val="0"/>
      <w:marTop w:val="0"/>
      <w:marBottom w:val="0"/>
      <w:divBdr>
        <w:top w:val="none" w:sz="0" w:space="0" w:color="auto"/>
        <w:left w:val="none" w:sz="0" w:space="0" w:color="auto"/>
        <w:bottom w:val="none" w:sz="0" w:space="0" w:color="auto"/>
        <w:right w:val="none" w:sz="0" w:space="0" w:color="auto"/>
      </w:divBdr>
    </w:div>
    <w:div w:id="1781561718">
      <w:bodyDiv w:val="1"/>
      <w:marLeft w:val="0"/>
      <w:marRight w:val="0"/>
      <w:marTop w:val="0"/>
      <w:marBottom w:val="0"/>
      <w:divBdr>
        <w:top w:val="none" w:sz="0" w:space="0" w:color="auto"/>
        <w:left w:val="none" w:sz="0" w:space="0" w:color="auto"/>
        <w:bottom w:val="none" w:sz="0" w:space="0" w:color="auto"/>
        <w:right w:val="none" w:sz="0" w:space="0" w:color="auto"/>
      </w:divBdr>
    </w:div>
    <w:div w:id="1822841432">
      <w:bodyDiv w:val="1"/>
      <w:marLeft w:val="0"/>
      <w:marRight w:val="0"/>
      <w:marTop w:val="0"/>
      <w:marBottom w:val="0"/>
      <w:divBdr>
        <w:top w:val="none" w:sz="0" w:space="0" w:color="auto"/>
        <w:left w:val="none" w:sz="0" w:space="0" w:color="auto"/>
        <w:bottom w:val="none" w:sz="0" w:space="0" w:color="auto"/>
        <w:right w:val="none" w:sz="0" w:space="0" w:color="auto"/>
      </w:divBdr>
    </w:div>
    <w:div w:id="1869028111">
      <w:bodyDiv w:val="1"/>
      <w:marLeft w:val="0"/>
      <w:marRight w:val="0"/>
      <w:marTop w:val="0"/>
      <w:marBottom w:val="0"/>
      <w:divBdr>
        <w:top w:val="none" w:sz="0" w:space="0" w:color="auto"/>
        <w:left w:val="none" w:sz="0" w:space="0" w:color="auto"/>
        <w:bottom w:val="none" w:sz="0" w:space="0" w:color="auto"/>
        <w:right w:val="none" w:sz="0" w:space="0" w:color="auto"/>
      </w:divBdr>
    </w:div>
    <w:div w:id="1884563044">
      <w:bodyDiv w:val="1"/>
      <w:marLeft w:val="0"/>
      <w:marRight w:val="0"/>
      <w:marTop w:val="0"/>
      <w:marBottom w:val="0"/>
      <w:divBdr>
        <w:top w:val="none" w:sz="0" w:space="0" w:color="auto"/>
        <w:left w:val="none" w:sz="0" w:space="0" w:color="auto"/>
        <w:bottom w:val="none" w:sz="0" w:space="0" w:color="auto"/>
        <w:right w:val="none" w:sz="0" w:space="0" w:color="auto"/>
      </w:divBdr>
    </w:div>
    <w:div w:id="1889107404">
      <w:bodyDiv w:val="1"/>
      <w:marLeft w:val="0"/>
      <w:marRight w:val="0"/>
      <w:marTop w:val="0"/>
      <w:marBottom w:val="0"/>
      <w:divBdr>
        <w:top w:val="none" w:sz="0" w:space="0" w:color="auto"/>
        <w:left w:val="none" w:sz="0" w:space="0" w:color="auto"/>
        <w:bottom w:val="none" w:sz="0" w:space="0" w:color="auto"/>
        <w:right w:val="none" w:sz="0" w:space="0" w:color="auto"/>
      </w:divBdr>
    </w:div>
    <w:div w:id="1903371596">
      <w:bodyDiv w:val="1"/>
      <w:marLeft w:val="0"/>
      <w:marRight w:val="0"/>
      <w:marTop w:val="0"/>
      <w:marBottom w:val="0"/>
      <w:divBdr>
        <w:top w:val="none" w:sz="0" w:space="0" w:color="auto"/>
        <w:left w:val="none" w:sz="0" w:space="0" w:color="auto"/>
        <w:bottom w:val="none" w:sz="0" w:space="0" w:color="auto"/>
        <w:right w:val="none" w:sz="0" w:space="0" w:color="auto"/>
      </w:divBdr>
    </w:div>
    <w:div w:id="1929070976">
      <w:bodyDiv w:val="1"/>
      <w:marLeft w:val="0"/>
      <w:marRight w:val="0"/>
      <w:marTop w:val="0"/>
      <w:marBottom w:val="0"/>
      <w:divBdr>
        <w:top w:val="none" w:sz="0" w:space="0" w:color="auto"/>
        <w:left w:val="none" w:sz="0" w:space="0" w:color="auto"/>
        <w:bottom w:val="none" w:sz="0" w:space="0" w:color="auto"/>
        <w:right w:val="none" w:sz="0" w:space="0" w:color="auto"/>
      </w:divBdr>
    </w:div>
    <w:div w:id="1930888145">
      <w:bodyDiv w:val="1"/>
      <w:marLeft w:val="0"/>
      <w:marRight w:val="0"/>
      <w:marTop w:val="0"/>
      <w:marBottom w:val="0"/>
      <w:divBdr>
        <w:top w:val="none" w:sz="0" w:space="0" w:color="auto"/>
        <w:left w:val="none" w:sz="0" w:space="0" w:color="auto"/>
        <w:bottom w:val="none" w:sz="0" w:space="0" w:color="auto"/>
        <w:right w:val="none" w:sz="0" w:space="0" w:color="auto"/>
      </w:divBdr>
      <w:divsChild>
        <w:div w:id="1583559968">
          <w:marLeft w:val="0"/>
          <w:marRight w:val="0"/>
          <w:marTop w:val="0"/>
          <w:marBottom w:val="0"/>
          <w:divBdr>
            <w:top w:val="none" w:sz="0" w:space="0" w:color="auto"/>
            <w:left w:val="none" w:sz="0" w:space="0" w:color="auto"/>
            <w:bottom w:val="none" w:sz="0" w:space="0" w:color="auto"/>
            <w:right w:val="none" w:sz="0" w:space="0" w:color="auto"/>
          </w:divBdr>
        </w:div>
      </w:divsChild>
    </w:div>
    <w:div w:id="1980068483">
      <w:bodyDiv w:val="1"/>
      <w:marLeft w:val="0"/>
      <w:marRight w:val="0"/>
      <w:marTop w:val="0"/>
      <w:marBottom w:val="0"/>
      <w:divBdr>
        <w:top w:val="none" w:sz="0" w:space="0" w:color="auto"/>
        <w:left w:val="none" w:sz="0" w:space="0" w:color="auto"/>
        <w:bottom w:val="none" w:sz="0" w:space="0" w:color="auto"/>
        <w:right w:val="none" w:sz="0" w:space="0" w:color="auto"/>
      </w:divBdr>
    </w:div>
    <w:div w:id="1989940789">
      <w:bodyDiv w:val="1"/>
      <w:marLeft w:val="0"/>
      <w:marRight w:val="0"/>
      <w:marTop w:val="0"/>
      <w:marBottom w:val="0"/>
      <w:divBdr>
        <w:top w:val="none" w:sz="0" w:space="0" w:color="auto"/>
        <w:left w:val="none" w:sz="0" w:space="0" w:color="auto"/>
        <w:bottom w:val="none" w:sz="0" w:space="0" w:color="auto"/>
        <w:right w:val="none" w:sz="0" w:space="0" w:color="auto"/>
      </w:divBdr>
    </w:div>
    <w:div w:id="2000571081">
      <w:bodyDiv w:val="1"/>
      <w:marLeft w:val="0"/>
      <w:marRight w:val="0"/>
      <w:marTop w:val="0"/>
      <w:marBottom w:val="0"/>
      <w:divBdr>
        <w:top w:val="none" w:sz="0" w:space="0" w:color="auto"/>
        <w:left w:val="none" w:sz="0" w:space="0" w:color="auto"/>
        <w:bottom w:val="none" w:sz="0" w:space="0" w:color="auto"/>
        <w:right w:val="none" w:sz="0" w:space="0" w:color="auto"/>
      </w:divBdr>
    </w:div>
    <w:div w:id="202646926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3.jpeg"/><Relationship Id="rId18" Type="http://schemas.openxmlformats.org/officeDocument/2006/relationships/fontTable" Target="fontTable.xml"/><Relationship Id="rId26" Type="http://schemas.microsoft.com/office/2011/relationships/commentsExtended" Target="commentsExtended.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chart" Target="charts/chart2.xml"/><Relationship Id="rId25" Type="http://schemas.microsoft.com/office/2011/relationships/people" Target="people.xml"/><Relationship Id="rId2" Type="http://schemas.openxmlformats.org/officeDocument/2006/relationships/customXml" Target="../customXml/item2.xml"/><Relationship Id="rId16" Type="http://schemas.openxmlformats.org/officeDocument/2006/relationships/chart" Target="charts/chart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microsoft.com/office/2007/relationships/stylesWithEffects" Target="stylesWithEffects.xml"/><Relationship Id="rId15" Type="http://schemas.openxmlformats.org/officeDocument/2006/relationships/image" Target="media/image5.png"/><Relationship Id="rId10" Type="http://schemas.openxmlformats.org/officeDocument/2006/relationships/hyperlink" Target="mailto:rickyawan69@gmail.com"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image" Target="media/image4.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3" Type="http://schemas.openxmlformats.org/officeDocument/2006/relationships/chartUserShapes" Target="../drawings/drawing1.xml"/><Relationship Id="rId2" Type="http://schemas.openxmlformats.org/officeDocument/2006/relationships/oleObject" Target="file:///C:\Users\ASUS\AppData\Roaming\Microsoft\Excel\DATA%20RICKY%20-%20Copy%20(version%201).xlsb" TargetMode="External"/><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3" Type="http://schemas.openxmlformats.org/officeDocument/2006/relationships/chartUserShapes" Target="../drawings/drawing2.xml"/><Relationship Id="rId2" Type="http://schemas.openxmlformats.org/officeDocument/2006/relationships/oleObject" Target="file:///C:\Users\ASUS\AppData\Roaming\Microsoft\Excel\DATA%20RICKY%20-%20Copy%20(version%201).xlsb" TargetMode="External"/><Relationship Id="rId1" Type="http://schemas.openxmlformats.org/officeDocument/2006/relationships/themeOverride" Target="../theme/themeOverride2.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en-US"/>
              <a:t>Volume Lalu Lintas </a:t>
            </a:r>
          </a:p>
          <a:p>
            <a:pPr>
              <a:defRPr/>
            </a:pPr>
            <a:r>
              <a:rPr lang="en-US"/>
              <a:t>Jalan Poros Sidrap-Enrekang-Tator </a:t>
            </a:r>
          </a:p>
        </c:rich>
      </c:tx>
      <c:layout>
        <c:manualLayout>
          <c:xMode val="edge"/>
          <c:yMode val="edge"/>
          <c:x val="0.30384742845577567"/>
          <c:y val="1.3222124280560854E-4"/>
        </c:manualLayout>
      </c:layout>
      <c:overlay val="0"/>
    </c:title>
    <c:autoTitleDeleted val="0"/>
    <c:plotArea>
      <c:layout>
        <c:manualLayout>
          <c:layoutTarget val="inner"/>
          <c:xMode val="edge"/>
          <c:yMode val="edge"/>
          <c:x val="0.19182040443008661"/>
          <c:y val="0.19480351414406533"/>
          <c:w val="0.52776717748900359"/>
          <c:h val="0.50235178341144004"/>
        </c:manualLayout>
      </c:layout>
      <c:barChart>
        <c:barDir val="col"/>
        <c:grouping val="clustered"/>
        <c:varyColors val="0"/>
        <c:ser>
          <c:idx val="0"/>
          <c:order val="0"/>
          <c:tx>
            <c:strRef>
              <c:f>'LL2'!$AK$3</c:f>
              <c:strCache>
                <c:ptCount val="1"/>
                <c:pt idx="0">
                  <c:v>Senin, 03 Juni 2024</c:v>
                </c:pt>
              </c:strCache>
            </c:strRef>
          </c:tx>
          <c:invertIfNegative val="0"/>
          <c:dLbls>
            <c:dLbl>
              <c:idx val="3"/>
              <c:layout>
                <c:manualLayout>
                  <c:x val="-3.6458411793448553E-2"/>
                  <c:y val="-7.8288146600357961E-2"/>
                </c:manualLayout>
              </c:layout>
              <c:dLblPos val="outEnd"/>
              <c:showLegendKey val="0"/>
              <c:showVal val="1"/>
              <c:showCatName val="0"/>
              <c:showSerName val="0"/>
              <c:showPercent val="0"/>
              <c:showBubbleSize val="0"/>
            </c:dLbl>
            <c:showLegendKey val="0"/>
            <c:showVal val="0"/>
            <c:showCatName val="0"/>
            <c:showSerName val="0"/>
            <c:showPercent val="0"/>
            <c:showBubbleSize val="0"/>
          </c:dLbls>
          <c:cat>
            <c:strRef>
              <c:f>'LL2'!$AJ$4:$AJ$15</c:f>
              <c:strCache>
                <c:ptCount val="12"/>
                <c:pt idx="0">
                  <c:v>06.00 - 07.00</c:v>
                </c:pt>
                <c:pt idx="1">
                  <c:v>07.00 - 08.00</c:v>
                </c:pt>
                <c:pt idx="2">
                  <c:v>08.00 - 09.00</c:v>
                </c:pt>
                <c:pt idx="3">
                  <c:v>09.00 - 10.00</c:v>
                </c:pt>
                <c:pt idx="4">
                  <c:v>10.00 - 11.00</c:v>
                </c:pt>
                <c:pt idx="5">
                  <c:v>11.00 - 12.00</c:v>
                </c:pt>
                <c:pt idx="6">
                  <c:v>12.00 - 13.00</c:v>
                </c:pt>
                <c:pt idx="7">
                  <c:v>13.00 - 14.00</c:v>
                </c:pt>
                <c:pt idx="8">
                  <c:v>14.00 - 15.00</c:v>
                </c:pt>
                <c:pt idx="9">
                  <c:v>15.00 - 16.00</c:v>
                </c:pt>
                <c:pt idx="10">
                  <c:v>16.00 - 17.00</c:v>
                </c:pt>
                <c:pt idx="11">
                  <c:v>17.00 - 18.00</c:v>
                </c:pt>
              </c:strCache>
            </c:strRef>
          </c:cat>
          <c:val>
            <c:numRef>
              <c:f>'LL2'!$AK$4:$AK$15</c:f>
              <c:numCache>
                <c:formatCode>General</c:formatCode>
                <c:ptCount val="12"/>
                <c:pt idx="0">
                  <c:v>686.90000000000009</c:v>
                </c:pt>
                <c:pt idx="1">
                  <c:v>711.5</c:v>
                </c:pt>
                <c:pt idx="2">
                  <c:v>878.8</c:v>
                </c:pt>
                <c:pt idx="3">
                  <c:v>995.59999999999991</c:v>
                </c:pt>
                <c:pt idx="4">
                  <c:v>793.6</c:v>
                </c:pt>
                <c:pt idx="5">
                  <c:v>712.40000000000009</c:v>
                </c:pt>
                <c:pt idx="6">
                  <c:v>732.9</c:v>
                </c:pt>
                <c:pt idx="7">
                  <c:v>676.4</c:v>
                </c:pt>
                <c:pt idx="8">
                  <c:v>676.5</c:v>
                </c:pt>
                <c:pt idx="9">
                  <c:v>692.5</c:v>
                </c:pt>
                <c:pt idx="10">
                  <c:v>680.4</c:v>
                </c:pt>
                <c:pt idx="11">
                  <c:v>684.3</c:v>
                </c:pt>
              </c:numCache>
            </c:numRef>
          </c:val>
        </c:ser>
        <c:ser>
          <c:idx val="1"/>
          <c:order val="1"/>
          <c:tx>
            <c:strRef>
              <c:f>'LL2'!$AL$3</c:f>
              <c:strCache>
                <c:ptCount val="1"/>
                <c:pt idx="0">
                  <c:v>Rabu, 05 Juni 2024</c:v>
                </c:pt>
              </c:strCache>
            </c:strRef>
          </c:tx>
          <c:invertIfNegative val="0"/>
          <c:dLbls>
            <c:dLbl>
              <c:idx val="3"/>
              <c:layout>
                <c:manualLayout>
                  <c:x val="-8.3829394394133408E-2"/>
                  <c:y val="-0.11019522253439608"/>
                </c:manualLayout>
              </c:layout>
              <c:dLblPos val="outEnd"/>
              <c:showLegendKey val="0"/>
              <c:showVal val="1"/>
              <c:showCatName val="0"/>
              <c:showSerName val="0"/>
              <c:showPercent val="0"/>
              <c:showBubbleSize val="0"/>
            </c:dLbl>
            <c:showLegendKey val="0"/>
            <c:showVal val="0"/>
            <c:showCatName val="0"/>
            <c:showSerName val="0"/>
            <c:showPercent val="0"/>
            <c:showBubbleSize val="0"/>
          </c:dLbls>
          <c:cat>
            <c:strRef>
              <c:f>'LL2'!$AJ$4:$AJ$15</c:f>
              <c:strCache>
                <c:ptCount val="12"/>
                <c:pt idx="0">
                  <c:v>06.00 - 07.00</c:v>
                </c:pt>
                <c:pt idx="1">
                  <c:v>07.00 - 08.00</c:v>
                </c:pt>
                <c:pt idx="2">
                  <c:v>08.00 - 09.00</c:v>
                </c:pt>
                <c:pt idx="3">
                  <c:v>09.00 - 10.00</c:v>
                </c:pt>
                <c:pt idx="4">
                  <c:v>10.00 - 11.00</c:v>
                </c:pt>
                <c:pt idx="5">
                  <c:v>11.00 - 12.00</c:v>
                </c:pt>
                <c:pt idx="6">
                  <c:v>12.00 - 13.00</c:v>
                </c:pt>
                <c:pt idx="7">
                  <c:v>13.00 - 14.00</c:v>
                </c:pt>
                <c:pt idx="8">
                  <c:v>14.00 - 15.00</c:v>
                </c:pt>
                <c:pt idx="9">
                  <c:v>15.00 - 16.00</c:v>
                </c:pt>
                <c:pt idx="10">
                  <c:v>16.00 - 17.00</c:v>
                </c:pt>
                <c:pt idx="11">
                  <c:v>17.00 - 18.00</c:v>
                </c:pt>
              </c:strCache>
            </c:strRef>
          </c:cat>
          <c:val>
            <c:numRef>
              <c:f>'LL2'!$AL$4:$AL$15</c:f>
              <c:numCache>
                <c:formatCode>General</c:formatCode>
                <c:ptCount val="12"/>
                <c:pt idx="0">
                  <c:v>749.1</c:v>
                </c:pt>
                <c:pt idx="1">
                  <c:v>967</c:v>
                </c:pt>
                <c:pt idx="2">
                  <c:v>1213.8</c:v>
                </c:pt>
                <c:pt idx="3">
                  <c:v>1579.3999999999999</c:v>
                </c:pt>
                <c:pt idx="4">
                  <c:v>1198.7</c:v>
                </c:pt>
                <c:pt idx="5">
                  <c:v>894.2</c:v>
                </c:pt>
                <c:pt idx="6">
                  <c:v>837</c:v>
                </c:pt>
                <c:pt idx="7">
                  <c:v>820.19999999999993</c:v>
                </c:pt>
                <c:pt idx="8">
                  <c:v>790.39999999999986</c:v>
                </c:pt>
                <c:pt idx="9">
                  <c:v>818.3</c:v>
                </c:pt>
                <c:pt idx="10">
                  <c:v>772.2</c:v>
                </c:pt>
                <c:pt idx="11">
                  <c:v>789.8</c:v>
                </c:pt>
              </c:numCache>
            </c:numRef>
          </c:val>
        </c:ser>
        <c:ser>
          <c:idx val="2"/>
          <c:order val="2"/>
          <c:tx>
            <c:strRef>
              <c:f>'LL2'!$AM$3</c:f>
              <c:strCache>
                <c:ptCount val="1"/>
                <c:pt idx="0">
                  <c:v>Minggu, 09 Juni 2024</c:v>
                </c:pt>
              </c:strCache>
            </c:strRef>
          </c:tx>
          <c:invertIfNegative val="0"/>
          <c:dLbls>
            <c:dLbl>
              <c:idx val="3"/>
              <c:layout>
                <c:manualLayout>
                  <c:x val="4.7990983488784208E-3"/>
                  <c:y val="-2.7473114016615403E-2"/>
                </c:manualLayout>
              </c:layout>
              <c:dLblPos val="outEnd"/>
              <c:showLegendKey val="0"/>
              <c:showVal val="1"/>
              <c:showCatName val="0"/>
              <c:showSerName val="0"/>
              <c:showPercent val="0"/>
              <c:showBubbleSize val="0"/>
            </c:dLbl>
            <c:showLegendKey val="0"/>
            <c:showVal val="0"/>
            <c:showCatName val="0"/>
            <c:showSerName val="0"/>
            <c:showPercent val="0"/>
            <c:showBubbleSize val="0"/>
          </c:dLbls>
          <c:cat>
            <c:strRef>
              <c:f>'LL2'!$AJ$4:$AJ$15</c:f>
              <c:strCache>
                <c:ptCount val="12"/>
                <c:pt idx="0">
                  <c:v>06.00 - 07.00</c:v>
                </c:pt>
                <c:pt idx="1">
                  <c:v>07.00 - 08.00</c:v>
                </c:pt>
                <c:pt idx="2">
                  <c:v>08.00 - 09.00</c:v>
                </c:pt>
                <c:pt idx="3">
                  <c:v>09.00 - 10.00</c:v>
                </c:pt>
                <c:pt idx="4">
                  <c:v>10.00 - 11.00</c:v>
                </c:pt>
                <c:pt idx="5">
                  <c:v>11.00 - 12.00</c:v>
                </c:pt>
                <c:pt idx="6">
                  <c:v>12.00 - 13.00</c:v>
                </c:pt>
                <c:pt idx="7">
                  <c:v>13.00 - 14.00</c:v>
                </c:pt>
                <c:pt idx="8">
                  <c:v>14.00 - 15.00</c:v>
                </c:pt>
                <c:pt idx="9">
                  <c:v>15.00 - 16.00</c:v>
                </c:pt>
                <c:pt idx="10">
                  <c:v>16.00 - 17.00</c:v>
                </c:pt>
                <c:pt idx="11">
                  <c:v>17.00 - 18.00</c:v>
                </c:pt>
              </c:strCache>
            </c:strRef>
          </c:cat>
          <c:val>
            <c:numRef>
              <c:f>'LL2'!$AM$4:$AM$15</c:f>
              <c:numCache>
                <c:formatCode>General</c:formatCode>
                <c:ptCount val="12"/>
                <c:pt idx="0">
                  <c:v>938.5</c:v>
                </c:pt>
                <c:pt idx="1">
                  <c:v>1081.4000000000001</c:v>
                </c:pt>
                <c:pt idx="2">
                  <c:v>1314.6999999999998</c:v>
                </c:pt>
                <c:pt idx="3">
                  <c:v>1803.6</c:v>
                </c:pt>
                <c:pt idx="4">
                  <c:v>1488.8000000000002</c:v>
                </c:pt>
                <c:pt idx="5">
                  <c:v>1052.8000000000002</c:v>
                </c:pt>
                <c:pt idx="6">
                  <c:v>855.69999999999993</c:v>
                </c:pt>
                <c:pt idx="7">
                  <c:v>859.5</c:v>
                </c:pt>
                <c:pt idx="8">
                  <c:v>862.7</c:v>
                </c:pt>
                <c:pt idx="9">
                  <c:v>846.6</c:v>
                </c:pt>
                <c:pt idx="10">
                  <c:v>843.3</c:v>
                </c:pt>
                <c:pt idx="11">
                  <c:v>866.9</c:v>
                </c:pt>
              </c:numCache>
            </c:numRef>
          </c:val>
        </c:ser>
        <c:dLbls>
          <c:showLegendKey val="0"/>
          <c:showVal val="0"/>
          <c:showCatName val="0"/>
          <c:showSerName val="0"/>
          <c:showPercent val="0"/>
          <c:showBubbleSize val="0"/>
        </c:dLbls>
        <c:gapWidth val="150"/>
        <c:axId val="238020480"/>
        <c:axId val="238022016"/>
      </c:barChart>
      <c:catAx>
        <c:axId val="238020480"/>
        <c:scaling>
          <c:orientation val="minMax"/>
        </c:scaling>
        <c:delete val="0"/>
        <c:axPos val="b"/>
        <c:majorTickMark val="none"/>
        <c:minorTickMark val="none"/>
        <c:tickLblPos val="nextTo"/>
        <c:crossAx val="238022016"/>
        <c:crosses val="autoZero"/>
        <c:auto val="1"/>
        <c:lblAlgn val="ctr"/>
        <c:lblOffset val="100"/>
        <c:noMultiLvlLbl val="0"/>
      </c:catAx>
      <c:valAx>
        <c:axId val="238022016"/>
        <c:scaling>
          <c:orientation val="minMax"/>
          <c:max val="2500"/>
        </c:scaling>
        <c:delete val="0"/>
        <c:axPos val="l"/>
        <c:majorGridlines/>
        <c:title>
          <c:tx>
            <c:rich>
              <a:bodyPr/>
              <a:lstStyle/>
              <a:p>
                <a:pPr>
                  <a:defRPr/>
                </a:pPr>
                <a:r>
                  <a:rPr lang="en-US"/>
                  <a:t>Volume Lalu Lintas (smp/jam)</a:t>
                </a:r>
              </a:p>
            </c:rich>
          </c:tx>
          <c:layout>
            <c:manualLayout>
              <c:xMode val="edge"/>
              <c:yMode val="edge"/>
              <c:x val="2.6496561347553075E-2"/>
              <c:y val="0.19070107005855039"/>
            </c:manualLayout>
          </c:layout>
          <c:overlay val="0"/>
        </c:title>
        <c:numFmt formatCode="General" sourceLinked="1"/>
        <c:majorTickMark val="out"/>
        <c:minorTickMark val="none"/>
        <c:tickLblPos val="nextTo"/>
        <c:crossAx val="238020480"/>
        <c:crosses val="autoZero"/>
        <c:crossBetween val="between"/>
        <c:majorUnit val="500"/>
      </c:valAx>
    </c:plotArea>
    <c:legend>
      <c:legendPos val="r"/>
      <c:layout>
        <c:manualLayout>
          <c:xMode val="edge"/>
          <c:yMode val="edge"/>
          <c:x val="0.73519830608243708"/>
          <c:y val="0.27757646239657491"/>
          <c:w val="0.24730902871656854"/>
          <c:h val="0.3249212968792824"/>
        </c:manualLayout>
      </c:layout>
      <c:overlay val="0"/>
    </c:legend>
    <c:plotVisOnly val="1"/>
    <c:dispBlanksAs val="gap"/>
    <c:showDLblsOverMax val="0"/>
  </c:chart>
  <c:spPr>
    <a:ln w="3175">
      <a:solidFill>
        <a:sysClr val="windowText" lastClr="000000"/>
      </a:solidFill>
    </a:ln>
  </c:spPr>
  <c:txPr>
    <a:bodyPr/>
    <a:lstStyle/>
    <a:p>
      <a:pPr algn="just">
        <a:defRPr sz="1000">
          <a:latin typeface="Times New Roman" pitchFamily="18" charset="0"/>
          <a:ea typeface="Tahoma" pitchFamily="34" charset="0"/>
          <a:cs typeface="Times New Roman" pitchFamily="18" charset="0"/>
        </a:defRPr>
      </a:pPr>
      <a:endParaRPr lang="en-US"/>
    </a:p>
  </c:txPr>
  <c:externalData r:id="rId2">
    <c:autoUpdate val="0"/>
  </c:externalData>
  <c:userShapes r:id="rId3"/>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en-US"/>
              <a:t>Hambatan Samping</a:t>
            </a:r>
          </a:p>
          <a:p>
            <a:pPr>
              <a:defRPr/>
            </a:pPr>
            <a:r>
              <a:rPr lang="en-US"/>
              <a:t>Jalan Poros Sidrap-Enrekang-Tator </a:t>
            </a:r>
          </a:p>
        </c:rich>
      </c:tx>
      <c:overlay val="0"/>
    </c:title>
    <c:autoTitleDeleted val="0"/>
    <c:plotArea>
      <c:layout>
        <c:manualLayout>
          <c:layoutTarget val="inner"/>
          <c:xMode val="edge"/>
          <c:yMode val="edge"/>
          <c:x val="0.19506459502781132"/>
          <c:y val="0.23653592592592593"/>
          <c:w val="0.53558345855764333"/>
          <c:h val="0.46357988014365736"/>
        </c:manualLayout>
      </c:layout>
      <c:barChart>
        <c:barDir val="col"/>
        <c:grouping val="clustered"/>
        <c:varyColors val="0"/>
        <c:ser>
          <c:idx val="0"/>
          <c:order val="0"/>
          <c:tx>
            <c:strRef>
              <c:f>'HS 2'!$Q$3:$X$3</c:f>
              <c:strCache>
                <c:ptCount val="1"/>
                <c:pt idx="0">
                  <c:v>Senin, 22 Juli 2024</c:v>
                </c:pt>
              </c:strCache>
            </c:strRef>
          </c:tx>
          <c:invertIfNegative val="0"/>
          <c:dLbls>
            <c:dLbl>
              <c:idx val="3"/>
              <c:layout>
                <c:manualLayout>
                  <c:x val="-8.1636130081708211E-2"/>
                  <c:y val="-0.14400646320435059"/>
                </c:manualLayout>
              </c:layout>
              <c:dLblPos val="outEnd"/>
              <c:showLegendKey val="0"/>
              <c:showVal val="1"/>
              <c:showCatName val="0"/>
              <c:showSerName val="0"/>
              <c:showPercent val="0"/>
              <c:showBubbleSize val="0"/>
            </c:dLbl>
            <c:showLegendKey val="0"/>
            <c:showVal val="0"/>
            <c:showCatName val="0"/>
            <c:showSerName val="0"/>
            <c:showPercent val="0"/>
            <c:showBubbleSize val="0"/>
          </c:dLbls>
          <c:cat>
            <c:strRef>
              <c:f>'LL2'!$AJ$4:$AJ$15</c:f>
              <c:strCache>
                <c:ptCount val="12"/>
                <c:pt idx="0">
                  <c:v>06.00 - 07.00</c:v>
                </c:pt>
                <c:pt idx="1">
                  <c:v>07.00 - 08.00</c:v>
                </c:pt>
                <c:pt idx="2">
                  <c:v>08.00 - 09.00</c:v>
                </c:pt>
                <c:pt idx="3">
                  <c:v>09.00 - 10.00</c:v>
                </c:pt>
                <c:pt idx="4">
                  <c:v>10.00 - 11.00</c:v>
                </c:pt>
                <c:pt idx="5">
                  <c:v>11.00 - 12.00</c:v>
                </c:pt>
                <c:pt idx="6">
                  <c:v>12.00 - 13.00</c:v>
                </c:pt>
                <c:pt idx="7">
                  <c:v>13.00 - 14.00</c:v>
                </c:pt>
                <c:pt idx="8">
                  <c:v>14.00 - 15.00</c:v>
                </c:pt>
                <c:pt idx="9">
                  <c:v>15.00 - 16.00</c:v>
                </c:pt>
                <c:pt idx="10">
                  <c:v>16.00 - 17.00</c:v>
                </c:pt>
                <c:pt idx="11">
                  <c:v>17.00 - 18.00</c:v>
                </c:pt>
              </c:strCache>
            </c:strRef>
          </c:cat>
          <c:val>
            <c:numRef>
              <c:f>'HS 2'!$W$7:$W$18</c:f>
              <c:numCache>
                <c:formatCode>0.0</c:formatCode>
                <c:ptCount val="12"/>
                <c:pt idx="0">
                  <c:v>111.8</c:v>
                </c:pt>
                <c:pt idx="1">
                  <c:v>116</c:v>
                </c:pt>
                <c:pt idx="2">
                  <c:v>124.4</c:v>
                </c:pt>
                <c:pt idx="3">
                  <c:v>159.79999999999998</c:v>
                </c:pt>
                <c:pt idx="4">
                  <c:v>127.2</c:v>
                </c:pt>
                <c:pt idx="5">
                  <c:v>112.2</c:v>
                </c:pt>
                <c:pt idx="6">
                  <c:v>111.19999999999999</c:v>
                </c:pt>
                <c:pt idx="7">
                  <c:v>117.80000000000001</c:v>
                </c:pt>
                <c:pt idx="8">
                  <c:v>110.6</c:v>
                </c:pt>
                <c:pt idx="9">
                  <c:v>113.19999999999999</c:v>
                </c:pt>
                <c:pt idx="10">
                  <c:v>114.4</c:v>
                </c:pt>
                <c:pt idx="11">
                  <c:v>113</c:v>
                </c:pt>
              </c:numCache>
            </c:numRef>
          </c:val>
        </c:ser>
        <c:ser>
          <c:idx val="1"/>
          <c:order val="1"/>
          <c:tx>
            <c:strRef>
              <c:f>'HS 2'!$Q$19:$X$19</c:f>
              <c:strCache>
                <c:ptCount val="1"/>
                <c:pt idx="0">
                  <c:v>Rabu, 05 Juni 2024</c:v>
                </c:pt>
              </c:strCache>
            </c:strRef>
          </c:tx>
          <c:invertIfNegative val="0"/>
          <c:dLbls>
            <c:dLbl>
              <c:idx val="3"/>
              <c:layout>
                <c:manualLayout>
                  <c:x val="8.4299476639584786E-2"/>
                  <c:y val="-1.0064132488798738E-2"/>
                </c:manualLayout>
              </c:layout>
              <c:dLblPos val="outEnd"/>
              <c:showLegendKey val="0"/>
              <c:showVal val="1"/>
              <c:showCatName val="0"/>
              <c:showSerName val="0"/>
              <c:showPercent val="0"/>
              <c:showBubbleSize val="0"/>
            </c:dLbl>
            <c:showLegendKey val="0"/>
            <c:showVal val="0"/>
            <c:showCatName val="0"/>
            <c:showSerName val="0"/>
            <c:showPercent val="0"/>
            <c:showBubbleSize val="0"/>
          </c:dLbls>
          <c:cat>
            <c:strRef>
              <c:f>'LL2'!$AJ$4:$AJ$15</c:f>
              <c:strCache>
                <c:ptCount val="12"/>
                <c:pt idx="0">
                  <c:v>06.00 - 07.00</c:v>
                </c:pt>
                <c:pt idx="1">
                  <c:v>07.00 - 08.00</c:v>
                </c:pt>
                <c:pt idx="2">
                  <c:v>08.00 - 09.00</c:v>
                </c:pt>
                <c:pt idx="3">
                  <c:v>09.00 - 10.00</c:v>
                </c:pt>
                <c:pt idx="4">
                  <c:v>10.00 - 11.00</c:v>
                </c:pt>
                <c:pt idx="5">
                  <c:v>11.00 - 12.00</c:v>
                </c:pt>
                <c:pt idx="6">
                  <c:v>12.00 - 13.00</c:v>
                </c:pt>
                <c:pt idx="7">
                  <c:v>13.00 - 14.00</c:v>
                </c:pt>
                <c:pt idx="8">
                  <c:v>14.00 - 15.00</c:v>
                </c:pt>
                <c:pt idx="9">
                  <c:v>15.00 - 16.00</c:v>
                </c:pt>
                <c:pt idx="10">
                  <c:v>16.00 - 17.00</c:v>
                </c:pt>
                <c:pt idx="11">
                  <c:v>17.00 - 18.00</c:v>
                </c:pt>
              </c:strCache>
            </c:strRef>
          </c:cat>
          <c:val>
            <c:numRef>
              <c:f>'HS 2'!$W$23:$W$34</c:f>
              <c:numCache>
                <c:formatCode>0.0</c:formatCode>
                <c:ptCount val="12"/>
                <c:pt idx="0">
                  <c:v>139.6</c:v>
                </c:pt>
                <c:pt idx="1">
                  <c:v>172.2</c:v>
                </c:pt>
                <c:pt idx="2">
                  <c:v>176.4</c:v>
                </c:pt>
                <c:pt idx="3">
                  <c:v>244.2</c:v>
                </c:pt>
                <c:pt idx="4">
                  <c:v>183</c:v>
                </c:pt>
                <c:pt idx="5">
                  <c:v>170</c:v>
                </c:pt>
                <c:pt idx="6">
                  <c:v>160.19999999999999</c:v>
                </c:pt>
                <c:pt idx="7">
                  <c:v>157.60000000000002</c:v>
                </c:pt>
                <c:pt idx="8">
                  <c:v>159.39999999999998</c:v>
                </c:pt>
                <c:pt idx="9">
                  <c:v>138.39999999999998</c:v>
                </c:pt>
                <c:pt idx="10">
                  <c:v>148.4</c:v>
                </c:pt>
                <c:pt idx="11">
                  <c:v>131.39999999999998</c:v>
                </c:pt>
              </c:numCache>
            </c:numRef>
          </c:val>
        </c:ser>
        <c:ser>
          <c:idx val="2"/>
          <c:order val="2"/>
          <c:tx>
            <c:strRef>
              <c:f>'HS 2'!$Q$35:$X$35</c:f>
              <c:strCache>
                <c:ptCount val="1"/>
                <c:pt idx="0">
                  <c:v>Minggu, 09 Juni 2024</c:v>
                </c:pt>
              </c:strCache>
            </c:strRef>
          </c:tx>
          <c:invertIfNegative val="0"/>
          <c:dLbls>
            <c:dLbl>
              <c:idx val="3"/>
              <c:dLblPos val="outEnd"/>
              <c:showLegendKey val="0"/>
              <c:showVal val="1"/>
              <c:showCatName val="0"/>
              <c:showSerName val="0"/>
              <c:showPercent val="0"/>
              <c:showBubbleSize val="0"/>
            </c:dLbl>
            <c:showLegendKey val="0"/>
            <c:showVal val="0"/>
            <c:showCatName val="0"/>
            <c:showSerName val="0"/>
            <c:showPercent val="0"/>
            <c:showBubbleSize val="0"/>
          </c:dLbls>
          <c:cat>
            <c:strRef>
              <c:f>'LL2'!$AJ$4:$AJ$15</c:f>
              <c:strCache>
                <c:ptCount val="12"/>
                <c:pt idx="0">
                  <c:v>06.00 - 07.00</c:v>
                </c:pt>
                <c:pt idx="1">
                  <c:v>07.00 - 08.00</c:v>
                </c:pt>
                <c:pt idx="2">
                  <c:v>08.00 - 09.00</c:v>
                </c:pt>
                <c:pt idx="3">
                  <c:v>09.00 - 10.00</c:v>
                </c:pt>
                <c:pt idx="4">
                  <c:v>10.00 - 11.00</c:v>
                </c:pt>
                <c:pt idx="5">
                  <c:v>11.00 - 12.00</c:v>
                </c:pt>
                <c:pt idx="6">
                  <c:v>12.00 - 13.00</c:v>
                </c:pt>
                <c:pt idx="7">
                  <c:v>13.00 - 14.00</c:v>
                </c:pt>
                <c:pt idx="8">
                  <c:v>14.00 - 15.00</c:v>
                </c:pt>
                <c:pt idx="9">
                  <c:v>15.00 - 16.00</c:v>
                </c:pt>
                <c:pt idx="10">
                  <c:v>16.00 - 17.00</c:v>
                </c:pt>
                <c:pt idx="11">
                  <c:v>17.00 - 18.00</c:v>
                </c:pt>
              </c:strCache>
            </c:strRef>
          </c:cat>
          <c:val>
            <c:numRef>
              <c:f>'HS 2'!$W$39:$W$50</c:f>
              <c:numCache>
                <c:formatCode>0.0</c:formatCode>
                <c:ptCount val="12"/>
                <c:pt idx="0">
                  <c:v>213</c:v>
                </c:pt>
                <c:pt idx="1">
                  <c:v>204.79999999999998</c:v>
                </c:pt>
                <c:pt idx="2">
                  <c:v>243.6</c:v>
                </c:pt>
                <c:pt idx="3">
                  <c:v>297.8</c:v>
                </c:pt>
                <c:pt idx="4">
                  <c:v>232.20000000000002</c:v>
                </c:pt>
                <c:pt idx="5">
                  <c:v>205.4</c:v>
                </c:pt>
                <c:pt idx="6">
                  <c:v>193.79999999999998</c:v>
                </c:pt>
                <c:pt idx="7">
                  <c:v>174.79999999999998</c:v>
                </c:pt>
                <c:pt idx="8">
                  <c:v>172</c:v>
                </c:pt>
                <c:pt idx="9">
                  <c:v>160.6</c:v>
                </c:pt>
                <c:pt idx="10">
                  <c:v>178.2</c:v>
                </c:pt>
                <c:pt idx="11">
                  <c:v>155.39999999999998</c:v>
                </c:pt>
              </c:numCache>
            </c:numRef>
          </c:val>
        </c:ser>
        <c:dLbls>
          <c:showLegendKey val="0"/>
          <c:showVal val="0"/>
          <c:showCatName val="0"/>
          <c:showSerName val="0"/>
          <c:showPercent val="0"/>
          <c:showBubbleSize val="0"/>
        </c:dLbls>
        <c:gapWidth val="150"/>
        <c:axId val="240611328"/>
        <c:axId val="240612864"/>
      </c:barChart>
      <c:catAx>
        <c:axId val="240611328"/>
        <c:scaling>
          <c:orientation val="minMax"/>
        </c:scaling>
        <c:delete val="0"/>
        <c:axPos val="b"/>
        <c:majorTickMark val="none"/>
        <c:minorTickMark val="none"/>
        <c:tickLblPos val="nextTo"/>
        <c:crossAx val="240612864"/>
        <c:crosses val="autoZero"/>
        <c:auto val="1"/>
        <c:lblAlgn val="ctr"/>
        <c:lblOffset val="100"/>
        <c:noMultiLvlLbl val="0"/>
      </c:catAx>
      <c:valAx>
        <c:axId val="240612864"/>
        <c:scaling>
          <c:orientation val="minMax"/>
        </c:scaling>
        <c:delete val="0"/>
        <c:axPos val="l"/>
        <c:majorGridlines/>
        <c:title>
          <c:tx>
            <c:rich>
              <a:bodyPr/>
              <a:lstStyle/>
              <a:p>
                <a:pPr>
                  <a:defRPr/>
                </a:pPr>
                <a:r>
                  <a:rPr lang="en-US"/>
                  <a:t>Hambatan Samping (smp/jam)</a:t>
                </a:r>
              </a:p>
            </c:rich>
          </c:tx>
          <c:layout>
            <c:manualLayout>
              <c:xMode val="edge"/>
              <c:yMode val="edge"/>
              <c:x val="2.6496561347553075E-2"/>
              <c:y val="0.19070107005855039"/>
            </c:manualLayout>
          </c:layout>
          <c:overlay val="0"/>
        </c:title>
        <c:numFmt formatCode="0.0" sourceLinked="1"/>
        <c:majorTickMark val="out"/>
        <c:minorTickMark val="none"/>
        <c:tickLblPos val="nextTo"/>
        <c:crossAx val="240611328"/>
        <c:crosses val="autoZero"/>
        <c:crossBetween val="between"/>
      </c:valAx>
    </c:plotArea>
    <c:legend>
      <c:legendPos val="r"/>
      <c:layout>
        <c:manualLayout>
          <c:xMode val="edge"/>
          <c:yMode val="edge"/>
          <c:x val="0.74358975841489061"/>
          <c:y val="0.3018206185176317"/>
          <c:w val="0.25365663278138451"/>
          <c:h val="0.36176491823772228"/>
        </c:manualLayout>
      </c:layout>
      <c:overlay val="0"/>
    </c:legend>
    <c:plotVisOnly val="1"/>
    <c:dispBlanksAs val="gap"/>
    <c:showDLblsOverMax val="0"/>
  </c:chart>
  <c:spPr>
    <a:ln w="3175">
      <a:solidFill>
        <a:sysClr val="windowText" lastClr="000000"/>
      </a:solidFill>
    </a:ln>
  </c:spPr>
  <c:txPr>
    <a:bodyPr/>
    <a:lstStyle/>
    <a:p>
      <a:pPr>
        <a:defRPr sz="1000">
          <a:latin typeface="Times New Roman" pitchFamily="18" charset="0"/>
          <a:cs typeface="Times New Roman" pitchFamily="18" charset="0"/>
        </a:defRPr>
      </a:pPr>
      <a:endParaRPr lang="en-US"/>
    </a:p>
  </c:txPr>
  <c:externalData r:id="rId2">
    <c:autoUpdate val="0"/>
  </c:externalData>
  <c:userShapes r:id="rId3"/>
</c:chartSpace>
</file>

<file path=word/drawings/drawing1.xml><?xml version="1.0" encoding="utf-8"?>
<c:userShapes xmlns:c="http://schemas.openxmlformats.org/drawingml/2006/chart">
  <cdr:relSizeAnchor xmlns:cdr="http://schemas.openxmlformats.org/drawingml/2006/chartDrawing">
    <cdr:from>
      <cdr:x>0.2827</cdr:x>
      <cdr:y>0.27077</cdr:y>
    </cdr:from>
    <cdr:to>
      <cdr:x>0.34737</cdr:x>
      <cdr:y>0.39135</cdr:y>
    </cdr:to>
    <cdr:cxnSp macro="">
      <cdr:nvCxnSpPr>
        <cdr:cNvPr id="3" name="Straight Arrow Connector 2"/>
        <cdr:cNvCxnSpPr/>
      </cdr:nvCxnSpPr>
      <cdr:spPr>
        <a:xfrm xmlns:a="http://schemas.openxmlformats.org/drawingml/2006/main" flipH="1" flipV="1">
          <a:off x="1463745" y="785928"/>
          <a:ext cx="334848" cy="349994"/>
        </a:xfrm>
        <a:prstGeom xmlns:a="http://schemas.openxmlformats.org/drawingml/2006/main" prst="straightConnector1">
          <a:avLst/>
        </a:prstGeom>
        <a:ln xmlns:a="http://schemas.openxmlformats.org/drawingml/2006/main" w="3175">
          <a:headEnd type="none" w="med" len="med"/>
          <a:tailEnd type="triangle" w="med" len="med"/>
        </a:ln>
      </cdr:spPr>
      <cdr:style>
        <a:lnRef xmlns:a="http://schemas.openxmlformats.org/drawingml/2006/main" idx="2">
          <a:schemeClr val="dk1"/>
        </a:lnRef>
        <a:fillRef xmlns:a="http://schemas.openxmlformats.org/drawingml/2006/main" idx="0">
          <a:schemeClr val="dk1"/>
        </a:fillRef>
        <a:effectRef xmlns:a="http://schemas.openxmlformats.org/drawingml/2006/main" idx="1">
          <a:schemeClr val="dk1"/>
        </a:effectRef>
        <a:fontRef xmlns:a="http://schemas.openxmlformats.org/drawingml/2006/main" idx="minor">
          <a:schemeClr val="tx1"/>
        </a:fontRef>
      </cdr:style>
    </cdr:cxnSp>
  </cdr:relSizeAnchor>
  <cdr:relSizeAnchor xmlns:cdr="http://schemas.openxmlformats.org/drawingml/2006/chartDrawing">
    <cdr:from>
      <cdr:x>0.31302</cdr:x>
      <cdr:y>0.39327</cdr:y>
    </cdr:from>
    <cdr:to>
      <cdr:x>0.33358</cdr:x>
      <cdr:y>0.49346</cdr:y>
    </cdr:to>
    <cdr:cxnSp macro="">
      <cdr:nvCxnSpPr>
        <cdr:cNvPr id="4" name="Straight Arrow Connector 3"/>
        <cdr:cNvCxnSpPr/>
      </cdr:nvCxnSpPr>
      <cdr:spPr>
        <a:xfrm xmlns:a="http://schemas.openxmlformats.org/drawingml/2006/main" flipH="1" flipV="1">
          <a:off x="1620763" y="1141496"/>
          <a:ext cx="106419" cy="290811"/>
        </a:xfrm>
        <a:prstGeom xmlns:a="http://schemas.openxmlformats.org/drawingml/2006/main" prst="straightConnector1">
          <a:avLst/>
        </a:prstGeom>
        <a:ln xmlns:a="http://schemas.openxmlformats.org/drawingml/2006/main" w="3175">
          <a:headEnd type="none" w="med" len="med"/>
          <a:tailEnd type="triangle" w="med" len="med"/>
        </a:ln>
      </cdr:spPr>
      <cdr:style>
        <a:lnRef xmlns:a="http://schemas.openxmlformats.org/drawingml/2006/main" idx="2">
          <a:schemeClr val="dk1"/>
        </a:lnRef>
        <a:fillRef xmlns:a="http://schemas.openxmlformats.org/drawingml/2006/main" idx="0">
          <a:schemeClr val="dk1"/>
        </a:fillRef>
        <a:effectRef xmlns:a="http://schemas.openxmlformats.org/drawingml/2006/main" idx="1">
          <a:schemeClr val="dk1"/>
        </a:effectRef>
        <a:fontRef xmlns:a="http://schemas.openxmlformats.org/drawingml/2006/main" idx="minor">
          <a:schemeClr val="tx1"/>
        </a:fontRef>
      </cdr:style>
    </cdr:cxnSp>
  </cdr:relSizeAnchor>
</c:userShapes>
</file>

<file path=word/drawings/drawing2.xml><?xml version="1.0" encoding="utf-8"?>
<c:userShapes xmlns:c="http://schemas.openxmlformats.org/drawingml/2006/chart">
  <cdr:relSizeAnchor xmlns:cdr="http://schemas.openxmlformats.org/drawingml/2006/chartDrawing">
    <cdr:from>
      <cdr:x>0.34654</cdr:x>
      <cdr:y>0.32876</cdr:y>
    </cdr:from>
    <cdr:to>
      <cdr:x>0.39598</cdr:x>
      <cdr:y>0.40049</cdr:y>
    </cdr:to>
    <cdr:cxnSp macro="">
      <cdr:nvCxnSpPr>
        <cdr:cNvPr id="5" name="Straight Arrow Connector 4"/>
        <cdr:cNvCxnSpPr/>
      </cdr:nvCxnSpPr>
      <cdr:spPr>
        <a:xfrm xmlns:a="http://schemas.openxmlformats.org/drawingml/2006/main" flipV="1">
          <a:off x="1798038" y="954241"/>
          <a:ext cx="256523" cy="208203"/>
        </a:xfrm>
        <a:prstGeom xmlns:a="http://schemas.openxmlformats.org/drawingml/2006/main" prst="straightConnector1">
          <a:avLst/>
        </a:prstGeom>
        <a:ln xmlns:a="http://schemas.openxmlformats.org/drawingml/2006/main" w="3175">
          <a:headEnd type="none" w="med" len="med"/>
          <a:tailEnd type="triangle" w="med" len="med"/>
        </a:ln>
      </cdr:spPr>
      <cdr:style>
        <a:lnRef xmlns:a="http://schemas.openxmlformats.org/drawingml/2006/main" idx="2">
          <a:schemeClr val="dk1"/>
        </a:lnRef>
        <a:fillRef xmlns:a="http://schemas.openxmlformats.org/drawingml/2006/main" idx="0">
          <a:schemeClr val="dk1"/>
        </a:fillRef>
        <a:effectRef xmlns:a="http://schemas.openxmlformats.org/drawingml/2006/main" idx="1">
          <a:schemeClr val="dk1"/>
        </a:effectRef>
        <a:fontRef xmlns:a="http://schemas.openxmlformats.org/drawingml/2006/main" idx="minor">
          <a:schemeClr val="tx1"/>
        </a:fontRef>
      </cdr:style>
    </cdr:cxnSp>
  </cdr:relSizeAnchor>
  <cdr:relSizeAnchor xmlns:cdr="http://schemas.openxmlformats.org/drawingml/2006/chartDrawing">
    <cdr:from>
      <cdr:x>0.28484</cdr:x>
      <cdr:y>0.33701</cdr:y>
    </cdr:from>
    <cdr:to>
      <cdr:x>0.33851</cdr:x>
      <cdr:y>0.4956</cdr:y>
    </cdr:to>
    <cdr:cxnSp macro="">
      <cdr:nvCxnSpPr>
        <cdr:cNvPr id="6" name="Straight Arrow Connector 5"/>
        <cdr:cNvCxnSpPr/>
      </cdr:nvCxnSpPr>
      <cdr:spPr>
        <a:xfrm xmlns:a="http://schemas.openxmlformats.org/drawingml/2006/main" flipH="1" flipV="1">
          <a:off x="1477926" y="978196"/>
          <a:ext cx="278485" cy="460333"/>
        </a:xfrm>
        <a:prstGeom xmlns:a="http://schemas.openxmlformats.org/drawingml/2006/main" prst="straightConnector1">
          <a:avLst/>
        </a:prstGeom>
        <a:ln xmlns:a="http://schemas.openxmlformats.org/drawingml/2006/main" w="3175">
          <a:headEnd type="none" w="med" len="med"/>
          <a:tailEnd type="triangle" w="med" len="med"/>
        </a:ln>
      </cdr:spPr>
      <cdr:style>
        <a:lnRef xmlns:a="http://schemas.openxmlformats.org/drawingml/2006/main" idx="2">
          <a:schemeClr val="dk1"/>
        </a:lnRef>
        <a:fillRef xmlns:a="http://schemas.openxmlformats.org/drawingml/2006/main" idx="0">
          <a:schemeClr val="dk1"/>
        </a:fillRef>
        <a:effectRef xmlns:a="http://schemas.openxmlformats.org/drawingml/2006/main" idx="1">
          <a:schemeClr val="dk1"/>
        </a:effectRef>
        <a:fontRef xmlns:a="http://schemas.openxmlformats.org/drawingml/2006/main" idx="minor">
          <a:schemeClr val="tx1"/>
        </a:fontRef>
      </cdr:style>
    </cdr:cxn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pFUG6UDvMwFy9TqMH6yAK18hIZQ==">CgMxLjA4AHIhMXl1Tm5USXZZQVhuTlJadVg1RU90YVgzbmhkNVlNZllD</go:docsCustomData>
</go:gDocsCustomXmlDataStorage>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9BCCB592-6DF8-4842-BE23-62DAC62D10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8</Pages>
  <Words>4935</Words>
  <Characters>28131</Characters>
  <Application>Microsoft Office Word</Application>
  <DocSecurity>0</DocSecurity>
  <Lines>234</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33001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Badrun</dc:creator>
  <cp:lastModifiedBy>DINAR</cp:lastModifiedBy>
  <cp:revision>6</cp:revision>
  <dcterms:created xsi:type="dcterms:W3CDTF">2024-08-22T02:49:00Z</dcterms:created>
  <dcterms:modified xsi:type="dcterms:W3CDTF">2024-08-22T03:25:00Z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f1bf36818596c9f7daa0ebd44069569c822afe0e56fd9a493ea655ef871f5217</vt:lpwstr>
  </property>
  <property fmtid="{D5CDD505-2E9C-101B-9397-08002B2CF9AE}" pid="3" name="Mendeley Document_1">
    <vt:lpwstr>True</vt:lpwstr>
  </property>
  <property fmtid="{D5CDD505-2E9C-101B-9397-08002B2CF9AE}" pid="4" name="Mendeley Unique User Id_1">
    <vt:lpwstr>e74fef4f-8618-34b9-8a43-d52230589775</vt:lpwstr>
  </property>
  <property fmtid="{D5CDD505-2E9C-101B-9397-08002B2CF9AE}" pid="5" name="Mendeley Citation Style_1">
    <vt:lpwstr>http://www.zotero.org/styles/ieee</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 11th edition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7th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 6th/7th edition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http://www.zotero.org/styles/chicago-note-bibliography</vt:lpwstr>
  </property>
  <property fmtid="{D5CDD505-2E9C-101B-9397-08002B2CF9AE}" pid="17" name="Mendeley Recent Style Name 5_1">
    <vt:lpwstr>Chicago Manual of Style 17th edition (note)</vt:lpwstr>
  </property>
  <property fmtid="{D5CDD505-2E9C-101B-9397-08002B2CF9AE}" pid="18" name="Mendeley Recent Style Id 6_1">
    <vt:lpwstr>http://www.zotero.org/styles/harvard-cite-them-right</vt:lpwstr>
  </property>
  <property fmtid="{D5CDD505-2E9C-101B-9397-08002B2CF9AE}" pid="19" name="Mendeley Recent Style Name 6_1">
    <vt:lpwstr>Cite Them Right 12th edition - Harvard</vt:lpwstr>
  </property>
  <property fmtid="{D5CDD505-2E9C-101B-9397-08002B2CF9AE}" pid="20" name="Mendeley Recent Style Id 7_1">
    <vt:lpwstr>http://www.zotero.org/styles/ieee</vt:lpwstr>
  </property>
  <property fmtid="{D5CDD505-2E9C-101B-9397-08002B2CF9AE}" pid="21" name="Mendeley Recent Style Name 7_1">
    <vt:lpwstr>IEEE</vt:lpwstr>
  </property>
  <property fmtid="{D5CDD505-2E9C-101B-9397-08002B2CF9AE}" pid="22" name="Mendeley Recent Style Id 8_1">
    <vt:lpwstr>http://www.zotero.org/styles/modern-humanities-research-association</vt:lpwstr>
  </property>
  <property fmtid="{D5CDD505-2E9C-101B-9397-08002B2CF9AE}" pid="23" name="Mendeley Recent Style Name 8_1">
    <vt:lpwstr>Modern Humanities Research Association 3rd edition (note with bibliography)</vt:lpwstr>
  </property>
  <property fmtid="{D5CDD505-2E9C-101B-9397-08002B2CF9AE}" pid="24" name="Mendeley Recent Style Id 9_1">
    <vt:lpwstr>http://www.zotero.org/styles/modern-language-association</vt:lpwstr>
  </property>
  <property fmtid="{D5CDD505-2E9C-101B-9397-08002B2CF9AE}" pid="25" name="Mendeley Recent Style Name 9_1">
    <vt:lpwstr>Modern Language Association 9th edition</vt:lpwstr>
  </property>
</Properties>
</file>